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5787A5" w14:textId="43B233CA" w:rsidR="00AB300F" w:rsidRDefault="4FCD1984" w:rsidP="198F07D8">
      <w:pPr>
        <w:jc w:val="center"/>
        <w:rPr>
          <w:rFonts w:ascii="Calibri" w:eastAsia="Calibri" w:hAnsi="Calibri" w:cs="Calibri"/>
          <w:color w:val="000000" w:themeColor="text1"/>
          <w:sz w:val="48"/>
          <w:szCs w:val="48"/>
        </w:rPr>
      </w:pPr>
      <w:r w:rsidRPr="198F07D8">
        <w:rPr>
          <w:rFonts w:ascii="Calibri" w:eastAsia="Calibri" w:hAnsi="Calibri" w:cs="Calibri"/>
          <w:b/>
          <w:bCs/>
          <w:color w:val="000000" w:themeColor="text1"/>
          <w:sz w:val="48"/>
          <w:szCs w:val="48"/>
        </w:rPr>
        <w:t xml:space="preserve">SOP – </w:t>
      </w:r>
      <w:r w:rsidR="00562C7B">
        <w:rPr>
          <w:rFonts w:ascii="Calibri" w:eastAsia="Calibri" w:hAnsi="Calibri" w:cs="Calibri"/>
          <w:b/>
          <w:bCs/>
          <w:color w:val="000000" w:themeColor="text1"/>
          <w:sz w:val="48"/>
          <w:szCs w:val="48"/>
        </w:rPr>
        <w:t xml:space="preserve">Primary Ordering by </w:t>
      </w:r>
      <w:r w:rsidRPr="198F07D8">
        <w:rPr>
          <w:rFonts w:ascii="Calibri" w:eastAsia="Calibri" w:hAnsi="Calibri" w:cs="Calibri"/>
          <w:b/>
          <w:bCs/>
          <w:color w:val="000000" w:themeColor="text1"/>
          <w:sz w:val="48"/>
          <w:szCs w:val="48"/>
        </w:rPr>
        <w:t xml:space="preserve">Distributor </w:t>
      </w:r>
    </w:p>
    <w:p w14:paraId="580FF1EF" w14:textId="191F5B66" w:rsidR="1819D981" w:rsidRDefault="1819D981" w:rsidP="7005C2C5">
      <w:pPr>
        <w:rPr>
          <w:rFonts w:ascii="Calibri" w:eastAsia="Calibri" w:hAnsi="Calibri" w:cs="Calibri"/>
          <w:color w:val="000000" w:themeColor="text1"/>
        </w:rPr>
      </w:pPr>
      <w:r w:rsidRPr="7005C2C5">
        <w:rPr>
          <w:rFonts w:ascii="Calibri" w:eastAsia="Calibri" w:hAnsi="Calibri" w:cs="Calibri"/>
          <w:b/>
          <w:bCs/>
          <w:color w:val="000000" w:themeColor="text1"/>
        </w:rPr>
        <w:t>What is RCPL DMS Platform for Distributor?</w:t>
      </w:r>
    </w:p>
    <w:p w14:paraId="2E0A8A94" w14:textId="66CC171A" w:rsidR="1819D981" w:rsidRDefault="1819D981" w:rsidP="7005C2C5">
      <w:pPr>
        <w:rPr>
          <w:rFonts w:ascii="Calibri" w:eastAsia="Calibri" w:hAnsi="Calibri" w:cs="Calibri"/>
          <w:color w:val="000000" w:themeColor="text1"/>
        </w:rPr>
      </w:pPr>
      <w:r w:rsidRPr="7005C2C5">
        <w:rPr>
          <w:rFonts w:ascii="Calibri" w:eastAsia="Calibri" w:hAnsi="Calibri" w:cs="Calibri"/>
          <w:color w:val="000000" w:themeColor="text1"/>
        </w:rPr>
        <w:t>DMS platform is an interface provided to distributors of the RCPL Business to:</w:t>
      </w:r>
    </w:p>
    <w:p w14:paraId="618817A2" w14:textId="7678E01D" w:rsidR="1819D981" w:rsidRDefault="1819D981" w:rsidP="7005C2C5">
      <w:pPr>
        <w:spacing w:after="0"/>
        <w:rPr>
          <w:rFonts w:ascii="Calibri" w:eastAsia="Calibri" w:hAnsi="Calibri" w:cs="Calibri"/>
          <w:color w:val="000000" w:themeColor="text1"/>
        </w:rPr>
      </w:pPr>
      <w:r w:rsidRPr="7005C2C5">
        <w:rPr>
          <w:rFonts w:ascii="Calibri" w:eastAsia="Calibri" w:hAnsi="Calibri" w:cs="Calibri"/>
          <w:color w:val="000000" w:themeColor="text1"/>
        </w:rPr>
        <w:t xml:space="preserve">View the retailer orders placed by the CSO’s, take action (accept/modify/reject) against each of the orders, </w:t>
      </w:r>
      <w:r w:rsidR="4DA1F2B1" w:rsidRPr="7005C2C5">
        <w:rPr>
          <w:rFonts w:ascii="Calibri" w:eastAsia="Calibri" w:hAnsi="Calibri" w:cs="Calibri"/>
          <w:color w:val="000000" w:themeColor="text1"/>
        </w:rPr>
        <w:t xml:space="preserve">return the retailer orders, </w:t>
      </w:r>
      <w:r w:rsidR="007ADF01" w:rsidRPr="7005C2C5">
        <w:rPr>
          <w:rFonts w:ascii="Calibri" w:eastAsia="Calibri" w:hAnsi="Calibri" w:cs="Calibri"/>
          <w:color w:val="000000" w:themeColor="text1"/>
        </w:rPr>
        <w:t>print invoice and picklist</w:t>
      </w:r>
      <w:r w:rsidRPr="7005C2C5">
        <w:rPr>
          <w:rFonts w:ascii="Calibri" w:eastAsia="Calibri" w:hAnsi="Calibri" w:cs="Calibri"/>
          <w:color w:val="000000" w:themeColor="text1"/>
        </w:rPr>
        <w:t>.</w:t>
      </w:r>
    </w:p>
    <w:p w14:paraId="37BE725D" w14:textId="38711C5F" w:rsidR="7005C2C5" w:rsidRDefault="7005C2C5" w:rsidP="7005C2C5">
      <w:pPr>
        <w:spacing w:after="0"/>
        <w:rPr>
          <w:rFonts w:ascii="Calibri" w:eastAsia="Calibri" w:hAnsi="Calibri" w:cs="Calibri"/>
          <w:color w:val="000000" w:themeColor="text1"/>
          <w:sz w:val="25"/>
          <w:szCs w:val="25"/>
        </w:rPr>
      </w:pPr>
    </w:p>
    <w:p w14:paraId="4C625FE4" w14:textId="4675C935" w:rsidR="2CF4654A" w:rsidRDefault="2CF4654A" w:rsidP="7005C2C5">
      <w:pPr>
        <w:rPr>
          <w:rFonts w:ascii="Calibri" w:eastAsia="Calibri" w:hAnsi="Calibri" w:cs="Calibri"/>
          <w:color w:val="000000" w:themeColor="text1"/>
        </w:rPr>
      </w:pPr>
      <w:r w:rsidRPr="7005C2C5">
        <w:rPr>
          <w:rFonts w:ascii="Calibri" w:eastAsia="Calibri" w:hAnsi="Calibri" w:cs="Calibri"/>
          <w:b/>
          <w:bCs/>
          <w:color w:val="000000" w:themeColor="text1"/>
        </w:rPr>
        <w:t>Step 1: How to Login to RCPL DMS Platform?</w:t>
      </w:r>
    </w:p>
    <w:p w14:paraId="25B3A2ED" w14:textId="642F14D5" w:rsidR="041D06AE" w:rsidRDefault="041D06AE" w:rsidP="7005C2C5">
      <w:r>
        <w:rPr>
          <w:noProof/>
        </w:rPr>
        <w:drawing>
          <wp:inline distT="0" distB="0" distL="0" distR="0" wp14:anchorId="65659834" wp14:editId="2300BA10">
            <wp:extent cx="4815840" cy="2257425"/>
            <wp:effectExtent l="0" t="0" r="0" b="0"/>
            <wp:docPr id="1331631156" name="Picture 133163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15840" cy="2257425"/>
                    </a:xfrm>
                    <a:prstGeom prst="rect">
                      <a:avLst/>
                    </a:prstGeom>
                  </pic:spPr>
                </pic:pic>
              </a:graphicData>
            </a:graphic>
          </wp:inline>
        </w:drawing>
      </w:r>
    </w:p>
    <w:p w14:paraId="015F0982" w14:textId="73FD3822" w:rsidR="7005C2C5" w:rsidRDefault="7005C2C5" w:rsidP="7005C2C5"/>
    <w:p w14:paraId="174FE695" w14:textId="280FE195" w:rsidR="7005C2C5" w:rsidRDefault="7005C2C5" w:rsidP="7005C2C5"/>
    <w:p w14:paraId="5D28F1AC" w14:textId="511CBAD0" w:rsidR="7005C2C5" w:rsidRDefault="7005C2C5" w:rsidP="7005C2C5"/>
    <w:p w14:paraId="3CB1CD81" w14:textId="0F431668" w:rsidR="041D06AE" w:rsidRDefault="041D06AE" w:rsidP="7005C2C5">
      <w:r>
        <w:rPr>
          <w:noProof/>
        </w:rPr>
        <w:drawing>
          <wp:inline distT="0" distB="0" distL="0" distR="0" wp14:anchorId="38EF6340" wp14:editId="20E83912">
            <wp:extent cx="4572000" cy="2143125"/>
            <wp:effectExtent l="0" t="0" r="0" b="0"/>
            <wp:docPr id="72349908" name="Picture 72349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72000" cy="2143125"/>
                    </a:xfrm>
                    <a:prstGeom prst="rect">
                      <a:avLst/>
                    </a:prstGeom>
                  </pic:spPr>
                </pic:pic>
              </a:graphicData>
            </a:graphic>
          </wp:inline>
        </w:drawing>
      </w:r>
    </w:p>
    <w:p w14:paraId="3801F614" w14:textId="4A5B507E" w:rsidR="302093EF" w:rsidRDefault="302093EF" w:rsidP="7005C2C5">
      <w:pPr>
        <w:rPr>
          <w:rFonts w:ascii="Calibri" w:eastAsia="Calibri" w:hAnsi="Calibri" w:cs="Calibri"/>
          <w:color w:val="000000" w:themeColor="text1"/>
        </w:rPr>
      </w:pPr>
      <w:r w:rsidRPr="7005C2C5">
        <w:rPr>
          <w:rFonts w:ascii="Calibri" w:eastAsia="Calibri" w:hAnsi="Calibri" w:cs="Calibri"/>
          <w:color w:val="000000" w:themeColor="text1"/>
        </w:rPr>
        <w:t xml:space="preserve">1 a) Open the website </w:t>
      </w:r>
      <w:proofErr w:type="spellStart"/>
      <w:r w:rsidRPr="7005C2C5">
        <w:rPr>
          <w:rFonts w:ascii="Calibri" w:eastAsia="Calibri" w:hAnsi="Calibri" w:cs="Calibri"/>
          <w:color w:val="000000" w:themeColor="text1"/>
        </w:rPr>
        <w:t>url</w:t>
      </w:r>
      <w:proofErr w:type="spellEnd"/>
      <w:r w:rsidRPr="7005C2C5">
        <w:rPr>
          <w:rFonts w:ascii="Calibri" w:eastAsia="Calibri" w:hAnsi="Calibri" w:cs="Calibri"/>
          <w:color w:val="000000" w:themeColor="text1"/>
        </w:rPr>
        <w:t xml:space="preserve"> “https://reliancedms.jiomartpartners.com” on any browser</w:t>
      </w:r>
    </w:p>
    <w:p w14:paraId="1E5BFA56" w14:textId="50382D8A" w:rsidR="302093EF" w:rsidRDefault="302093EF" w:rsidP="7005C2C5">
      <w:pPr>
        <w:rPr>
          <w:rFonts w:ascii="Calibri" w:eastAsia="Calibri" w:hAnsi="Calibri" w:cs="Calibri"/>
          <w:color w:val="000000" w:themeColor="text1"/>
        </w:rPr>
      </w:pPr>
      <w:r w:rsidRPr="7005C2C5">
        <w:rPr>
          <w:rFonts w:ascii="Calibri" w:eastAsia="Calibri" w:hAnsi="Calibri" w:cs="Calibri"/>
          <w:color w:val="000000" w:themeColor="text1"/>
        </w:rPr>
        <w:t xml:space="preserve">1 </w:t>
      </w:r>
      <w:r w:rsidR="392F26D6" w:rsidRPr="7005C2C5">
        <w:rPr>
          <w:rFonts w:ascii="Calibri" w:eastAsia="Calibri" w:hAnsi="Calibri" w:cs="Calibri"/>
          <w:color w:val="000000" w:themeColor="text1"/>
        </w:rPr>
        <w:t>b</w:t>
      </w:r>
      <w:r w:rsidRPr="7005C2C5">
        <w:rPr>
          <w:rFonts w:ascii="Calibri" w:eastAsia="Calibri" w:hAnsi="Calibri" w:cs="Calibri"/>
          <w:color w:val="000000" w:themeColor="text1"/>
        </w:rPr>
        <w:t xml:space="preserve">) You will see the welcome screen requesting you to enter the mobile number. </w:t>
      </w:r>
    </w:p>
    <w:p w14:paraId="608549F8" w14:textId="69E6F656" w:rsidR="302093EF" w:rsidRDefault="302093EF" w:rsidP="7005C2C5">
      <w:pPr>
        <w:rPr>
          <w:rFonts w:ascii="Calibri" w:eastAsia="Calibri" w:hAnsi="Calibri" w:cs="Calibri"/>
          <w:color w:val="000000" w:themeColor="text1"/>
        </w:rPr>
      </w:pPr>
      <w:r w:rsidRPr="7005C2C5">
        <w:rPr>
          <w:rFonts w:ascii="Calibri" w:eastAsia="Calibri" w:hAnsi="Calibri" w:cs="Calibri"/>
          <w:color w:val="000000" w:themeColor="text1"/>
        </w:rPr>
        <w:t>1 d) Entering the mobile number would trigger OTP request screen.</w:t>
      </w:r>
    </w:p>
    <w:p w14:paraId="5188972E" w14:textId="338040AA" w:rsidR="302093EF" w:rsidRDefault="302093EF" w:rsidP="7005C2C5">
      <w:pPr>
        <w:rPr>
          <w:rFonts w:ascii="Calibri" w:eastAsia="Calibri" w:hAnsi="Calibri" w:cs="Calibri"/>
          <w:color w:val="000000" w:themeColor="text1"/>
        </w:rPr>
      </w:pPr>
      <w:r w:rsidRPr="7005C2C5">
        <w:rPr>
          <w:rFonts w:ascii="Calibri" w:eastAsia="Calibri" w:hAnsi="Calibri" w:cs="Calibri"/>
          <w:color w:val="000000" w:themeColor="text1"/>
        </w:rPr>
        <w:t xml:space="preserve">1 e) On entering the correct OTP, you will get logged in to the </w:t>
      </w:r>
      <w:r w:rsidR="7DF48C13" w:rsidRPr="7005C2C5">
        <w:rPr>
          <w:rFonts w:ascii="Calibri" w:eastAsia="Calibri" w:hAnsi="Calibri" w:cs="Calibri"/>
          <w:color w:val="000000" w:themeColor="text1"/>
        </w:rPr>
        <w:t>platform</w:t>
      </w:r>
      <w:r w:rsidRPr="7005C2C5">
        <w:rPr>
          <w:rFonts w:ascii="Calibri" w:eastAsia="Calibri" w:hAnsi="Calibri" w:cs="Calibri"/>
          <w:color w:val="000000" w:themeColor="text1"/>
        </w:rPr>
        <w:t>.</w:t>
      </w:r>
    </w:p>
    <w:p w14:paraId="749EACD8" w14:textId="0E530859" w:rsidR="7005C2C5" w:rsidRDefault="7005C2C5" w:rsidP="7005C2C5">
      <w:pPr>
        <w:rPr>
          <w:rFonts w:ascii="Calibri" w:eastAsia="Calibri" w:hAnsi="Calibri" w:cs="Calibri"/>
          <w:color w:val="000000" w:themeColor="text1"/>
        </w:rPr>
      </w:pPr>
    </w:p>
    <w:p w14:paraId="46D503ED" w14:textId="62E0B613" w:rsidR="51441A5E" w:rsidRDefault="51441A5E" w:rsidP="7005C2C5">
      <w:pPr>
        <w:rPr>
          <w:rFonts w:ascii="Calibri" w:eastAsia="Calibri" w:hAnsi="Calibri" w:cs="Calibri"/>
          <w:color w:val="000000" w:themeColor="text1"/>
        </w:rPr>
      </w:pPr>
      <w:r w:rsidRPr="7005C2C5">
        <w:rPr>
          <w:rFonts w:ascii="Calibri" w:eastAsia="Calibri" w:hAnsi="Calibri" w:cs="Calibri"/>
          <w:b/>
          <w:bCs/>
          <w:color w:val="000000" w:themeColor="text1"/>
        </w:rPr>
        <w:lastRenderedPageBreak/>
        <w:t>Step 2: How to view the retailer orders?</w:t>
      </w:r>
    </w:p>
    <w:p w14:paraId="2245894C" w14:textId="54168857" w:rsidR="51441A5E" w:rsidRDefault="51441A5E" w:rsidP="7005C2C5">
      <w:pPr>
        <w:rPr>
          <w:rFonts w:ascii="Calibri" w:eastAsia="Calibri" w:hAnsi="Calibri" w:cs="Calibri"/>
          <w:color w:val="000000" w:themeColor="text1"/>
        </w:rPr>
      </w:pPr>
      <w:r w:rsidRPr="79DA43F9">
        <w:rPr>
          <w:rFonts w:ascii="Calibri" w:eastAsia="Calibri" w:hAnsi="Calibri" w:cs="Calibri"/>
          <w:color w:val="000000" w:themeColor="text1"/>
        </w:rPr>
        <w:t>2 a) Upon successful login, the distributor will be able to view the below ho</w:t>
      </w:r>
      <w:r w:rsidR="310555A1" w:rsidRPr="79DA43F9">
        <w:rPr>
          <w:rFonts w:ascii="Calibri" w:eastAsia="Calibri" w:hAnsi="Calibri" w:cs="Calibri"/>
          <w:color w:val="000000" w:themeColor="text1"/>
        </w:rPr>
        <w:t>me page</w:t>
      </w:r>
    </w:p>
    <w:p w14:paraId="6DE0AB28" w14:textId="2A5E651D" w:rsidR="21C57865" w:rsidRDefault="03DF60E5" w:rsidP="7005C2C5">
      <w:r>
        <w:rPr>
          <w:noProof/>
        </w:rPr>
        <w:drawing>
          <wp:inline distT="0" distB="0" distL="0" distR="0" wp14:anchorId="1CBB51F4" wp14:editId="6E4DC9C1">
            <wp:extent cx="5076824" cy="3970229"/>
            <wp:effectExtent l="0" t="0" r="0" b="0"/>
            <wp:docPr id="538687555" name="Picture 538687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076824" cy="3970229"/>
                    </a:xfrm>
                    <a:prstGeom prst="rect">
                      <a:avLst/>
                    </a:prstGeom>
                  </pic:spPr>
                </pic:pic>
              </a:graphicData>
            </a:graphic>
          </wp:inline>
        </w:drawing>
      </w:r>
    </w:p>
    <w:p w14:paraId="3F163994" w14:textId="43C14972" w:rsidR="009678CE" w:rsidRPr="009678CE" w:rsidRDefault="21C57865" w:rsidP="009678CE">
      <w:pPr>
        <w:rPr>
          <w:rFonts w:ascii="Calibri" w:eastAsia="Calibri" w:hAnsi="Calibri" w:cs="Calibri"/>
          <w:color w:val="000000" w:themeColor="text1"/>
        </w:rPr>
      </w:pPr>
      <w:r w:rsidRPr="009678CE">
        <w:rPr>
          <w:rFonts w:ascii="Calibri" w:eastAsia="Calibri" w:hAnsi="Calibri" w:cs="Calibri"/>
          <w:color w:val="000000" w:themeColor="text1"/>
        </w:rPr>
        <w:t xml:space="preserve">2 b) </w:t>
      </w:r>
      <w:r w:rsidR="009678CE" w:rsidRPr="009678CE">
        <w:rPr>
          <w:rFonts w:ascii="Calibri" w:eastAsia="Calibri" w:hAnsi="Calibri" w:cs="Calibri"/>
          <w:color w:val="000000" w:themeColor="text1"/>
        </w:rPr>
        <w:t>Upon successful login, you will be able to view the below home page, where you can find the categories listed as: Sparkling Drinks, Soda, Juice, Water, Energy Drinks</w:t>
      </w:r>
    </w:p>
    <w:p w14:paraId="0D6DEFE5" w14:textId="77777777" w:rsidR="009678CE" w:rsidRPr="009678CE" w:rsidRDefault="009678CE" w:rsidP="009678CE">
      <w:pPr>
        <w:rPr>
          <w:rFonts w:ascii="Calibri" w:eastAsia="Calibri" w:hAnsi="Calibri" w:cs="Calibri"/>
          <w:color w:val="000000" w:themeColor="text1"/>
        </w:rPr>
      </w:pPr>
      <w:r w:rsidRPr="009678CE">
        <w:rPr>
          <w:rFonts w:ascii="Calibri" w:eastAsia="Calibri" w:hAnsi="Calibri" w:cs="Calibri"/>
          <w:color w:val="000000" w:themeColor="text1"/>
        </w:rPr>
        <w:t>2 b) You can choose from the mentioned categories and will land on this screen.</w:t>
      </w:r>
    </w:p>
    <w:p w14:paraId="4D98E694" w14:textId="77777777" w:rsidR="009678CE" w:rsidRPr="009678CE" w:rsidRDefault="009678CE" w:rsidP="009678CE">
      <w:pPr>
        <w:rPr>
          <w:rFonts w:ascii="Calibri" w:eastAsia="Calibri" w:hAnsi="Calibri" w:cs="Calibri"/>
          <w:color w:val="000000" w:themeColor="text1"/>
        </w:rPr>
      </w:pPr>
      <w:r w:rsidRPr="009678CE">
        <w:rPr>
          <w:rFonts w:ascii="Calibri" w:eastAsia="Calibri" w:hAnsi="Calibri" w:cs="Calibri"/>
          <w:color w:val="000000" w:themeColor="text1"/>
        </w:rPr>
        <w:t xml:space="preserve">2 c) On this page, select from the available filter pack-sizes: 200 ml / 500 ml/ 1 </w:t>
      </w:r>
      <w:proofErr w:type="spellStart"/>
      <w:r w:rsidRPr="009678CE">
        <w:rPr>
          <w:rFonts w:ascii="Calibri" w:eastAsia="Calibri" w:hAnsi="Calibri" w:cs="Calibri"/>
          <w:color w:val="000000" w:themeColor="text1"/>
        </w:rPr>
        <w:t>ltr</w:t>
      </w:r>
      <w:proofErr w:type="spellEnd"/>
      <w:r w:rsidRPr="009678CE">
        <w:rPr>
          <w:rFonts w:ascii="Calibri" w:eastAsia="Calibri" w:hAnsi="Calibri" w:cs="Calibri"/>
          <w:color w:val="000000" w:themeColor="text1"/>
        </w:rPr>
        <w:t xml:space="preserve">/ 2 </w:t>
      </w:r>
      <w:proofErr w:type="spellStart"/>
      <w:r w:rsidRPr="009678CE">
        <w:rPr>
          <w:rFonts w:ascii="Calibri" w:eastAsia="Calibri" w:hAnsi="Calibri" w:cs="Calibri"/>
          <w:color w:val="000000" w:themeColor="text1"/>
        </w:rPr>
        <w:t>ltr</w:t>
      </w:r>
      <w:proofErr w:type="spellEnd"/>
      <w:r w:rsidRPr="009678CE">
        <w:rPr>
          <w:rFonts w:ascii="Calibri" w:eastAsia="Calibri" w:hAnsi="Calibri" w:cs="Calibri"/>
          <w:color w:val="000000" w:themeColor="text1"/>
        </w:rPr>
        <w:t>.</w:t>
      </w:r>
    </w:p>
    <w:p w14:paraId="6FA962CA" w14:textId="19D6CA34" w:rsidR="7005C2C5" w:rsidRDefault="009678CE" w:rsidP="7005C2C5">
      <w:pPr>
        <w:spacing w:after="0"/>
        <w:rPr>
          <w:rFonts w:ascii="Calibri" w:eastAsia="Calibri" w:hAnsi="Calibri" w:cs="Calibri"/>
          <w:color w:val="000000" w:themeColor="text1"/>
          <w:sz w:val="25"/>
          <w:szCs w:val="25"/>
        </w:rPr>
      </w:pPr>
      <w:r w:rsidRPr="009678CE">
        <w:rPr>
          <w:rFonts w:ascii="Calibri" w:eastAsia="Calibri" w:hAnsi="Calibri" w:cs="Calibri"/>
          <w:noProof/>
          <w:color w:val="000000" w:themeColor="text1"/>
          <w:sz w:val="25"/>
          <w:szCs w:val="25"/>
        </w:rPr>
        <w:drawing>
          <wp:inline distT="0" distB="0" distL="0" distR="0" wp14:anchorId="6017F891" wp14:editId="52088D90">
            <wp:extent cx="5924550" cy="2580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811" cy="2587999"/>
                    </a:xfrm>
                    <a:prstGeom prst="rect">
                      <a:avLst/>
                    </a:prstGeom>
                  </pic:spPr>
                </pic:pic>
              </a:graphicData>
            </a:graphic>
          </wp:inline>
        </w:drawing>
      </w:r>
    </w:p>
    <w:p w14:paraId="577ADDFE" w14:textId="0D29D1E1" w:rsidR="7005C2C5" w:rsidRPr="009678CE" w:rsidRDefault="009678CE" w:rsidP="009678CE">
      <w:pPr>
        <w:spacing w:after="0"/>
        <w:rPr>
          <w:rFonts w:ascii="Calibri" w:eastAsia="Calibri" w:hAnsi="Calibri" w:cs="Calibri"/>
          <w:color w:val="000000" w:themeColor="text1"/>
        </w:rPr>
      </w:pPr>
      <w:r w:rsidRPr="009678CE">
        <w:rPr>
          <w:rFonts w:ascii="Calibri" w:eastAsia="Calibri" w:hAnsi="Calibri" w:cs="Calibri"/>
          <w:color w:val="000000" w:themeColor="text1"/>
        </w:rPr>
        <w:t>2 d) The screen would show the products for you to add-to-cart. You can click on the ‘Add’ button and type the necessary quantity in cases.</w:t>
      </w:r>
    </w:p>
    <w:p w14:paraId="0007848A" w14:textId="04071B5F" w:rsidR="02FDE096" w:rsidRPr="009678CE" w:rsidRDefault="02FDE096" w:rsidP="7005C2C5">
      <w:pPr>
        <w:spacing w:after="0"/>
        <w:rPr>
          <w:rFonts w:ascii="Calibri" w:eastAsia="Calibri" w:hAnsi="Calibri" w:cs="Calibri"/>
          <w:color w:val="000000" w:themeColor="text1"/>
        </w:rPr>
      </w:pPr>
    </w:p>
    <w:p w14:paraId="63884C8A" w14:textId="27993FBB" w:rsidR="00704F68" w:rsidRDefault="009678CE" w:rsidP="7005C2C5">
      <w:pPr>
        <w:spacing w:after="0"/>
        <w:rPr>
          <w:rFonts w:ascii="Calibri" w:eastAsia="Calibri" w:hAnsi="Calibri" w:cs="Calibri"/>
          <w:color w:val="000000" w:themeColor="text1"/>
        </w:rPr>
      </w:pPr>
      <w:r w:rsidRPr="009678CE">
        <w:rPr>
          <w:rFonts w:ascii="Calibri" w:eastAsia="Calibri" w:hAnsi="Calibri" w:cs="Calibri"/>
          <w:color w:val="000000" w:themeColor="text1"/>
        </w:rPr>
        <w:lastRenderedPageBreak/>
        <w:t>2 e)</w:t>
      </w:r>
      <w:r>
        <w:rPr>
          <w:rFonts w:ascii="Calibri" w:eastAsia="Calibri" w:hAnsi="Calibri" w:cs="Calibri"/>
          <w:color w:val="000000" w:themeColor="text1"/>
        </w:rPr>
        <w:t xml:space="preserve"> </w:t>
      </w:r>
      <w:r w:rsidRPr="009678CE">
        <w:rPr>
          <w:rFonts w:ascii="Calibri" w:eastAsia="Calibri" w:hAnsi="Calibri" w:cs="Calibri"/>
          <w:color w:val="000000" w:themeColor="text1"/>
        </w:rPr>
        <w:t>Add the necessary quantity of items to the cart and click on ‘Go-To-Cart' for landing on the cart page:</w:t>
      </w:r>
    </w:p>
    <w:p w14:paraId="3D2EBB6E" w14:textId="77777777" w:rsidR="002B31B9" w:rsidRDefault="002B31B9" w:rsidP="7005C2C5">
      <w:pPr>
        <w:spacing w:after="0"/>
        <w:rPr>
          <w:rFonts w:ascii="Calibri" w:eastAsia="Calibri" w:hAnsi="Calibri" w:cs="Calibri"/>
          <w:color w:val="000000" w:themeColor="text1"/>
        </w:rPr>
      </w:pPr>
    </w:p>
    <w:p w14:paraId="32944BD4" w14:textId="3284B179" w:rsidR="00103F33" w:rsidRDefault="00704F68" w:rsidP="00704F68">
      <w:pPr>
        <w:spacing w:after="0"/>
        <w:rPr>
          <w:rFonts w:ascii="Calibri" w:eastAsia="Calibri" w:hAnsi="Calibri" w:cs="Calibri"/>
          <w:color w:val="000000" w:themeColor="text1"/>
        </w:rPr>
      </w:pPr>
      <w:r>
        <w:rPr>
          <w:rFonts w:ascii="Calibri" w:eastAsia="Calibri" w:hAnsi="Calibri" w:cs="Calibri"/>
          <w:color w:val="000000" w:themeColor="text1"/>
        </w:rPr>
        <w:t xml:space="preserve">2 </w:t>
      </w:r>
      <w:r w:rsidR="00562C7B">
        <w:rPr>
          <w:rFonts w:ascii="Calibri" w:eastAsia="Calibri" w:hAnsi="Calibri" w:cs="Calibri"/>
          <w:color w:val="000000" w:themeColor="text1"/>
        </w:rPr>
        <w:t>f</w:t>
      </w:r>
      <w:r>
        <w:rPr>
          <w:rFonts w:ascii="Calibri" w:eastAsia="Calibri" w:hAnsi="Calibri" w:cs="Calibri"/>
          <w:color w:val="000000" w:themeColor="text1"/>
        </w:rPr>
        <w:t xml:space="preserve">) </w:t>
      </w:r>
      <w:r w:rsidRPr="00704F68">
        <w:rPr>
          <w:rFonts w:ascii="Calibri" w:eastAsia="Calibri" w:hAnsi="Calibri" w:cs="Calibri"/>
          <w:color w:val="000000" w:themeColor="text1"/>
        </w:rPr>
        <w:t>The Full Truck Load progress at the bottom of the cart helps you understand the available truck ton capacity and how much has been attained by the items in the current cart. By removing/ adding to the cart, complete a full truck load. Then the proceed button gets activated.</w:t>
      </w:r>
    </w:p>
    <w:p w14:paraId="5E1D1F0C" w14:textId="77777777" w:rsidR="002B31B9" w:rsidRDefault="002B31B9" w:rsidP="00704F68">
      <w:pPr>
        <w:spacing w:after="0"/>
        <w:rPr>
          <w:rFonts w:ascii="Calibri" w:eastAsia="Calibri" w:hAnsi="Calibri" w:cs="Calibri"/>
          <w:color w:val="000000" w:themeColor="text1"/>
        </w:rPr>
      </w:pPr>
    </w:p>
    <w:p w14:paraId="19B58E69" w14:textId="44D94447" w:rsidR="00103F33" w:rsidRPr="00704F68" w:rsidRDefault="00103F33" w:rsidP="00704F68">
      <w:pPr>
        <w:spacing w:after="0"/>
        <w:rPr>
          <w:rFonts w:ascii="Calibri" w:eastAsia="Calibri" w:hAnsi="Calibri" w:cs="Calibri"/>
          <w:color w:val="000000" w:themeColor="text1"/>
        </w:rPr>
      </w:pPr>
      <w:r>
        <w:rPr>
          <w:rFonts w:ascii="Calibri" w:eastAsia="Calibri" w:hAnsi="Calibri" w:cs="Calibri"/>
          <w:color w:val="000000" w:themeColor="text1"/>
        </w:rPr>
        <w:t>2 g) The distributor available would be checked against the cart value. The distributor would be able to proceed with the order only if the necessary balance is available</w:t>
      </w:r>
    </w:p>
    <w:p w14:paraId="22A8CF27" w14:textId="5C08C41E" w:rsidR="7005C2C5" w:rsidRDefault="7005C2C5" w:rsidP="7005C2C5">
      <w:pPr>
        <w:spacing w:after="0"/>
        <w:rPr>
          <w:rFonts w:ascii="Calibri" w:eastAsia="Calibri" w:hAnsi="Calibri" w:cs="Calibri"/>
          <w:color w:val="000000" w:themeColor="text1"/>
        </w:rPr>
      </w:pPr>
    </w:p>
    <w:p w14:paraId="5758A40A" w14:textId="0AC34BD4" w:rsidR="00704F68" w:rsidRDefault="00103F33" w:rsidP="7005C2C5">
      <w:pPr>
        <w:spacing w:after="0"/>
        <w:rPr>
          <w:rFonts w:ascii="Calibri" w:eastAsia="Calibri" w:hAnsi="Calibri" w:cs="Calibri"/>
          <w:color w:val="000000" w:themeColor="text1"/>
        </w:rPr>
      </w:pPr>
      <w:r w:rsidRPr="00103F33">
        <w:rPr>
          <w:rFonts w:ascii="Calibri" w:eastAsia="Calibri" w:hAnsi="Calibri" w:cs="Calibri"/>
          <w:color w:val="000000" w:themeColor="text1"/>
        </w:rPr>
        <w:drawing>
          <wp:inline distT="0" distB="0" distL="0" distR="0" wp14:anchorId="0140B89F" wp14:editId="1DB0BB7A">
            <wp:extent cx="6244766" cy="38862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7441" cy="3894088"/>
                    </a:xfrm>
                    <a:prstGeom prst="rect">
                      <a:avLst/>
                    </a:prstGeom>
                  </pic:spPr>
                </pic:pic>
              </a:graphicData>
            </a:graphic>
          </wp:inline>
        </w:drawing>
      </w:r>
    </w:p>
    <w:p w14:paraId="42DF1A7F" w14:textId="496D6751" w:rsidR="00704F68" w:rsidRDefault="00704F68" w:rsidP="7005C2C5">
      <w:pPr>
        <w:spacing w:after="0"/>
        <w:rPr>
          <w:rFonts w:ascii="Calibri" w:eastAsia="Calibri" w:hAnsi="Calibri" w:cs="Calibri"/>
          <w:color w:val="000000" w:themeColor="text1"/>
        </w:rPr>
      </w:pPr>
    </w:p>
    <w:p w14:paraId="05216A97" w14:textId="6E02E65D" w:rsidR="00704F68" w:rsidRDefault="00704F68" w:rsidP="7005C2C5">
      <w:pPr>
        <w:spacing w:after="0"/>
        <w:rPr>
          <w:rFonts w:ascii="Calibri" w:eastAsia="Calibri" w:hAnsi="Calibri" w:cs="Calibri"/>
          <w:color w:val="000000" w:themeColor="text1"/>
        </w:rPr>
      </w:pPr>
    </w:p>
    <w:p w14:paraId="004C70E1" w14:textId="0F931B38" w:rsidR="00704F68" w:rsidRDefault="00704F68" w:rsidP="7005C2C5">
      <w:pPr>
        <w:spacing w:after="0"/>
        <w:rPr>
          <w:rFonts w:ascii="Calibri" w:eastAsia="Calibri" w:hAnsi="Calibri" w:cs="Calibri"/>
          <w:color w:val="000000" w:themeColor="text1"/>
        </w:rPr>
      </w:pPr>
    </w:p>
    <w:p w14:paraId="1987DEA8" w14:textId="0C75946E" w:rsidR="00704F68" w:rsidRDefault="00704F68" w:rsidP="7005C2C5">
      <w:pPr>
        <w:spacing w:after="0"/>
        <w:rPr>
          <w:rFonts w:ascii="Calibri" w:eastAsia="Calibri" w:hAnsi="Calibri" w:cs="Calibri"/>
          <w:color w:val="000000" w:themeColor="text1"/>
        </w:rPr>
      </w:pPr>
    </w:p>
    <w:p w14:paraId="15CBEAE1" w14:textId="49A2FE31" w:rsidR="00704F68" w:rsidRDefault="002B31B9" w:rsidP="7005C2C5">
      <w:pPr>
        <w:spacing w:after="0"/>
        <w:rPr>
          <w:rFonts w:ascii="Calibri" w:eastAsia="Calibri" w:hAnsi="Calibri" w:cs="Calibri"/>
          <w:color w:val="000000" w:themeColor="text1"/>
        </w:rPr>
      </w:pPr>
      <w:bookmarkStart w:id="0" w:name="_GoBack"/>
      <w:r>
        <w:rPr>
          <w:rFonts w:ascii="Calibri" w:eastAsia="Calibri" w:hAnsi="Calibri" w:cs="Calibri"/>
          <w:noProof/>
          <w:color w:val="000000" w:themeColor="text1"/>
        </w:rPr>
        <w:lastRenderedPageBreak/>
        <w:drawing>
          <wp:inline distT="0" distB="0" distL="0" distR="0" wp14:anchorId="2CB8000D" wp14:editId="046AC98D">
            <wp:extent cx="6257925" cy="3821396"/>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7118" cy="3839223"/>
                    </a:xfrm>
                    <a:prstGeom prst="rect">
                      <a:avLst/>
                    </a:prstGeom>
                    <a:noFill/>
                    <a:ln>
                      <a:noFill/>
                    </a:ln>
                  </pic:spPr>
                </pic:pic>
              </a:graphicData>
            </a:graphic>
          </wp:inline>
        </w:drawing>
      </w:r>
      <w:bookmarkEnd w:id="0"/>
    </w:p>
    <w:p w14:paraId="5858FD61" w14:textId="1B7EBEBE" w:rsidR="00704F68" w:rsidRDefault="00704F68" w:rsidP="7005C2C5">
      <w:pPr>
        <w:spacing w:after="0"/>
        <w:rPr>
          <w:rFonts w:ascii="Calibri" w:eastAsia="Calibri" w:hAnsi="Calibri" w:cs="Calibri"/>
          <w:color w:val="000000" w:themeColor="text1"/>
        </w:rPr>
      </w:pPr>
    </w:p>
    <w:p w14:paraId="615647D4" w14:textId="59EACCD6" w:rsidR="00704F68" w:rsidRDefault="00704F68" w:rsidP="7005C2C5">
      <w:pPr>
        <w:spacing w:after="0"/>
        <w:rPr>
          <w:rFonts w:ascii="Calibri" w:eastAsia="Calibri" w:hAnsi="Calibri" w:cs="Calibri"/>
          <w:color w:val="000000" w:themeColor="text1"/>
        </w:rPr>
      </w:pPr>
    </w:p>
    <w:p w14:paraId="1FC101D0" w14:textId="4A6F5AC2" w:rsidR="00562C7B" w:rsidRDefault="00562C7B" w:rsidP="7005C2C5">
      <w:pPr>
        <w:spacing w:after="0"/>
        <w:rPr>
          <w:rFonts w:ascii="Calibri" w:eastAsia="Calibri" w:hAnsi="Calibri" w:cs="Calibri"/>
          <w:color w:val="000000" w:themeColor="text1"/>
        </w:rPr>
      </w:pPr>
    </w:p>
    <w:p w14:paraId="2CF9A848" w14:textId="1A91CD71" w:rsidR="00562C7B" w:rsidRDefault="00562C7B" w:rsidP="7005C2C5">
      <w:pPr>
        <w:spacing w:after="0"/>
        <w:rPr>
          <w:rFonts w:ascii="Calibri" w:eastAsia="Calibri" w:hAnsi="Calibri" w:cs="Calibri"/>
          <w:color w:val="000000" w:themeColor="text1"/>
          <w:lang w:val="en-IN"/>
        </w:rPr>
      </w:pPr>
      <w:r w:rsidRPr="00562C7B">
        <w:rPr>
          <w:rFonts w:ascii="Calibri" w:eastAsia="Calibri" w:hAnsi="Calibri" w:cs="Calibri"/>
          <w:color w:val="000000" w:themeColor="text1"/>
          <w:lang w:val="en-IN"/>
        </w:rPr>
        <w:t xml:space="preserve">2 </w:t>
      </w:r>
      <w:r>
        <w:rPr>
          <w:rFonts w:ascii="Calibri" w:eastAsia="Calibri" w:hAnsi="Calibri" w:cs="Calibri"/>
          <w:color w:val="000000" w:themeColor="text1"/>
          <w:lang w:val="en-IN"/>
        </w:rPr>
        <w:t>g</w:t>
      </w:r>
      <w:r w:rsidRPr="00562C7B">
        <w:rPr>
          <w:rFonts w:ascii="Calibri" w:eastAsia="Calibri" w:hAnsi="Calibri" w:cs="Calibri"/>
          <w:color w:val="000000" w:themeColor="text1"/>
          <w:lang w:val="en-IN"/>
        </w:rPr>
        <w:t>) On clicking ‘</w:t>
      </w:r>
      <w:r>
        <w:rPr>
          <w:rFonts w:ascii="Calibri" w:eastAsia="Calibri" w:hAnsi="Calibri" w:cs="Calibri"/>
          <w:color w:val="000000" w:themeColor="text1"/>
          <w:lang w:val="en-IN"/>
        </w:rPr>
        <w:t>Order Now’</w:t>
      </w:r>
      <w:r w:rsidRPr="00562C7B">
        <w:rPr>
          <w:rFonts w:ascii="Calibri" w:eastAsia="Calibri" w:hAnsi="Calibri" w:cs="Calibri"/>
          <w:color w:val="000000" w:themeColor="text1"/>
          <w:lang w:val="en-IN"/>
        </w:rPr>
        <w:t xml:space="preserve"> you place the order and land you on a page showing the order ID of successfully placed order.</w:t>
      </w:r>
    </w:p>
    <w:p w14:paraId="64836B1C" w14:textId="77777777" w:rsidR="00562C7B" w:rsidRDefault="00562C7B" w:rsidP="7005C2C5">
      <w:pPr>
        <w:spacing w:after="0"/>
        <w:rPr>
          <w:rFonts w:ascii="Calibri" w:eastAsia="Calibri" w:hAnsi="Calibri" w:cs="Calibri"/>
          <w:color w:val="000000" w:themeColor="text1"/>
        </w:rPr>
      </w:pPr>
    </w:p>
    <w:p w14:paraId="0C54B8A5" w14:textId="162AE5A0" w:rsidR="4F16BF38" w:rsidRDefault="00704F68" w:rsidP="00562C7B">
      <w:pPr>
        <w:spacing w:after="0"/>
        <w:rPr>
          <w:rFonts w:ascii="Calibri" w:eastAsia="Calibri" w:hAnsi="Calibri" w:cs="Calibri"/>
          <w:color w:val="000000" w:themeColor="text1"/>
        </w:rPr>
      </w:pPr>
      <w:r w:rsidRPr="00704F68">
        <w:rPr>
          <w:rFonts w:ascii="Calibri" w:eastAsia="Calibri" w:hAnsi="Calibri" w:cs="Calibri"/>
          <w:noProof/>
          <w:color w:val="000000" w:themeColor="text1"/>
        </w:rPr>
        <w:drawing>
          <wp:inline distT="0" distB="0" distL="0" distR="0" wp14:anchorId="6A4863B2" wp14:editId="3A7C329F">
            <wp:extent cx="5731510" cy="35566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556635"/>
                    </a:xfrm>
                    <a:prstGeom prst="rect">
                      <a:avLst/>
                    </a:prstGeom>
                  </pic:spPr>
                </pic:pic>
              </a:graphicData>
            </a:graphic>
          </wp:inline>
        </w:drawing>
      </w:r>
    </w:p>
    <w:p w14:paraId="590D05CD" w14:textId="009EB8DB" w:rsidR="4F16BF38" w:rsidRDefault="4F16BF38" w:rsidP="4F16BF38">
      <w:pPr>
        <w:rPr>
          <w:rFonts w:ascii="Calibri" w:eastAsia="Calibri" w:hAnsi="Calibri" w:cs="Calibri"/>
          <w:color w:val="000000" w:themeColor="text1"/>
        </w:rPr>
      </w:pPr>
    </w:p>
    <w:sectPr w:rsidR="4F16BF3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FC58DC"/>
    <w:multiLevelType w:val="hybridMultilevel"/>
    <w:tmpl w:val="BC464974"/>
    <w:lvl w:ilvl="0" w:tplc="33B2B5B6">
      <w:start w:val="1"/>
      <w:numFmt w:val="bullet"/>
      <w:lvlText w:val=""/>
      <w:lvlJc w:val="left"/>
      <w:pPr>
        <w:ind w:left="720" w:hanging="360"/>
      </w:pPr>
      <w:rPr>
        <w:rFonts w:ascii="Symbol" w:hAnsi="Symbol" w:hint="default"/>
      </w:rPr>
    </w:lvl>
    <w:lvl w:ilvl="1" w:tplc="9E8E3226">
      <w:start w:val="1"/>
      <w:numFmt w:val="bullet"/>
      <w:lvlText w:val="o"/>
      <w:lvlJc w:val="left"/>
      <w:pPr>
        <w:ind w:left="1440" w:hanging="360"/>
      </w:pPr>
      <w:rPr>
        <w:rFonts w:ascii="Courier New" w:hAnsi="Courier New" w:hint="default"/>
      </w:rPr>
    </w:lvl>
    <w:lvl w:ilvl="2" w:tplc="28B4EB94">
      <w:start w:val="1"/>
      <w:numFmt w:val="bullet"/>
      <w:lvlText w:val=""/>
      <w:lvlJc w:val="left"/>
      <w:pPr>
        <w:ind w:left="2160" w:hanging="360"/>
      </w:pPr>
      <w:rPr>
        <w:rFonts w:ascii="Wingdings" w:hAnsi="Wingdings" w:hint="default"/>
      </w:rPr>
    </w:lvl>
    <w:lvl w:ilvl="3" w:tplc="2B56E2AE">
      <w:start w:val="1"/>
      <w:numFmt w:val="bullet"/>
      <w:lvlText w:val=""/>
      <w:lvlJc w:val="left"/>
      <w:pPr>
        <w:ind w:left="2880" w:hanging="360"/>
      </w:pPr>
      <w:rPr>
        <w:rFonts w:ascii="Symbol" w:hAnsi="Symbol" w:hint="default"/>
      </w:rPr>
    </w:lvl>
    <w:lvl w:ilvl="4" w:tplc="EB9A12C8">
      <w:start w:val="1"/>
      <w:numFmt w:val="bullet"/>
      <w:lvlText w:val="o"/>
      <w:lvlJc w:val="left"/>
      <w:pPr>
        <w:ind w:left="3600" w:hanging="360"/>
      </w:pPr>
      <w:rPr>
        <w:rFonts w:ascii="Courier New" w:hAnsi="Courier New" w:hint="default"/>
      </w:rPr>
    </w:lvl>
    <w:lvl w:ilvl="5" w:tplc="FB9E5E54">
      <w:start w:val="1"/>
      <w:numFmt w:val="bullet"/>
      <w:lvlText w:val=""/>
      <w:lvlJc w:val="left"/>
      <w:pPr>
        <w:ind w:left="4320" w:hanging="360"/>
      </w:pPr>
      <w:rPr>
        <w:rFonts w:ascii="Wingdings" w:hAnsi="Wingdings" w:hint="default"/>
      </w:rPr>
    </w:lvl>
    <w:lvl w:ilvl="6" w:tplc="32FE85D4">
      <w:start w:val="1"/>
      <w:numFmt w:val="bullet"/>
      <w:lvlText w:val=""/>
      <w:lvlJc w:val="left"/>
      <w:pPr>
        <w:ind w:left="5040" w:hanging="360"/>
      </w:pPr>
      <w:rPr>
        <w:rFonts w:ascii="Symbol" w:hAnsi="Symbol" w:hint="default"/>
      </w:rPr>
    </w:lvl>
    <w:lvl w:ilvl="7" w:tplc="B9B87F86">
      <w:start w:val="1"/>
      <w:numFmt w:val="bullet"/>
      <w:lvlText w:val="o"/>
      <w:lvlJc w:val="left"/>
      <w:pPr>
        <w:ind w:left="5760" w:hanging="360"/>
      </w:pPr>
      <w:rPr>
        <w:rFonts w:ascii="Courier New" w:hAnsi="Courier New" w:hint="default"/>
      </w:rPr>
    </w:lvl>
    <w:lvl w:ilvl="8" w:tplc="B7641E7A">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4E3C03"/>
    <w:rsid w:val="00103F33"/>
    <w:rsid w:val="0014049D"/>
    <w:rsid w:val="002B31B9"/>
    <w:rsid w:val="00562C7B"/>
    <w:rsid w:val="00704F68"/>
    <w:rsid w:val="007ADF01"/>
    <w:rsid w:val="009678CE"/>
    <w:rsid w:val="00AB300F"/>
    <w:rsid w:val="00D38B32"/>
    <w:rsid w:val="01CDB65C"/>
    <w:rsid w:val="02FDE096"/>
    <w:rsid w:val="03327D02"/>
    <w:rsid w:val="034E3C03"/>
    <w:rsid w:val="03DF60E5"/>
    <w:rsid w:val="041D06AE"/>
    <w:rsid w:val="04585CE3"/>
    <w:rsid w:val="04C146CD"/>
    <w:rsid w:val="06834621"/>
    <w:rsid w:val="0797EB2B"/>
    <w:rsid w:val="0A8BC3EE"/>
    <w:rsid w:val="0DB82B8F"/>
    <w:rsid w:val="0DCECEBB"/>
    <w:rsid w:val="0E8A714F"/>
    <w:rsid w:val="0EC2A91A"/>
    <w:rsid w:val="1066B146"/>
    <w:rsid w:val="11B95D3B"/>
    <w:rsid w:val="127DB80E"/>
    <w:rsid w:val="1419886F"/>
    <w:rsid w:val="147079E6"/>
    <w:rsid w:val="15B558D0"/>
    <w:rsid w:val="15C3F959"/>
    <w:rsid w:val="15CE812D"/>
    <w:rsid w:val="170CCD86"/>
    <w:rsid w:val="173C1054"/>
    <w:rsid w:val="1819D981"/>
    <w:rsid w:val="18520CE3"/>
    <w:rsid w:val="198F07D8"/>
    <w:rsid w:val="1B20F3B3"/>
    <w:rsid w:val="1B6DF540"/>
    <w:rsid w:val="1BBBB6C6"/>
    <w:rsid w:val="1C4775A4"/>
    <w:rsid w:val="1DD99312"/>
    <w:rsid w:val="1E36836E"/>
    <w:rsid w:val="1E8BB81A"/>
    <w:rsid w:val="1ED13262"/>
    <w:rsid w:val="1F5C307E"/>
    <w:rsid w:val="1F65EE09"/>
    <w:rsid w:val="20D2EFE8"/>
    <w:rsid w:val="211AE6C7"/>
    <w:rsid w:val="21C57865"/>
    <w:rsid w:val="228566CB"/>
    <w:rsid w:val="23CB5C32"/>
    <w:rsid w:val="2468E772"/>
    <w:rsid w:val="248FC3C3"/>
    <w:rsid w:val="24E95A20"/>
    <w:rsid w:val="2505F47D"/>
    <w:rsid w:val="25236F2C"/>
    <w:rsid w:val="2578CC11"/>
    <w:rsid w:val="26D867EA"/>
    <w:rsid w:val="274D90F2"/>
    <w:rsid w:val="2820FAE2"/>
    <w:rsid w:val="28BBFF2A"/>
    <w:rsid w:val="2A132FDA"/>
    <w:rsid w:val="2AE26FCC"/>
    <w:rsid w:val="2B9E5F2A"/>
    <w:rsid w:val="2CF4654A"/>
    <w:rsid w:val="2D096582"/>
    <w:rsid w:val="2EE379CF"/>
    <w:rsid w:val="2FD87E97"/>
    <w:rsid w:val="302093EF"/>
    <w:rsid w:val="30A3EAED"/>
    <w:rsid w:val="310555A1"/>
    <w:rsid w:val="31D48FB8"/>
    <w:rsid w:val="31F35FB8"/>
    <w:rsid w:val="3335F75C"/>
    <w:rsid w:val="3466D055"/>
    <w:rsid w:val="358159D5"/>
    <w:rsid w:val="36DF164A"/>
    <w:rsid w:val="38AA41B3"/>
    <w:rsid w:val="3907FBB7"/>
    <w:rsid w:val="3911D9FF"/>
    <w:rsid w:val="392F26D6"/>
    <w:rsid w:val="3DEB6008"/>
    <w:rsid w:val="404D9017"/>
    <w:rsid w:val="407C9FAC"/>
    <w:rsid w:val="42F6AF74"/>
    <w:rsid w:val="430BD8F1"/>
    <w:rsid w:val="46236693"/>
    <w:rsid w:val="4778B2DF"/>
    <w:rsid w:val="48761CAB"/>
    <w:rsid w:val="4A11ED0C"/>
    <w:rsid w:val="4A383A5C"/>
    <w:rsid w:val="4BA7BE88"/>
    <w:rsid w:val="4DA1F2B1"/>
    <w:rsid w:val="4E01CF40"/>
    <w:rsid w:val="4F16BF38"/>
    <w:rsid w:val="4F9F0C16"/>
    <w:rsid w:val="4FBB82B1"/>
    <w:rsid w:val="4FCD1984"/>
    <w:rsid w:val="51441A5E"/>
    <w:rsid w:val="51702B2B"/>
    <w:rsid w:val="520C7704"/>
    <w:rsid w:val="53547F4B"/>
    <w:rsid w:val="54DC1830"/>
    <w:rsid w:val="54F04FAC"/>
    <w:rsid w:val="58FDBB11"/>
    <w:rsid w:val="59171FDA"/>
    <w:rsid w:val="5A758BC8"/>
    <w:rsid w:val="5AE530BD"/>
    <w:rsid w:val="5B2BBB43"/>
    <w:rsid w:val="5B55AB6C"/>
    <w:rsid w:val="6109552F"/>
    <w:rsid w:val="620F1845"/>
    <w:rsid w:val="630DB2B9"/>
    <w:rsid w:val="632FA672"/>
    <w:rsid w:val="64A98DB2"/>
    <w:rsid w:val="64E4A829"/>
    <w:rsid w:val="64ED4B19"/>
    <w:rsid w:val="65103101"/>
    <w:rsid w:val="663BC84D"/>
    <w:rsid w:val="665E8670"/>
    <w:rsid w:val="6AF01D6B"/>
    <w:rsid w:val="7005C2C5"/>
    <w:rsid w:val="734881D8"/>
    <w:rsid w:val="745FC80A"/>
    <w:rsid w:val="7489AD5E"/>
    <w:rsid w:val="752FE4E4"/>
    <w:rsid w:val="763E53D4"/>
    <w:rsid w:val="76823F8D"/>
    <w:rsid w:val="796A1694"/>
    <w:rsid w:val="79DA43F9"/>
    <w:rsid w:val="7A39430C"/>
    <w:rsid w:val="7A6DB29D"/>
    <w:rsid w:val="7AA34D1E"/>
    <w:rsid w:val="7AF8574D"/>
    <w:rsid w:val="7B1DAD91"/>
    <w:rsid w:val="7BE47207"/>
    <w:rsid w:val="7D804268"/>
    <w:rsid w:val="7DF48C13"/>
    <w:rsid w:val="7E6E8148"/>
    <w:rsid w:val="7EC4C036"/>
    <w:rsid w:val="7F8DFE52"/>
    <w:rsid w:val="7FE7C0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B8EBB"/>
  <w15:chartTrackingRefBased/>
  <w15:docId w15:val="{B467144A-EA42-4B38-8E07-DA821F7F1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Kakkuppi Ganesh</dc:creator>
  <cp:keywords/>
  <dc:description/>
  <cp:lastModifiedBy>Kakkuppi Ganesh</cp:lastModifiedBy>
  <cp:revision>7</cp:revision>
  <dcterms:created xsi:type="dcterms:W3CDTF">2023-10-11T11:45:00Z</dcterms:created>
  <dcterms:modified xsi:type="dcterms:W3CDTF">2024-04-19T21:07:00Z</dcterms:modified>
</cp:coreProperties>
</file>