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F8F8" w14:textId="77777777" w:rsidR="00776CBC" w:rsidRPr="00776CBC" w:rsidRDefault="00776CBC" w:rsidP="00776CBC">
      <w:r w:rsidRPr="00776CBC">
        <w:t>Customer Churn Analysis - SQL Findings</w:t>
      </w:r>
    </w:p>
    <w:p w14:paraId="79EC315C" w14:textId="77777777" w:rsidR="00776CBC" w:rsidRPr="00776CBC" w:rsidRDefault="00776CBC" w:rsidP="00776CBC">
      <w:pPr>
        <w:numPr>
          <w:ilvl w:val="0"/>
          <w:numId w:val="1"/>
        </w:numPr>
      </w:pPr>
      <w:r w:rsidRPr="00776CBC">
        <w:t xml:space="preserve">Total customers </w:t>
      </w:r>
      <w:proofErr w:type="spellStart"/>
      <w:r w:rsidRPr="00776CBC">
        <w:t>analyzed</w:t>
      </w:r>
      <w:proofErr w:type="spellEnd"/>
      <w:r w:rsidRPr="00776CBC">
        <w:t>: 7032</w:t>
      </w:r>
    </w:p>
    <w:p w14:paraId="752E8C82" w14:textId="77777777" w:rsidR="00776CBC" w:rsidRPr="00776CBC" w:rsidRDefault="00776CBC" w:rsidP="00776CBC">
      <w:pPr>
        <w:numPr>
          <w:ilvl w:val="0"/>
          <w:numId w:val="1"/>
        </w:numPr>
      </w:pPr>
      <w:r w:rsidRPr="00776CBC">
        <w:t>Customer churn rate is approximately 26.5%.</w:t>
      </w:r>
    </w:p>
    <w:p w14:paraId="15D13B42" w14:textId="77777777" w:rsidR="00776CBC" w:rsidRPr="00776CBC" w:rsidRDefault="00776CBC" w:rsidP="00776CBC">
      <w:pPr>
        <w:numPr>
          <w:ilvl w:val="0"/>
          <w:numId w:val="1"/>
        </w:numPr>
      </w:pPr>
      <w:r w:rsidRPr="00776CBC">
        <w:t>Month-to-month contract customers have the highest churn compared to one-year and two-year contract customers.</w:t>
      </w:r>
    </w:p>
    <w:p w14:paraId="16DB1956" w14:textId="77777777" w:rsidR="00776CBC" w:rsidRPr="00776CBC" w:rsidRDefault="00776CBC" w:rsidP="00776CBC">
      <w:pPr>
        <w:numPr>
          <w:ilvl w:val="0"/>
          <w:numId w:val="1"/>
        </w:numPr>
      </w:pPr>
      <w:r w:rsidRPr="00776CBC">
        <w:t>Fiber optic internet customers show the highest churn among all internet service types.</w:t>
      </w:r>
    </w:p>
    <w:p w14:paraId="6E67C138" w14:textId="77777777" w:rsidR="00776CBC" w:rsidRPr="00776CBC" w:rsidRDefault="00776CBC" w:rsidP="00776CBC">
      <w:pPr>
        <w:numPr>
          <w:ilvl w:val="0"/>
          <w:numId w:val="1"/>
        </w:numPr>
      </w:pPr>
      <w:r w:rsidRPr="00776CBC">
        <w:t>Electronic check users have the highest churn among all payment methods.</w:t>
      </w:r>
    </w:p>
    <w:p w14:paraId="1D6C7E67" w14:textId="77777777" w:rsidR="00776CBC" w:rsidRPr="00776CBC" w:rsidRDefault="00776CBC" w:rsidP="00776CBC">
      <w:pPr>
        <w:numPr>
          <w:ilvl w:val="0"/>
          <w:numId w:val="1"/>
        </w:numPr>
      </w:pPr>
      <w:r w:rsidRPr="00776CBC">
        <w:t>Long-term contracts significantly improve customer retention.</w:t>
      </w:r>
    </w:p>
    <w:p w14:paraId="6639EF09" w14:textId="77777777" w:rsidR="00776CBC" w:rsidRPr="00776CBC" w:rsidRDefault="00776CBC" w:rsidP="00776CBC">
      <w:pPr>
        <w:numPr>
          <w:ilvl w:val="0"/>
          <w:numId w:val="1"/>
        </w:numPr>
      </w:pPr>
      <w:r w:rsidRPr="00776CBC">
        <w:t>Customer churn is strongly associated with contract type, internet service type, and payment method.</w:t>
      </w:r>
    </w:p>
    <w:p w14:paraId="744BF7BC" w14:textId="77777777" w:rsidR="007252AE" w:rsidRDefault="007252AE"/>
    <w:sectPr w:rsidR="00725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60DB6"/>
    <w:multiLevelType w:val="multilevel"/>
    <w:tmpl w:val="3CDC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607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BC"/>
    <w:rsid w:val="007252AE"/>
    <w:rsid w:val="00776CBC"/>
    <w:rsid w:val="009B3DFD"/>
    <w:rsid w:val="00DC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E735"/>
  <w15:chartTrackingRefBased/>
  <w15:docId w15:val="{502651B3-514E-4A5E-8106-EFE4B151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Katta Sandeep</dc:creator>
  <cp:keywords/>
  <dc:description/>
  <cp:lastModifiedBy>Katta Sandeep</cp:lastModifiedBy>
  <cp:revision>1</cp:revision>
  <dcterms:created xsi:type="dcterms:W3CDTF">2026-06-12T13:08:00Z</dcterms:created>
  <dcterms:modified xsi:type="dcterms:W3CDTF">2026-06-12T13:09:00Z</dcterms:modified>
</cp:coreProperties>
</file>