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pPr>
        <w:pStyle w:val="Heading2"/>
      </w:pPr>
      <w:r>
        <w:t>Ravinder Singh Rana</w:t>
      </w:r>
    </w:p>
    <w:p>
      <w:r>
        <w:t>ravi.rana2@gmail.com | Tel: +33 770144144</w:t>
      </w:r>
    </w:p>
    <w:p>
      <w:pPr>
        <w:pStyle w:val="Heading2"/>
      </w:pPr>
      <w:r>
        <w:t>Languages</w:t>
      </w:r>
    </w:p>
    <w:p>
      <w:r>
        <w:t>English, French, Hindi, Punjabi, Kumaoni</w:t>
      </w:r>
    </w:p>
    <w:p>
      <w:pPr>
        <w:pStyle w:val="Heading2"/>
      </w:pPr>
      <w:r>
        <w:t>Research Affiliation</w:t>
      </w:r>
    </w:p>
    <w:p>
      <w:r>
        <w:t>Associate Member, Centre de Recherches Anglophones (CREA), University Paris-Nanterre</w:t>
      </w:r>
    </w:p>
    <w:p>
      <w:pPr>
        <w:pStyle w:val="Heading2"/>
      </w:pPr>
      <w:r>
        <w:t>Professional Experience</w:t>
      </w:r>
    </w:p>
    <w:p>
      <w:r>
        <w:t>Contract English Lecturer (ATE), University of Montpellier (2023–2025)</w:t>
        <w:br/>
        <w:t>- Teaching language and general culture</w:t>
        <w:br/>
        <w:t>- CV and video CV preparation</w:t>
        <w:br/>
        <w:t>- Business communication, case studies, international business, and marketing</w:t>
        <w:br/>
        <w:t>- Corporate culture, market and industry courses</w:t>
        <w:br/>
        <w:t>- TOEIC and mock TOEIC preparation</w:t>
        <w:br/>
        <w:br/>
        <w:t>English Lecturer, Campus Nevers – Montpellier (2023–2025)</w:t>
        <w:br/>
        <w:t>- Bachelor and professional degree courses in business communication and language</w:t>
        <w:br/>
        <w:br/>
        <w:t>ATER in English, University Grenoble Alpes (2020–2023)</w:t>
        <w:br/>
        <w:t>- Teaching scientific and technological English</w:t>
        <w:br/>
        <w:t>- Designing pedagogical sessions linked to scientific programs</w:t>
        <w:br/>
        <w:br/>
        <w:t>ATER in English, University Paris-Nanterre (2019–2020)</w:t>
        <w:br/>
        <w:t>- Language and general culture teaching</w:t>
        <w:br/>
        <w:t>- Business communication and startup project supervision</w:t>
        <w:br/>
        <w:br/>
        <w:t>Language Instructor in English, University Jules Verne Picardie (2017–2019)</w:t>
        <w:br/>
        <w:t>- Literature and civilization courses (British, Commonwealth, American)</w:t>
        <w:br/>
        <w:t>- Business communication and translation</w:t>
        <w:br/>
        <w:br/>
        <w:t>Part-time Lecturer, Aix-Marseille University (2017)</w:t>
        <w:br/>
        <w:t>- English and American literature teaching</w:t>
        <w:br/>
        <w:br/>
        <w:t>Contract English Teacher, Montpellier Academy (2012–2017)</w:t>
        <w:br/>
        <w:t>- Teaching in colleges and high schools</w:t>
        <w:br/>
        <w:br/>
        <w:t>Translator – Film and Art Projects (2012–2013)</w:t>
        <w:br/>
        <w:t>- Subtitle translation and art description translation</w:t>
        <w:br/>
        <w:br/>
        <w:t>Administrative Officer, CROUS Montpellier (2008 &amp; 2012)</w:t>
        <w:br/>
        <w:t>- Student housing and administrative support</w:t>
        <w:br/>
        <w:br/>
        <w:t>French Language Lecturer, Mumbai Business School (2009)</w:t>
        <w:br/>
        <w:t>- French language, business communication, marketing, and culture</w:t>
        <w:br/>
        <w:br/>
        <w:t>Lecturer, University of Delhi (2006–2011)</w:t>
        <w:br/>
        <w:t>- French literature, translation, and civilization</w:t>
        <w:br/>
        <w:br/>
        <w:t>English Language Assistant, Lons-le-Saunier (2005–2006)</w:t>
        <w:br/>
      </w:r>
    </w:p>
    <w:p>
      <w:pPr>
        <w:pStyle w:val="Heading2"/>
      </w:pPr>
      <w:r>
        <w:t>Education</w:t>
      </w:r>
    </w:p>
    <w:p>
      <w:r>
        <w:t>Braille and Visual Disability Culture Course, University of Montpellier (2025)</w:t>
        <w:br/>
        <w:br/>
        <w:t>Master MEEF – English Teaching (2017)</w:t>
        <w:br/>
        <w:t>- Dissertation: Development of conversation strategies among students</w:t>
        <w:br/>
        <w:br/>
        <w:t>PhD in Comparative Literature (2015)</w:t>
        <w:br/>
        <w:t>- Topic: Race, Language and Culture in Jonathan Littell’s ‘The Kindly Ones’</w:t>
        <w:br/>
        <w:br/>
        <w:t>Master II in Modern Literature (2007–2008)</w:t>
        <w:br/>
        <w:br/>
        <w:t>National Eligibility Test (NET), India (2006)</w:t>
        <w:br/>
        <w:br/>
        <w:t>Master’s Degree in French Literature, Civilization, and Translation – University Medal, University of Delhi (2003–2005)</w:t>
        <w:br/>
        <w:br/>
        <w:t>Bachelor of Commerce – University of Delhi (2002)</w:t>
        <w:br/>
      </w:r>
    </w:p>
    <w:p>
      <w:pPr>
        <w:pStyle w:val="Heading2"/>
      </w:pPr>
      <w:r>
        <w:t>Research, Conferences and Academic Activities</w:t>
      </w:r>
    </w:p>
    <w:p>
      <w:r>
        <w:t>Organizer and participant in multiple international conferences and film festivals on literature, migration, cinema, memory studies, and political discourse (2010–2024).</w:t>
        <w:br/>
        <w:br/>
        <w:t>Invited seminars on genocide literature, migration narratives, and comparative literary studies.</w:t>
        <w:br/>
      </w:r>
    </w:p>
    <w:p>
      <w:pPr>
        <w:pStyle w:val="Heading2"/>
      </w:pPr>
      <w:r>
        <w:t>Publications</w:t>
      </w:r>
    </w:p>
    <w:p>
      <w:r>
        <w:t>Articles and book chapters on literature, cinema, caste systems, migration, Holocaust studies, and narrative discourse.</w:t>
        <w:br/>
        <w:t>Publications include Routledge Companion to Caste and Cinema in India, peer-reviewed journals, and international conference proceedings.</w:t>
        <w:br/>
      </w:r>
    </w:p>
    <w:p>
      <w:pPr>
        <w:pStyle w:val="Heading2"/>
      </w:pPr>
      <w:r>
        <w:t>Administrative and Cultural Responsibilities</w:t>
      </w:r>
    </w:p>
    <w:p>
      <w:r>
        <w:t>Jury member – Toulouse India Film Festival (2025)</w:t>
        <w:br/>
        <w:t>President – Indian Cinema Association, Montpellier (since 2014)</w:t>
        <w:br/>
        <w:t>Cricket coach and player – Montpellier University Club Barracudas</w:t>
        <w:br/>
        <w:t>Student recruitment and academic committee participation at several universities</w:t>
        <w:br/>
      </w:r>
    </w:p>
    <w:p>
      <w:pPr>
        <w:pStyle w:val="Heading2"/>
      </w:pPr>
      <w:r>
        <w:t>Additional Training</w:t>
      </w:r>
    </w:p>
    <w:p>
      <w:r>
        <w:t>Online teaching platforms and e-learning tools training</w:t>
        <w:br/>
        <w:t>French language teaching specialization training</w:t>
        <w:br/>
        <w:t>Higher education pedagogy workshops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