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1" w:name="content"/>
    <w:bookmarkStart w:id="80" w:name="X5cebed3aa68a1d9fbb24ec049a50147cea3f2dd"/>
    <w:p>
      <w:pPr>
        <w:pStyle w:val="Heading1"/>
      </w:pPr>
      <w:r>
        <w:t xml:space="preserve">Глубокое исследование ниши оклейки полиуретановой защитной плёнкой в Москве</w:t>
      </w:r>
    </w:p>
    <w:p>
      <w:pPr>
        <w:pStyle w:val="FirstParagraph"/>
      </w:pPr>
      <w:r>
        <w:t xml:space="preserve">Отчёт подготовлен на основе анализа: (а) реальных лендингов/сайтов студий в Москве, (б) контента производителей плёнок (гарантии, уход, снятие), (в) независимых отзывов на 2ГИС</w:t>
      </w:r>
      <w:hyperlink r:id="rId21">
        <w:r>
          <w:rPr>
            <w:rStyle w:val="Hyperlink"/>
          </w:rPr>
          <w:t xml:space="preserve">[1]</w:t>
        </w:r>
      </w:hyperlink>
      <w:r>
        <w:t xml:space="preserve">, (г) обсуждений/опыта владельцев на DRIVE2</w:t>
      </w:r>
      <w:hyperlink r:id="rId22">
        <w:r>
          <w:rPr>
            <w:rStyle w:val="Hyperlink"/>
          </w:rPr>
          <w:t xml:space="preserve">[2]</w:t>
        </w:r>
      </w:hyperlink>
      <w:r>
        <w:t xml:space="preserve">. Анализ актуален на 19 февраля 2026.</w:t>
      </w:r>
    </w:p>
    <w:p>
      <w:pPr>
        <w:pStyle w:val="BodyText"/>
      </w:pPr>
      <w:r>
        <w:rPr>
          <w:b/>
          <w:bCs/>
        </w:rPr>
        <w:t xml:space="preserve">Критическое ограничение данных (ФАКТ):</w:t>
      </w:r>
      <w:r>
        <w:t xml:space="preserve"> </w:t>
      </w:r>
      <w:r>
        <w:t xml:space="preserve">в текущей сессии не удалось технически извлечь лист «Семантическое ядро» из Excel-файла «ЦА Плёнка», поэтому в разделе семантики отсутствуют</w:t>
      </w:r>
      <w:r>
        <w:t xml:space="preserve"> </w:t>
      </w:r>
      <w:r>
        <w:rPr>
          <w:b/>
          <w:bCs/>
        </w:rPr>
        <w:t xml:space="preserve">цифры Wordstat из вашего Excel</w:t>
      </w:r>
      <w:r>
        <w:t xml:space="preserve"> </w:t>
      </w:r>
      <w:r>
        <w:t xml:space="preserve">и ранжирование кластеров по частотности. Вся кластеризация ниже выполнена по интентам (как вы требуете), но</w:t>
      </w:r>
      <w:r>
        <w:t xml:space="preserve"> </w:t>
      </w:r>
      <w:r>
        <w:rPr>
          <w:b/>
          <w:bCs/>
        </w:rPr>
        <w:t xml:space="preserve">без частот</w:t>
      </w:r>
      <w:r>
        <w:t xml:space="preserve"> </w:t>
      </w:r>
      <w:r>
        <w:t xml:space="preserve">(иначе пришлось бы выдумывать). Это напрямую влияет на точность SEO-приоритетов и структуру кампаний в Директ (по бюджету/ставкам).</w:t>
      </w:r>
    </w:p>
    <w:p>
      <w:r>
        <w:pict>
          <v:rect style="width:0;height:1.5pt" o:hralign="center" o:hrstd="t" o:hr="t"/>
        </w:pict>
      </w:r>
    </w:p>
    <w:bookmarkStart w:id="33" w:name="Xa164fc44281bff3a65691b301eadfea9474e1b9"/>
    <w:p>
      <w:pPr>
        <w:pStyle w:val="Heading2"/>
      </w:pPr>
      <w:r>
        <w:t xml:space="preserve">Анализ рынка и реального пользовательского интента</w:t>
      </w:r>
    </w:p>
    <w:bookmarkStart w:id="30" w:name="факты-о-том-как-рынок-упаковывает-услугу"/>
    <w:p>
      <w:pPr>
        <w:pStyle w:val="Heading3"/>
      </w:pPr>
      <w:r>
        <w:t xml:space="preserve">Факты о том, как рынок «упаковывает» услугу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«Зоны риска» и «полная оклейка» — базовая коммерческая развилка почти у всех.</w:t>
      </w:r>
      <w:r>
        <w:t xml:space="preserve"> </w:t>
      </w:r>
      <w:r>
        <w:t xml:space="preserve">На лендингах это подаётся как два основных сценария покупки: быстрый/частичный пакет и полный кузов. Например, PPF Expert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отдельно продаёт «Зона риска» и «Полная оклейка (глянец/мат)» с указанием сроков и «точная цена после осмотра».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Верх экрана у большинства — «защитим от сколов/царапин», гарантия, сроки, CTA “рассчитать/записаться”.</w:t>
      </w:r>
      <w:r>
        <w:br/>
      </w:r>
      <w:r>
        <w:t xml:space="preserve">- «Полная оклейка за 2–3 дня» и гарантия (пример).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br/>
      </w:r>
      <w:r>
        <w:t xml:space="preserve">- «Оклейка… за 3 дня», гарантия 5 лет, CTA «записаться/консультация» (пример).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Формат «пакеты» → быстрый выбор → заявка</w:t>
      </w:r>
      <w:r>
        <w:t xml:space="preserve"> </w:t>
      </w:r>
      <w:r>
        <w:t xml:space="preserve">— доминирующая механика лидогенерации (под холодный и тёплый трафик). Например, ОКЛЕЙКА77</w:t>
      </w: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явно ведёт в «рассчитаем стоимость за 4 шага» и предлагает «промокод/подарок» за заявку.</w:t>
      </w:r>
      <w:r>
        <w:t xml:space="preserve"> </w:t>
      </w:r>
      <w:hyperlink r:id="rId25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Плёнка ≠ одна марка</w:t>
      </w:r>
      <w:r>
        <w:t xml:space="preserve">: на рынке одновременно присутствуют «узкобрендовые» студии (продают одну марку как “правильную”) и «мультибрендовые» (подбор “под задачу”).</w:t>
      </w:r>
      <w:r>
        <w:br/>
      </w:r>
      <w:r>
        <w:t xml:space="preserve">- Узкий бренд: «антигравийная плёнка Spectroll</w:t>
      </w:r>
      <w:hyperlink r:id="rId26">
        <w:r>
          <w:rPr>
            <w:rStyle w:val="Hyperlink"/>
          </w:rPr>
          <w:t xml:space="preserve">[8]</w:t>
        </w:r>
      </w:hyperlink>
      <w:r>
        <w:t xml:space="preserve">» как ядро оффера.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br/>
      </w:r>
      <w:r>
        <w:t xml:space="preserve">- Мультибренд: «1й официальный установочный центр XPEL</w:t>
      </w:r>
      <w:hyperlink r:id="rId27">
        <w:r>
          <w:rPr>
            <w:rStyle w:val="Hyperlink"/>
          </w:rPr>
          <w:t xml:space="preserve">[9]</w:t>
        </w:r>
      </w:hyperlink>
      <w:r>
        <w:t xml:space="preserve">», при этом в блоке материалов показаны логотипы разных брендов (включая 3M</w:t>
      </w: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и LLumar</w:t>
      </w:r>
      <w:hyperlink r:id="rId23">
        <w:r>
          <w:rPr>
            <w:rStyle w:val="Hyperlink"/>
          </w:rPr>
          <w:t xml:space="preserve">[11]</w:t>
        </w:r>
      </w:hyperlink>
      <w:r>
        <w:t xml:space="preserve">).</w:t>
      </w:r>
      <w:r>
        <w:t xml:space="preserve"> </w:t>
      </w:r>
      <w:hyperlink r:id="rId29">
        <w:r>
          <w:rPr>
            <w:rStyle w:val="Hyperlink"/>
          </w:rPr>
          <w:t xml:space="preserve">[12]</w:t>
        </w:r>
      </w:hyperlink>
    </w:p>
    <w:bookmarkEnd w:id="30"/>
    <w:bookmarkStart w:id="32" w:name="наблюдения-о-реальном-интенте-в-поиске"/>
    <w:p>
      <w:pPr>
        <w:pStyle w:val="Heading3"/>
      </w:pPr>
      <w:r>
        <w:t xml:space="preserve">Наблюдения о реальном интенте в поиске</w:t>
      </w:r>
    </w:p>
    <w:p>
      <w:pPr>
        <w:pStyle w:val="FirstParagraph"/>
      </w:pPr>
      <w:r>
        <w:t xml:space="preserve">Интенты в нише устойчиво делятся на 4 поведенческих состояния (это видно по тому, какие блоки и FAQ конкуренты вынуждены держать на видном месте):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Транзакционный (горячий):</w:t>
      </w:r>
      <w:r>
        <w:t xml:space="preserve"> </w:t>
      </w:r>
      <w:r>
        <w:t xml:space="preserve">“оклейка полиуретановой пленкой Москва / цена / записаться / рассчитать”. Подхватывается «от … ₽», «срок», «гарантия», «телефон/мессенджер».</w:t>
      </w:r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Сравнительный:</w:t>
      </w:r>
      <w:r>
        <w:t xml:space="preserve"> </w:t>
      </w:r>
      <w:r>
        <w:t xml:space="preserve">“плёнка vs керамика”, “какая плёнка лучше”, “бренд плёнки”. У конкурентов в меню/услугах постоянно присутствует «керамика на плёнку/кузов», “мат/глянец”, “официальные бренды”.</w:t>
      </w:r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Проверка доверия:</w:t>
      </w:r>
      <w:r>
        <w:t xml:space="preserve"> </w:t>
      </w:r>
      <w:r>
        <w:t xml:space="preserve">“отзывы”, “гарантия”, “сертифицированный центр”, “официальный установщик”. Конкуренты выносят «сертифицированный центр», «официальный установочный центр», «оплата после проверки результата».</w:t>
      </w:r>
      <w:r>
        <w:t xml:space="preserve"> </w:t>
      </w:r>
      <w:hyperlink r:id="rId25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Образовательный/страховой:</w:t>
      </w:r>
      <w:r>
        <w:t xml:space="preserve"> </w:t>
      </w:r>
      <w:r>
        <w:t xml:space="preserve">“срок службы”, “снятие плёнки”, “пожелтеет?”, “поднимутся края?”, “как ухаживать?”. В FAQ это повторяется почти дословно.</w:t>
      </w:r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семантика-и-спрос-по-интентам"/>
    <w:p>
      <w:pPr>
        <w:pStyle w:val="Heading2"/>
      </w:pPr>
      <w:r>
        <w:t xml:space="preserve">Семантика и спрос по интентам</w:t>
      </w:r>
    </w:p>
    <w:bookmarkStart w:id="34" w:name="X7092a4e5c511aaffb7b734b9d0bed035c2af092"/>
    <w:p>
      <w:pPr>
        <w:pStyle w:val="Heading3"/>
      </w:pPr>
      <w:r>
        <w:t xml:space="preserve">Факт об обязательных Wordstat-частотностях</w:t>
      </w:r>
    </w:p>
    <w:p>
      <w:pPr>
        <w:pStyle w:val="FirstParagraph"/>
      </w:pPr>
      <w:r>
        <w:t xml:space="preserve">Вы требуете обязательное использование частотности Wordstat из Excel («ЦА Плёнка» → лист «Семантическое ядро»). В этой версии отчёта</w:t>
      </w:r>
      <w:r>
        <w:t xml:space="preserve"> </w:t>
      </w:r>
      <w:r>
        <w:rPr>
          <w:b/>
          <w:bCs/>
        </w:rPr>
        <w:t xml:space="preserve">цифры Wordstat не приведены</w:t>
      </w:r>
      <w:r>
        <w:t xml:space="preserve">, потому что лист не извлёкся технически в данной сессии (иначе пришлось бы нарушить ваше правило “никаких выдуманных цифр”).</w:t>
      </w:r>
    </w:p>
    <w:bookmarkEnd w:id="34"/>
    <w:bookmarkStart w:id="39" w:name="X9a2d8733dcf224356689329f800e0d0984f3fe0"/>
    <w:p>
      <w:pPr>
        <w:pStyle w:val="Heading3"/>
      </w:pPr>
      <w:r>
        <w:t xml:space="preserve">Кластеризация по интентам (структура спроса без частот)</w:t>
      </w:r>
    </w:p>
    <w:p>
      <w:pPr>
        <w:pStyle w:val="FirstParagraph"/>
      </w:pPr>
      <w:r>
        <w:t xml:space="preserve">Ниже —</w:t>
      </w:r>
      <w:r>
        <w:t xml:space="preserve"> </w:t>
      </w:r>
      <w:r>
        <w:rPr>
          <w:b/>
          <w:bCs/>
        </w:rPr>
        <w:t xml:space="preserve">чистая кластеризация</w:t>
      </w:r>
      <w:r>
        <w:t xml:space="preserve"> </w:t>
      </w:r>
      <w:r>
        <w:t xml:space="preserve">под SEO-структуру и Яндекс.Директ (то, что можно делать без цифр), с привязкой к сегментам ЦА и типу трафика.</w:t>
      </w:r>
    </w:p>
    <w:p>
      <w:pPr>
        <w:pStyle w:val="BodyText"/>
      </w:pPr>
      <w:r>
        <w:rPr>
          <w:b/>
          <w:bCs/>
        </w:rPr>
        <w:t xml:space="preserve">Кластер “Полная оклейка” (коммерческий / высокий чек).</w:t>
      </w:r>
      <w:r>
        <w:br/>
      </w:r>
      <w:r>
        <w:t xml:space="preserve">Формулировки: “полная оклейка кузова”, “весь кузов”, “матовая/глянцевая”, “PPF”.</w:t>
      </w:r>
      <w:r>
        <w:br/>
      </w:r>
      <w:r>
        <w:t xml:space="preserve">Что продают конкуренты: «весь кузов», «2–3 дня», «точная цена после осмотра».</w:t>
      </w:r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br/>
      </w:r>
      <w:r>
        <w:t xml:space="preserve">ЦА: владельцы новых/дорогих авто, перфекционисты, те, кто хочет “нулевой риск” (см. отзывы про выбор полной оклейки после консультаций).</w:t>
      </w:r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Кластер “Зоны риска” (самый массовый entry-point; коммерческий).</w:t>
      </w:r>
      <w:r>
        <w:br/>
      </w:r>
      <w:r>
        <w:t xml:space="preserve">Формулировки: “зоны риска”, “оклейка передней части”, “фронтальная оклейка”. Состав зон у конкурентов очень похож: бампер/капот/крылья/фары/зеркала/стойки/полоса на крышу/под ручками.</w:t>
      </w:r>
      <w:r>
        <w:t xml:space="preserve"> </w:t>
      </w:r>
      <w:hyperlink r:id="rId27">
        <w:r>
          <w:rPr>
            <w:rStyle w:val="Hyperlink"/>
          </w:rPr>
          <w:t xml:space="preserve">[18]</w:t>
        </w:r>
      </w:hyperlink>
      <w:r>
        <w:br/>
      </w:r>
      <w:r>
        <w:t xml:space="preserve">ЦА: рациональные и «прагматики трассы», кто хочет максимальную отдачу на минимальном бюджете, но боится сколов.</w:t>
      </w:r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Кластер “Плёнка на капот” (коммерческий; часто отдельная покупка).</w:t>
      </w:r>
      <w:r>
        <w:br/>
      </w:r>
      <w:r>
        <w:t xml:space="preserve">Признак: у конкурентов капот вынесен в элементы и прайсы.</w:t>
      </w:r>
      <w:r>
        <w:t xml:space="preserve"> </w:t>
      </w:r>
      <w:hyperlink r:id="rId27">
        <w:r>
          <w:rPr>
            <w:rStyle w:val="Hyperlink"/>
          </w:rPr>
          <w:t xml:space="preserve">[20]</w:t>
        </w:r>
      </w:hyperlink>
      <w:r>
        <w:br/>
      </w:r>
      <w:r>
        <w:t xml:space="preserve">ЦА: те, кто уже получил/боится «первого скола», но ещё не готов к пакету. (Для них нужен “быстрый расчёт” и сценарий апсейла в «зоны риска»).</w:t>
      </w:r>
    </w:p>
    <w:p>
      <w:pPr>
        <w:pStyle w:val="BodyText"/>
      </w:pPr>
      <w:r>
        <w:rPr>
          <w:b/>
          <w:bCs/>
        </w:rPr>
        <w:t xml:space="preserve">Кластер “Плёнка на фары” (коммерческий; быстрый чек).</w:t>
      </w:r>
      <w:r>
        <w:br/>
      </w:r>
      <w:r>
        <w:t xml:space="preserve">Часто подаётся как “обязательная” защита из-за дорогой оптики; конкуренты прямо объясняют мотивацию.</w:t>
      </w:r>
      <w:r>
        <w:t xml:space="preserve"> </w:t>
      </w:r>
      <w:hyperlink r:id="rId29">
        <w:r>
          <w:rPr>
            <w:rStyle w:val="Hyperlink"/>
          </w:rPr>
          <w:t xml:space="preserve">[21]</w:t>
        </w:r>
      </w:hyperlink>
      <w:r>
        <w:br/>
      </w:r>
      <w:r>
        <w:t xml:space="preserve">ЦА: владельцы авто с дорогой оптикой + те, кто ездит трасса/зима.</w:t>
      </w:r>
    </w:p>
    <w:p>
      <w:pPr>
        <w:pStyle w:val="BodyText"/>
      </w:pPr>
      <w:r>
        <w:rPr>
          <w:b/>
          <w:bCs/>
        </w:rPr>
        <w:t xml:space="preserve">Кластер “Цена” (коммерческий; самый чувствительный к доверию).</w:t>
      </w:r>
      <w:r>
        <w:br/>
      </w:r>
      <w:r>
        <w:t xml:space="preserve">Формы цен на рынке:</w:t>
      </w:r>
      <w:r>
        <w:t xml:space="preserve"> </w:t>
      </w:r>
      <w:r>
        <w:t xml:space="preserve">- фикс “от …” (зоны риска/полный кузов)</w:t>
      </w:r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br/>
      </w:r>
      <w:r>
        <w:t xml:space="preserve">- таблицы по классам авто/материалам</w:t>
      </w:r>
      <w:r>
        <w:t xml:space="preserve"> </w:t>
      </w:r>
      <w:hyperlink r:id="rId27">
        <w:r>
          <w:rPr>
            <w:rStyle w:val="Hyperlink"/>
          </w:rPr>
          <w:t xml:space="preserve">[22]</w:t>
        </w:r>
      </w:hyperlink>
      <w:r>
        <w:br/>
      </w:r>
      <w:r>
        <w:t xml:space="preserve">- «цена по акции — по запросу» (скрытие)</w:t>
      </w:r>
      <w:r>
        <w:t xml:space="preserve"> </w:t>
      </w:r>
      <w:hyperlink r:id="rId31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b/>
          <w:bCs/>
        </w:rPr>
        <w:t xml:space="preserve">Кластер “Отзывы” (доверие).</w:t>
      </w:r>
      <w:r>
        <w:br/>
      </w:r>
      <w:r>
        <w:t xml:space="preserve">Показательно, что конкуренты вынуждены держать отзывы как отдельный раздел/вкладку.</w:t>
      </w:r>
      <w:r>
        <w:t xml:space="preserve"> </w:t>
      </w:r>
      <w:hyperlink r:id="rId24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b/>
          <w:bCs/>
        </w:rPr>
        <w:t xml:space="preserve">Кластер “Сравнение с керамикой” (сравнительный/инфо → коммерческий).</w:t>
      </w:r>
      <w:r>
        <w:br/>
      </w:r>
      <w:r>
        <w:t xml:space="preserve">Конкуренты почти всегда продают и керамику (на плёнку и/или на кузов), то есть запрос присутствует как реальный барьер выбора.</w:t>
      </w:r>
      <w:r>
        <w:t xml:space="preserve"> </w:t>
      </w:r>
      <w:hyperlink r:id="rId31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Кластер “Срок службы” (инфо/доверие).</w:t>
      </w:r>
      <w:r>
        <w:br/>
      </w:r>
      <w:r>
        <w:t xml:space="preserve">Производители и бренды задают рамку ожиданий гарантиями и исключениями. Например:</w:t>
      </w:r>
      <w:r>
        <w:br/>
      </w:r>
      <w:r>
        <w:t xml:space="preserve">- STEK</w:t>
      </w:r>
      <w:hyperlink r:id="rId2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указывает гарантию (и условия) для DYNOshield.</w:t>
      </w:r>
      <w:r>
        <w:t xml:space="preserve"> </w:t>
      </w:r>
      <w:hyperlink r:id="rId36">
        <w:r>
          <w:rPr>
            <w:rStyle w:val="Hyperlink"/>
          </w:rPr>
          <w:t xml:space="preserve">[27]</w:t>
        </w:r>
      </w:hyperlink>
      <w:r>
        <w:br/>
      </w:r>
      <w:r>
        <w:t xml:space="preserve">- XPEL</w:t>
      </w: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заявляет покрытие дефектов (yellowing/cracking и др.) на 10 лет при проф. установке.</w:t>
      </w:r>
      <w:r>
        <w:t xml:space="preserve"> </w:t>
      </w:r>
      <w:hyperlink r:id="rId37">
        <w:r>
          <w:rPr>
            <w:rStyle w:val="Hyperlink"/>
          </w:rPr>
          <w:t xml:space="preserve">[28]</w:t>
        </w:r>
      </w:hyperlink>
      <w:r>
        <w:br/>
      </w:r>
      <w:r>
        <w:t xml:space="preserve">- 3M</w:t>
      </w: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указывает гарантию 5 лет для конкретного PPF-продукта и перечисляет дефекты (yellowing, bubbling, cracking) при установке сертифицированным инсталлятором.</w:t>
      </w:r>
      <w:r>
        <w:t xml:space="preserve"> </w:t>
      </w:r>
      <w:hyperlink r:id="rId38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Кластер “Снятие плёнки” (страх/инфо → сильный триггер доверия).</w:t>
      </w:r>
      <w:r>
        <w:br/>
      </w:r>
      <w:r>
        <w:t xml:space="preserve">Производитель прямо пишет “рекомендуется профессиональное снятие”, и даёт безопасный алгоритм (пар/угол &lt;45°).</w:t>
      </w:r>
      <w:r>
        <w:t xml:space="preserve"> </w:t>
      </w:r>
      <w:hyperlink r:id="rId28">
        <w:r>
          <w:rPr>
            <w:rStyle w:val="Hyperlink"/>
          </w:rPr>
          <w:t xml:space="preserve">[30]</w:t>
        </w:r>
      </w:hyperlink>
      <w:r>
        <w:br/>
      </w:r>
      <w:r>
        <w:t xml:space="preserve">Это должно быть отдельным FAQ/блоком на лендинге, потому что конкуренты уже отвечают на это как на «обязательный вопрос».</w:t>
      </w:r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X8850043f34ed65ff8f690763d51f7fa1ff4d6b4"/>
    <w:p>
      <w:pPr>
        <w:pStyle w:val="Heading2"/>
      </w:pPr>
      <w:r>
        <w:t xml:space="preserve">Конкуренты и повторяющиеся паттерны упаковки</w:t>
      </w:r>
    </w:p>
    <w:p>
      <w:pPr>
        <w:pStyle w:val="FirstParagraph"/>
      </w:pPr>
      <w:r>
        <w:t xml:space="preserve">Ниже — набор сайтов (15+) в Москве, по которым делались выводы о структуре, офферах и CTA. (Названия приведены один раз; дальше — по смысловым паттернам.)</w:t>
      </w:r>
    </w:p>
    <w:p>
      <w:pPr>
        <w:pStyle w:val="Compact"/>
        <w:numPr>
          <w:ilvl w:val="0"/>
          <w:numId w:val="1002"/>
        </w:numPr>
      </w:pPr>
      <w:r>
        <w:t xml:space="preserve">W60Bro</w:t>
      </w:r>
      <w:hyperlink r:id="rId23">
        <w:r>
          <w:rPr>
            <w:rStyle w:val="Hyperlink"/>
          </w:rPr>
          <w:t xml:space="preserve">[32]</w:t>
        </w:r>
      </w:hyperlink>
      <w:r>
        <w:t xml:space="preserve"> </w:t>
      </w:r>
      <w:hyperlink r:id="rId29">
        <w:r>
          <w:rPr>
            <w:rStyle w:val="Hyperlink"/>
          </w:rPr>
          <w:t xml:space="preserve">[33]</w:t>
        </w:r>
      </w:hyperlink>
    </w:p>
    <w:p>
      <w:pPr>
        <w:pStyle w:val="Compact"/>
        <w:numPr>
          <w:ilvl w:val="0"/>
          <w:numId w:val="1002"/>
        </w:numPr>
      </w:pPr>
      <w:r>
        <w:t xml:space="preserve">WrapMeNow</w:t>
      </w:r>
      <w:hyperlink r:id="rId28">
        <w:r>
          <w:rPr>
            <w:rStyle w:val="Hyperlink"/>
          </w:rPr>
          <w:t xml:space="preserve">[34]</w:t>
        </w:r>
      </w:hyperlink>
      <w:r>
        <w:t xml:space="preserve"> </w:t>
      </w:r>
      <w:hyperlink r:id="rId41">
        <w:r>
          <w:rPr>
            <w:rStyle w:val="Hyperlink"/>
          </w:rPr>
          <w:t xml:space="preserve">[35]</w:t>
        </w:r>
      </w:hyperlink>
    </w:p>
    <w:p>
      <w:pPr>
        <w:pStyle w:val="Compact"/>
        <w:numPr>
          <w:ilvl w:val="0"/>
          <w:numId w:val="1002"/>
        </w:numPr>
      </w:pPr>
      <w:r>
        <w:t xml:space="preserve">ОКЛЕЙКА77</w:t>
      </w: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2"/>
        </w:numPr>
      </w:pPr>
      <w:r>
        <w:t xml:space="preserve">Чекпоинт (okleykacheckpoint)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2"/>
        </w:numPr>
      </w:pPr>
      <w:r>
        <w:t xml:space="preserve">PPF Expert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2"/>
        </w:numPr>
      </w:pPr>
      <w:r>
        <w:t xml:space="preserve">Antigrav Studio</w:t>
      </w:r>
      <w:hyperlink r:id="rId31">
        <w:r>
          <w:rPr>
            <w:rStyle w:val="Hyperlink"/>
          </w:rPr>
          <w:t xml:space="preserve">[36]</w:t>
        </w:r>
      </w:hyperlink>
      <w:r>
        <w:t xml:space="preserve"> </w:t>
      </w:r>
      <w:hyperlink r:id="rId21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02"/>
        </w:numPr>
      </w:pPr>
      <w:r>
        <w:t xml:space="preserve">BY-TUNING</w:t>
      </w:r>
      <w:hyperlink r:id="rId42">
        <w:r>
          <w:rPr>
            <w:rStyle w:val="Hyperlink"/>
          </w:rPr>
          <w:t xml:space="preserve">[38]</w:t>
        </w:r>
      </w:hyperlink>
      <w:r>
        <w:t xml:space="preserve"> </w:t>
      </w:r>
      <w:hyperlink r:id="rId31">
        <w:r>
          <w:rPr>
            <w:rStyle w:val="Hyperlink"/>
          </w:rPr>
          <w:t xml:space="preserve">[39]</w:t>
        </w:r>
      </w:hyperlink>
    </w:p>
    <w:p>
      <w:pPr>
        <w:pStyle w:val="Compact"/>
        <w:numPr>
          <w:ilvl w:val="0"/>
          <w:numId w:val="1002"/>
        </w:numPr>
      </w:pPr>
      <w:r>
        <w:t xml:space="preserve">Оклейка-ПРО</w:t>
      </w:r>
      <w:hyperlink r:id="rId23">
        <w:r>
          <w:rPr>
            <w:rStyle w:val="Hyperlink"/>
          </w:rPr>
          <w:t xml:space="preserve">[40]</w:t>
        </w:r>
      </w:hyperlink>
      <w:r>
        <w:t xml:space="preserve"> </w:t>
      </w:r>
      <w:hyperlink r:id="rId43">
        <w:r>
          <w:rPr>
            <w:rStyle w:val="Hyperlink"/>
          </w:rPr>
          <w:t xml:space="preserve">[41]</w:t>
        </w:r>
      </w:hyperlink>
    </w:p>
    <w:p>
      <w:pPr>
        <w:pStyle w:val="Compact"/>
        <w:numPr>
          <w:ilvl w:val="0"/>
          <w:numId w:val="1002"/>
        </w:numPr>
      </w:pPr>
      <w:r>
        <w:t xml:space="preserve">SaveCars</w:t>
      </w:r>
      <w:hyperlink r:id="rId23">
        <w:r>
          <w:rPr>
            <w:rStyle w:val="Hyperlink"/>
          </w:rPr>
          <w:t xml:space="preserve">[42]</w:t>
        </w:r>
      </w:hyperlink>
      <w:r>
        <w:t xml:space="preserve"> </w:t>
      </w:r>
      <w:hyperlink r:id="rId44">
        <w:r>
          <w:rPr>
            <w:rStyle w:val="Hyperlink"/>
          </w:rPr>
          <w:t xml:space="preserve">[43]</w:t>
        </w:r>
      </w:hyperlink>
    </w:p>
    <w:p>
      <w:pPr>
        <w:pStyle w:val="Compact"/>
        <w:numPr>
          <w:ilvl w:val="0"/>
          <w:numId w:val="1002"/>
        </w:numPr>
      </w:pPr>
      <w:r>
        <w:t xml:space="preserve">Smart Repair Center</w:t>
      </w:r>
      <w:hyperlink r:id="rId23">
        <w:r>
          <w:rPr>
            <w:rStyle w:val="Hyperlink"/>
          </w:rPr>
          <w:t xml:space="preserve">[44]</w:t>
        </w:r>
      </w:hyperlink>
      <w:r>
        <w:t xml:space="preserve"> </w:t>
      </w:r>
      <w:hyperlink r:id="rId45">
        <w:r>
          <w:rPr>
            <w:rStyle w:val="Hyperlink"/>
          </w:rPr>
          <w:t xml:space="preserve">[45]</w:t>
        </w:r>
      </w:hyperlink>
    </w:p>
    <w:p>
      <w:pPr>
        <w:pStyle w:val="Compact"/>
        <w:numPr>
          <w:ilvl w:val="0"/>
          <w:numId w:val="1002"/>
        </w:numPr>
      </w:pPr>
      <w:r>
        <w:t xml:space="preserve">Xenonshop</w:t>
      </w:r>
      <w:hyperlink r:id="rId29">
        <w:r>
          <w:rPr>
            <w:rStyle w:val="Hyperlink"/>
          </w:rPr>
          <w:t xml:space="preserve">[46]</w:t>
        </w:r>
      </w:hyperlink>
      <w:r>
        <w:t xml:space="preserve"> </w:t>
      </w:r>
      <w:hyperlink r:id="rId42">
        <w:r>
          <w:rPr>
            <w:rStyle w:val="Hyperlink"/>
          </w:rPr>
          <w:t xml:space="preserve">[47]</w:t>
        </w:r>
      </w:hyperlink>
    </w:p>
    <w:p>
      <w:pPr>
        <w:pStyle w:val="Compact"/>
        <w:numPr>
          <w:ilvl w:val="0"/>
          <w:numId w:val="1002"/>
        </w:numPr>
      </w:pPr>
      <w:r>
        <w:t xml:space="preserve">Vinyl-TM</w:t>
      </w:r>
      <w:hyperlink r:id="rId35">
        <w:r>
          <w:rPr>
            <w:rStyle w:val="Hyperlink"/>
          </w:rPr>
          <w:t xml:space="preserve">[48]</w:t>
        </w:r>
      </w:hyperlink>
      <w:r>
        <w:t xml:space="preserve"> </w:t>
      </w:r>
      <w:hyperlink r:id="rId46">
        <w:r>
          <w:rPr>
            <w:rStyle w:val="Hyperlink"/>
          </w:rPr>
          <w:t xml:space="preserve">[49]</w:t>
        </w:r>
      </w:hyperlink>
    </w:p>
    <w:p>
      <w:pPr>
        <w:pStyle w:val="Compact"/>
        <w:numPr>
          <w:ilvl w:val="0"/>
          <w:numId w:val="1002"/>
        </w:numPr>
      </w:pPr>
      <w:r>
        <w:t xml:space="preserve">AMD Plus</w:t>
      </w:r>
      <w:hyperlink r:id="rId47">
        <w:r>
          <w:rPr>
            <w:rStyle w:val="Hyperlink"/>
          </w:rPr>
          <w:t xml:space="preserve">[50]</w:t>
        </w:r>
      </w:hyperlink>
      <w:r>
        <w:t xml:space="preserve"> </w:t>
      </w:r>
      <w:hyperlink r:id="rId48">
        <w:r>
          <w:rPr>
            <w:rStyle w:val="Hyperlink"/>
          </w:rPr>
          <w:t xml:space="preserve">[51]</w:t>
        </w:r>
      </w:hyperlink>
    </w:p>
    <w:p>
      <w:pPr>
        <w:pStyle w:val="Compact"/>
        <w:numPr>
          <w:ilvl w:val="0"/>
          <w:numId w:val="1002"/>
        </w:numPr>
      </w:pPr>
      <w:r>
        <w:t xml:space="preserve">vplenku.ru</w:t>
      </w:r>
      <w:r>
        <w:t xml:space="preserve"> </w:t>
      </w:r>
      <w:hyperlink r:id="rId49">
        <w:r>
          <w:rPr>
            <w:rStyle w:val="Hyperlink"/>
          </w:rPr>
          <w:t xml:space="preserve">[52]</w:t>
        </w:r>
      </w:hyperlink>
    </w:p>
    <w:p>
      <w:pPr>
        <w:pStyle w:val="Compact"/>
        <w:numPr>
          <w:ilvl w:val="0"/>
          <w:numId w:val="1002"/>
        </w:numPr>
      </w:pPr>
      <w:r>
        <w:t xml:space="preserve">armoro.ru</w:t>
      </w:r>
      <w:r>
        <w:t xml:space="preserve"> </w:t>
      </w:r>
      <w:hyperlink r:id="rId50">
        <w:r>
          <w:rPr>
            <w:rStyle w:val="Hyperlink"/>
          </w:rPr>
          <w:t xml:space="preserve">[53]</w:t>
        </w:r>
      </w:hyperlink>
    </w:p>
    <w:bookmarkStart w:id="51" w:name="что-повторяется-у-лидеров-наблюдения"/>
    <w:p>
      <w:pPr>
        <w:pStyle w:val="Heading3"/>
      </w:pPr>
      <w:r>
        <w:t xml:space="preserve">Что повторяется у лидеров (наблюдения)</w:t>
      </w:r>
    </w:p>
    <w:p>
      <w:pPr>
        <w:pStyle w:val="FirstParagraph"/>
      </w:pPr>
      <w:r>
        <w:rPr>
          <w:b/>
          <w:bCs/>
        </w:rPr>
        <w:t xml:space="preserve">Повторяющийся “скелет” страницы:</w:t>
      </w:r>
      <w:r>
        <w:t xml:space="preserve"> </w:t>
      </w:r>
      <w:r>
        <w:t xml:space="preserve">- Hero: “защита от сколов/царапин” + гарантия/срок + CTA.</w:t>
      </w:r>
      <w:r>
        <w:t xml:space="preserve"> </w:t>
      </w:r>
      <w:hyperlink r:id="rId23">
        <w:r>
          <w:rPr>
            <w:rStyle w:val="Hyperlink"/>
          </w:rPr>
          <w:t xml:space="preserve">[54]</w:t>
        </w:r>
      </w:hyperlink>
      <w:r>
        <w:br/>
      </w:r>
      <w:r>
        <w:t xml:space="preserve">- «Пакеты/цены» сразу в первой трети страницы (часто с “от … ₽”).</w:t>
      </w:r>
      <w:r>
        <w:t xml:space="preserve"> </w:t>
      </w:r>
      <w:hyperlink r:id="rId23">
        <w:r>
          <w:rPr>
            <w:rStyle w:val="Hyperlink"/>
          </w:rPr>
          <w:t xml:space="preserve">[55]</w:t>
        </w:r>
      </w:hyperlink>
      <w:r>
        <w:br/>
      </w:r>
      <w:r>
        <w:t xml:space="preserve">- Блок “почему мы”: гарантия, скорость, отчёт/фото, “500+ авто” и т.п.</w:t>
      </w:r>
      <w:r>
        <w:t xml:space="preserve"> </w:t>
      </w:r>
      <w:hyperlink r:id="rId23">
        <w:r>
          <w:rPr>
            <w:rStyle w:val="Hyperlink"/>
          </w:rPr>
          <w:t xml:space="preserve">[56]</w:t>
        </w:r>
      </w:hyperlink>
      <w:r>
        <w:br/>
      </w:r>
      <w:r>
        <w:t xml:space="preserve">- Портфолио (много фото) как доказательство масштаба.</w:t>
      </w:r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br/>
      </w:r>
      <w:r>
        <w:t xml:space="preserve">- FAQ (обязательные страхи: гарантия, уход, снятие).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b/>
          <w:bCs/>
        </w:rPr>
        <w:t xml:space="preserve">Сильные CTA-паттерны:</w:t>
      </w:r>
      <w:r>
        <w:t xml:space="preserve"> </w:t>
      </w:r>
      <w:r>
        <w:t xml:space="preserve">- Telegram/мессенджер как “главное действие” (меньше трения, быстрее контакт).</w:t>
      </w:r>
      <w:r>
        <w:t xml:space="preserve"> </w:t>
      </w:r>
      <w:hyperlink r:id="rId23">
        <w:r>
          <w:rPr>
            <w:rStyle w:val="Hyperlink"/>
          </w:rPr>
          <w:t xml:space="preserve">[57]</w:t>
        </w:r>
      </w:hyperlink>
      <w:r>
        <w:br/>
      </w:r>
      <w:r>
        <w:t xml:space="preserve">- Квиз “рассчитать стоимость” (создаёт ощущение персонализации и контролируемого выбора).</w:t>
      </w:r>
      <w:r>
        <w:t xml:space="preserve"> </w:t>
      </w:r>
      <w:hyperlink r:id="rId25">
        <w:r>
          <w:rPr>
            <w:rStyle w:val="Hyperlink"/>
          </w:rPr>
          <w:t xml:space="preserve">[58]</w:t>
        </w:r>
      </w:hyperlink>
    </w:p>
    <w:p>
      <w:pPr>
        <w:pStyle w:val="BodyText"/>
      </w:pPr>
      <w:r>
        <w:rPr>
          <w:b/>
          <w:bCs/>
        </w:rPr>
        <w:t xml:space="preserve">Закрытие возражений обещаниями процесса:</w:t>
      </w:r>
      <w:r>
        <w:t xml:space="preserve"> </w:t>
      </w:r>
      <w:r>
        <w:t xml:space="preserve">- “Оплата после проверки результата” и/или “точная цена после осмотра”.</w:t>
      </w:r>
      <w:r>
        <w:t xml:space="preserve"> </w:t>
      </w:r>
      <w:hyperlink r:id="rId25">
        <w:r>
          <w:rPr>
            <w:rStyle w:val="Hyperlink"/>
          </w:rPr>
          <w:t xml:space="preserve">[59]</w:t>
        </w:r>
      </w:hyperlink>
      <w:r>
        <w:br/>
      </w:r>
      <w:r>
        <w:t xml:space="preserve">- “Неизменность цены / нет скрытых платежей”.</w:t>
      </w:r>
      <w:r>
        <w:t xml:space="preserve"> </w:t>
      </w:r>
      <w:hyperlink r:id="rId21">
        <w:r>
          <w:rPr>
            <w:rStyle w:val="Hyperlink"/>
          </w:rPr>
          <w:t xml:space="preserve">[37]</w:t>
        </w:r>
      </w:hyperlink>
      <w:r>
        <w:br/>
      </w:r>
      <w:r>
        <w:t xml:space="preserve">- “Не режем плёнку по кузову” (важный триггер доверия).</w:t>
      </w:r>
      <w:r>
        <w:t xml:space="preserve"> </w:t>
      </w:r>
      <w:hyperlink r:id="rId44">
        <w:r>
          <w:rPr>
            <w:rStyle w:val="Hyperlink"/>
          </w:rPr>
          <w:t xml:space="preserve">[43]</w:t>
        </w:r>
      </w:hyperlink>
      <w:r>
        <w:br/>
      </w:r>
      <w:r>
        <w:t xml:space="preserve">- “Видеоотчёт по этапам” как анти-страх “сделают абы как”.</w:t>
      </w:r>
      <w:r>
        <w:t xml:space="preserve"> </w:t>
      </w:r>
      <w:hyperlink r:id="rId23">
        <w:r>
          <w:rPr>
            <w:rStyle w:val="Hyperlink"/>
          </w:rPr>
          <w:t xml:space="preserve">[60]</w:t>
        </w:r>
      </w:hyperlink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анализ-реальных-отзывов-и-голос-клиента"/>
    <w:p>
      <w:pPr>
        <w:pStyle w:val="Heading2"/>
      </w:pPr>
      <w:r>
        <w:t xml:space="preserve">Анализ реальных отзывов и голос клиента</w:t>
      </w:r>
    </w:p>
    <w:p>
      <w:pPr>
        <w:pStyle w:val="FirstParagraph"/>
      </w:pPr>
      <w:r>
        <w:t xml:space="preserve">Ниже — то, что повторяется в независимых отзывах (и напрямую влияет на конверсию и LTV).</w:t>
      </w:r>
    </w:p>
    <w:bookmarkStart w:id="54" w:name="факты-что-хвалят"/>
    <w:p>
      <w:pPr>
        <w:pStyle w:val="Heading3"/>
      </w:pPr>
      <w:r>
        <w:t xml:space="preserve">Факты: что хвалят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Подробное объяснение процесса и честная консультация</w:t>
      </w:r>
      <w:r>
        <w:t xml:space="preserve"> </w:t>
      </w:r>
      <w:r>
        <w:t xml:space="preserve">(“всё рассказали, показали, подсветили важные моменты”).</w:t>
      </w:r>
      <w:r>
        <w:t xml:space="preserve"> </w:t>
      </w:r>
      <w:hyperlink r:id="rId53">
        <w:r>
          <w:rPr>
            <w:rStyle w:val="Hyperlink"/>
          </w:rPr>
          <w:t xml:space="preserve">[61]</w:t>
        </w:r>
      </w:hyperlink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Открытость и контроль качества:</w:t>
      </w:r>
      <w:r>
        <w:t xml:space="preserve"> </w:t>
      </w:r>
      <w:r>
        <w:t xml:space="preserve">«дали спокойно осмотреть авто», «в процессе можно запросить фото», «мастера фиксируют, если обнаружили косяк».</w:t>
      </w:r>
      <w:r>
        <w:t xml:space="preserve"> </w:t>
      </w:r>
      <w:hyperlink r:id="rId35">
        <w:r>
          <w:rPr>
            <w:rStyle w:val="Hyperlink"/>
          </w:rPr>
          <w:t xml:space="preserve">[62]</w:t>
        </w:r>
      </w:hyperlink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Пост-обслуживание и корректировки:</w:t>
      </w:r>
      <w:r>
        <w:t xml:space="preserve"> </w:t>
      </w:r>
      <w:r>
        <w:t xml:space="preserve">«через две недели повторно просматривают», «косяк устранили без доплат».</w:t>
      </w:r>
      <w:r>
        <w:t xml:space="preserve"> </w:t>
      </w:r>
      <w:hyperlink r:id="rId35">
        <w:r>
          <w:rPr>
            <w:rStyle w:val="Hyperlink"/>
          </w:rPr>
          <w:t xml:space="preserve">[62]</w:t>
        </w:r>
      </w:hyperlink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Эффект “спокойствия” как ключевая ценность:</w:t>
      </w:r>
      <w:r>
        <w:t xml:space="preserve"> </w:t>
      </w:r>
      <w:r>
        <w:t xml:space="preserve">“я спокоен за машину” проговаривается буквально.</w:t>
      </w:r>
      <w:r>
        <w:t xml:space="preserve"> </w:t>
      </w:r>
      <w:hyperlink r:id="rId53">
        <w:r>
          <w:rPr>
            <w:rStyle w:val="Hyperlink"/>
          </w:rPr>
          <w:t xml:space="preserve">[61]</w:t>
        </w:r>
      </w:hyperlink>
    </w:p>
    <w:bookmarkEnd w:id="54"/>
    <w:bookmarkStart w:id="55" w:name="X5ed2f572a50a3805cffccbc26adfd5efe0d8e32"/>
    <w:p>
      <w:pPr>
        <w:pStyle w:val="Heading3"/>
      </w:pPr>
      <w:r>
        <w:t xml:space="preserve">Факты: что вызывает раздражение и недоверие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Нарушение ожиданий по “обещаниям” и коммуникации.</w:t>
      </w:r>
      <w:r>
        <w:t xml:space="preserve"> </w:t>
      </w:r>
      <w:r>
        <w:t xml:space="preserve">В отзыве: работу сделали хорошо, но «забыли про подарок… и стало трудно дозвониться», “осадочек”.</w:t>
      </w:r>
      <w:r>
        <w:t xml:space="preserve"> </w:t>
      </w:r>
      <w:hyperlink r:id="rId35">
        <w:r>
          <w:rPr>
            <w:rStyle w:val="Hyperlink"/>
          </w:rPr>
          <w:t xml:space="preserve">[62]</w:t>
        </w:r>
      </w:hyperlink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Подозрение в накрутке и конфликт по качеству:</w:t>
      </w:r>
      <w:r>
        <w:t xml:space="preserve"> </w:t>
      </w:r>
      <w:r>
        <w:t xml:space="preserve">“Отзывы хорошие пишут… сами”, “переделывал за свои деньги”.</w:t>
      </w:r>
      <w:r>
        <w:t xml:space="preserve"> </w:t>
      </w:r>
      <w:hyperlink r:id="rId47">
        <w:r>
          <w:rPr>
            <w:rStyle w:val="Hyperlink"/>
          </w:rPr>
          <w:t xml:space="preserve">[63]</w:t>
        </w:r>
      </w:hyperlink>
      <w:r>
        <w:br/>
      </w:r>
      <w:r>
        <w:t xml:space="preserve">Это крайне важно: даже единичный “я не верю в отзывы” разрушает доверие всему блоку social proof.</w:t>
      </w:r>
    </w:p>
    <w:bookmarkEnd w:id="55"/>
    <w:bookmarkStart w:id="57" w:name="факты-реальные-триггеры-покупки"/>
    <w:p>
      <w:pPr>
        <w:pStyle w:val="Heading3"/>
      </w:pPr>
      <w:r>
        <w:t xml:space="preserve">Факты: реальные триггеры покупки</w:t>
      </w:r>
    </w:p>
    <w:p>
      <w:pPr>
        <w:pStyle w:val="Compact"/>
        <w:numPr>
          <w:ilvl w:val="0"/>
          <w:numId w:val="1003"/>
        </w:numPr>
      </w:pPr>
      <w:r>
        <w:t xml:space="preserve">“Скол на капоте после ~400 км” как момент перехода из «сомневаюсь» в «покупаю защиту».</w:t>
      </w:r>
      <w:r>
        <w:t xml:space="preserve"> </w:t>
      </w:r>
      <w:hyperlink r:id="rId47">
        <w:r>
          <w:rPr>
            <w:rStyle w:val="Hyperlink"/>
          </w:rPr>
          <w:t xml:space="preserve">[64]</w:t>
        </w:r>
      </w:hyperlink>
    </w:p>
    <w:p>
      <w:pPr>
        <w:pStyle w:val="Compact"/>
        <w:numPr>
          <w:ilvl w:val="0"/>
          <w:numId w:val="1003"/>
        </w:numPr>
      </w:pPr>
      <w:r>
        <w:t xml:space="preserve">Трасса/зима/песок/камни как постоянный источник мотивации.</w:t>
      </w:r>
      <w:r>
        <w:t xml:space="preserve"> </w:t>
      </w:r>
      <w:hyperlink r:id="rId56">
        <w:r>
          <w:rPr>
            <w:rStyle w:val="Hyperlink"/>
          </w:rPr>
          <w:t xml:space="preserve">[65]</w:t>
        </w:r>
      </w:hyperlink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карта-боли-и-возражений-по-сегментам"/>
    <w:p>
      <w:pPr>
        <w:pStyle w:val="Heading2"/>
      </w:pPr>
      <w:r>
        <w:t xml:space="preserve">Карта боли и возражений по сегментам</w:t>
      </w:r>
    </w:p>
    <w:p>
      <w:pPr>
        <w:pStyle w:val="FirstParagraph"/>
      </w:pPr>
      <w:r>
        <w:t xml:space="preserve">Ниже — сегментация ЦА под премиальную оклейку PPF (Москва). Приоритет — по влиянию на конверсию (сильнее сверху).</w:t>
      </w:r>
    </w:p>
    <w:bookmarkStart w:id="59" w:name="X704bdbee40fc321b6d9835372cfd72aebd32c0b"/>
    <w:p>
      <w:pPr>
        <w:pStyle w:val="Heading3"/>
      </w:pPr>
      <w:r>
        <w:t xml:space="preserve">Сегмент «Новый автомобиль / первые месяцы владения»</w:t>
      </w:r>
    </w:p>
    <w:p>
      <w:pPr>
        <w:pStyle w:val="FirstParagraph"/>
      </w:pPr>
      <w:r>
        <w:rPr>
          <w:b/>
          <w:bCs/>
        </w:rPr>
        <w:t xml:space="preserve">Как формулирует (слова клиента):</w:t>
      </w:r>
      <w:r>
        <w:t xml:space="preserve"> </w:t>
      </w:r>
      <w:r>
        <w:t xml:space="preserve">“хочу сохранить краску”, “страшно поймать первый скол”, “из салона — сразу в защиту”.</w:t>
      </w:r>
      <w:r>
        <w:t xml:space="preserve"> </w:t>
      </w:r>
      <w:hyperlink r:id="rId35">
        <w:r>
          <w:rPr>
            <w:rStyle w:val="Hyperlink"/>
          </w:rPr>
          <w:t xml:space="preserve">[66]</w:t>
        </w:r>
      </w:hyperlink>
      <w:r>
        <w:br/>
      </w:r>
      <w:r>
        <w:rPr>
          <w:b/>
          <w:bCs/>
        </w:rPr>
        <w:t xml:space="preserve">Реальная боль:</w:t>
      </w:r>
      <w:r>
        <w:t xml:space="preserve"> </w:t>
      </w:r>
      <w:r>
        <w:t xml:space="preserve">потеря “новизны” и будущей стоимости.</w:t>
      </w:r>
      <w:r>
        <w:t xml:space="preserve"> </w:t>
      </w:r>
      <w:hyperlink r:id="rId29">
        <w:r>
          <w:rPr>
            <w:rStyle w:val="Hyperlink"/>
          </w:rPr>
          <w:t xml:space="preserve">[67]</w:t>
        </w:r>
      </w:hyperlink>
      <w:r>
        <w:br/>
      </w:r>
      <w:r>
        <w:rPr>
          <w:b/>
          <w:bCs/>
        </w:rPr>
        <w:t xml:space="preserve">Страх:</w:t>
      </w:r>
      <w:r>
        <w:t xml:space="preserve"> </w:t>
      </w:r>
      <w:r>
        <w:t xml:space="preserve">“испортят ЛКП”, “порежут”, “потом не снимется”, “пожелтеет”. (Этот страх обслуживается гарантиями производителей и инструкциями по правильному уходу/снятию.)</w:t>
      </w:r>
      <w:r>
        <w:t xml:space="preserve"> </w:t>
      </w:r>
      <w:hyperlink r:id="rId37">
        <w:r>
          <w:rPr>
            <w:rStyle w:val="Hyperlink"/>
          </w:rPr>
          <w:t xml:space="preserve">[68]</w:t>
        </w:r>
      </w:hyperlink>
      <w:r>
        <w:br/>
      </w:r>
      <w:r>
        <w:rPr>
          <w:b/>
          <w:bCs/>
        </w:rPr>
        <w:t xml:space="preserve">Где ломается:</w:t>
      </w:r>
      <w:r>
        <w:t xml:space="preserve"> </w:t>
      </w:r>
      <w:r>
        <w:t xml:space="preserve">на выборе студии и веры в качество.</w:t>
      </w:r>
      <w:r>
        <w:br/>
      </w:r>
      <w:r>
        <w:rPr>
          <w:b/>
          <w:bCs/>
        </w:rPr>
        <w:t xml:space="preserve">Чем закрывать:</w:t>
      </w:r>
      <w:r>
        <w:br/>
      </w:r>
      <w:r>
        <w:t xml:space="preserve">- Документ “карта проекта”: что оклеиваем, какая плёнка, где швы/стыки, срок, гарантия. (Рекомендация; проверка — снижение отказов/вопросов.)</w:t>
      </w:r>
      <w:r>
        <w:br/>
      </w:r>
      <w:r>
        <w:t xml:space="preserve">- Фото/видео “макро кромок” + “видеоотчёт этапов” (паттерн у лидеров).</w:t>
      </w:r>
      <w:r>
        <w:t xml:space="preserve"> </w:t>
      </w:r>
      <w:hyperlink r:id="rId23">
        <w:r>
          <w:rPr>
            <w:rStyle w:val="Hyperlink"/>
          </w:rPr>
          <w:t xml:space="preserve">[60]</w:t>
        </w:r>
      </w:hyperlink>
    </w:p>
    <w:bookmarkEnd w:id="59"/>
    <w:bookmarkStart w:id="60" w:name="X9814e7c14eb55d5dfff886ac2c849305596a92c"/>
    <w:p>
      <w:pPr>
        <w:pStyle w:val="Heading3"/>
      </w:pPr>
      <w:r>
        <w:t xml:space="preserve">Сегмент «Прагматик: зоны риска вместо полного кузова»</w:t>
      </w:r>
    </w:p>
    <w:p>
      <w:pPr>
        <w:pStyle w:val="FirstParagraph"/>
      </w:pPr>
      <w:r>
        <w:rPr>
          <w:b/>
          <w:bCs/>
        </w:rPr>
        <w:t xml:space="preserve">Как формулирует:</w:t>
      </w:r>
      <w:r>
        <w:t xml:space="preserve"> </w:t>
      </w:r>
      <w:r>
        <w:t xml:space="preserve">“капот/бампер/фары”, “зоны риска”, “хочу понять цену быстро”.</w:t>
      </w:r>
      <w:r>
        <w:t xml:space="preserve"> </w:t>
      </w:r>
      <w:hyperlink r:id="rId25">
        <w:r>
          <w:rPr>
            <w:rStyle w:val="Hyperlink"/>
          </w:rPr>
          <w:t xml:space="preserve">[69]</w:t>
        </w:r>
      </w:hyperlink>
      <w:r>
        <w:br/>
      </w:r>
      <w:r>
        <w:rPr>
          <w:b/>
          <w:bCs/>
        </w:rPr>
        <w:t xml:space="preserve">Боль:</w:t>
      </w:r>
      <w:r>
        <w:t xml:space="preserve"> </w:t>
      </w:r>
      <w:r>
        <w:t xml:space="preserve">частые сколы на передке и оптике.</w:t>
      </w:r>
      <w:r>
        <w:t xml:space="preserve"> </w:t>
      </w:r>
      <w:hyperlink r:id="rId21">
        <w:r>
          <w:rPr>
            <w:rStyle w:val="Hyperlink"/>
          </w:rPr>
          <w:t xml:space="preserve">[70]</w:t>
        </w:r>
      </w:hyperlink>
      <w:r>
        <w:br/>
      </w:r>
      <w:r>
        <w:rPr>
          <w:b/>
          <w:bCs/>
        </w:rPr>
        <w:t xml:space="preserve">Страх:</w:t>
      </w:r>
      <w:r>
        <w:t xml:space="preserve"> </w:t>
      </w:r>
      <w:r>
        <w:t xml:space="preserve">“заплачу много — эффект маленький”, “будут видны края/швы”, “начнёт отходить”. (Производители прямо указывают, что неправильная мойка/давление у кромок может приводить к lifting.)</w:t>
      </w:r>
      <w:r>
        <w:t xml:space="preserve"> </w:t>
      </w:r>
      <w:hyperlink r:id="rId28">
        <w:r>
          <w:rPr>
            <w:rStyle w:val="Hyperlink"/>
          </w:rPr>
          <w:t xml:space="preserve">[71]</w:t>
        </w:r>
      </w:hyperlink>
      <w:r>
        <w:br/>
      </w:r>
      <w:r>
        <w:rPr>
          <w:b/>
          <w:bCs/>
        </w:rPr>
        <w:t xml:space="preserve">Чем закрывать:</w:t>
      </w:r>
      <w:r>
        <w:br/>
      </w:r>
      <w:r>
        <w:t xml:space="preserve">- Интерактивная “карта зон риска” + “почему именно эти зоны” (держать рядом с ценой).</w:t>
      </w:r>
      <w:r>
        <w:br/>
      </w:r>
      <w:r>
        <w:t xml:space="preserve">- Уход-памятка с предупреждением про высокое давление у кромок.</w:t>
      </w:r>
      <w:r>
        <w:t xml:space="preserve"> </w:t>
      </w:r>
      <w:hyperlink r:id="rId28">
        <w:r>
          <w:rPr>
            <w:rStyle w:val="Hyperlink"/>
          </w:rPr>
          <w:t xml:space="preserve">[71]</w:t>
        </w:r>
      </w:hyperlink>
    </w:p>
    <w:bookmarkEnd w:id="60"/>
    <w:bookmarkStart w:id="62" w:name="X2f1584969eff612304c2323bbf0f6e1432e0a9f"/>
    <w:p>
      <w:pPr>
        <w:pStyle w:val="Heading3"/>
      </w:pPr>
      <w:r>
        <w:t xml:space="preserve">Сегмент «Перфекционист / ценитель статуса / “хочу идеал”»</w:t>
      </w:r>
    </w:p>
    <w:p>
      <w:pPr>
        <w:pStyle w:val="FirstParagraph"/>
      </w:pPr>
      <w:r>
        <w:rPr>
          <w:b/>
          <w:bCs/>
        </w:rPr>
        <w:t xml:space="preserve">Как формулирует:</w:t>
      </w:r>
      <w:r>
        <w:t xml:space="preserve"> </w:t>
      </w:r>
      <w:r>
        <w:t xml:space="preserve">“оклеить всю машину”, “мат/сатин”, “чтобы как новая каждый раз”.</w:t>
      </w:r>
      <w:r>
        <w:t xml:space="preserve"> </w:t>
      </w:r>
      <w:hyperlink r:id="rId53">
        <w:r>
          <w:rPr>
            <w:rStyle w:val="Hyperlink"/>
          </w:rPr>
          <w:t xml:space="preserve">[72]</w:t>
        </w:r>
      </w:hyperlink>
      <w:r>
        <w:br/>
      </w:r>
      <w:r>
        <w:rPr>
          <w:b/>
          <w:bCs/>
        </w:rPr>
        <w:t xml:space="preserve">Боль:</w:t>
      </w:r>
      <w:r>
        <w:t xml:space="preserve"> </w:t>
      </w:r>
      <w:r>
        <w:t xml:space="preserve">микродефекты, раздражение от “несовершенства”.</w:t>
      </w:r>
      <w:r>
        <w:br/>
      </w:r>
      <w:r>
        <w:rPr>
          <w:b/>
          <w:bCs/>
        </w:rPr>
        <w:t xml:space="preserve">Страх:</w:t>
      </w:r>
      <w:r>
        <w:t xml:space="preserve"> </w:t>
      </w:r>
      <w:r>
        <w:t xml:space="preserve">“будет дешево смотреться / изменится цвет / станет ‘слоновая кость’ на белом”. (На рынке это проговаривается как риск, и потому важно показывать реальный контроль качества.)</w:t>
      </w:r>
      <w:r>
        <w:t xml:space="preserve"> </w:t>
      </w:r>
      <w:hyperlink r:id="rId61">
        <w:r>
          <w:rPr>
            <w:rStyle w:val="Hyperlink"/>
          </w:rPr>
          <w:t xml:space="preserve">[73]</w:t>
        </w:r>
      </w:hyperlink>
      <w:r>
        <w:br/>
      </w:r>
      <w:r>
        <w:rPr>
          <w:b/>
          <w:bCs/>
        </w:rPr>
        <w:t xml:space="preserve">Чем закрывать:</w:t>
      </w:r>
      <w:r>
        <w:br/>
      </w:r>
      <w:r>
        <w:t xml:space="preserve">- Съёмка “премиум-бокс + свет + макро” (см. визуальную стратегию ниже).</w:t>
      </w:r>
      <w:r>
        <w:br/>
      </w:r>
      <w:r>
        <w:t xml:space="preserve">- Блок “допуски качества” (что считается нормой, а что — переделываем).</w:t>
      </w:r>
    </w:p>
    <w:bookmarkEnd w:id="62"/>
    <w:bookmarkStart w:id="63" w:name="Xf3b78560b20f375719c03c397596f9036af6dfa"/>
    <w:p>
      <w:pPr>
        <w:pStyle w:val="Heading3"/>
      </w:pPr>
      <w:r>
        <w:t xml:space="preserve">Сегмент «Снятие/переклейка после износа или ремонта»</w:t>
      </w:r>
    </w:p>
    <w:p>
      <w:pPr>
        <w:pStyle w:val="FirstParagraph"/>
      </w:pPr>
      <w:r>
        <w:rPr>
          <w:b/>
          <w:bCs/>
        </w:rPr>
        <w:t xml:space="preserve">Как формулирует:</w:t>
      </w:r>
      <w:r>
        <w:t xml:space="preserve"> </w:t>
      </w:r>
      <w:r>
        <w:t xml:space="preserve">“снять старую и наклеить новую”, “не повредить краску”.</w:t>
      </w:r>
      <w:r>
        <w:t xml:space="preserve"> </w:t>
      </w:r>
      <w:hyperlink r:id="rId53">
        <w:r>
          <w:rPr>
            <w:rStyle w:val="Hyperlink"/>
          </w:rPr>
          <w:t xml:space="preserve">[74]</w:t>
        </w:r>
      </w:hyperlink>
      <w:r>
        <w:br/>
      </w:r>
      <w:r>
        <w:rPr>
          <w:b/>
          <w:bCs/>
        </w:rPr>
        <w:t xml:space="preserve">Страх:</w:t>
      </w:r>
      <w:r>
        <w:t xml:space="preserve"> </w:t>
      </w:r>
      <w:r>
        <w:t xml:space="preserve">сорвёт лак/клей останется.</w:t>
      </w:r>
      <w:r>
        <w:br/>
      </w:r>
      <w:r>
        <w:rPr>
          <w:b/>
          <w:bCs/>
        </w:rPr>
        <w:t xml:space="preserve">Чем закрывать (факт+рекомендация):</w:t>
      </w:r>
      <w:r>
        <w:t xml:space="preserve"> </w:t>
      </w:r>
      <w:r>
        <w:t xml:space="preserve">производитель рекомендует профессиональное снятие и описывает безопасную механику (steam + угол &lt;45°). На лендинге это должно быть в FAQ и в “гарантия/процесс”.</w:t>
      </w:r>
      <w:r>
        <w:t xml:space="preserve"> </w:t>
      </w:r>
      <w:hyperlink r:id="rId28">
        <w:r>
          <w:rPr>
            <w:rStyle w:val="Hyperlink"/>
          </w:rPr>
          <w:t xml:space="preserve">[30]</w:t>
        </w:r>
      </w:hyperlink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X4ed19cf22bd72c1202a607d0e11964a46c16f1c"/>
    <w:p>
      <w:pPr>
        <w:pStyle w:val="Heading2"/>
      </w:pPr>
      <w:r>
        <w:t xml:space="preserve">Эмоциональная модель, доверие и премиальное позиционирование</w:t>
      </w:r>
    </w:p>
    <w:bookmarkStart w:id="65" w:name="эмоциональные-состояния-модель"/>
    <w:p>
      <w:pPr>
        <w:pStyle w:val="Heading3"/>
      </w:pPr>
      <w:r>
        <w:t xml:space="preserve">Эмоциональные состояния (модель)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До первого скола:</w:t>
      </w:r>
      <w:r>
        <w:t xml:space="preserve"> </w:t>
      </w:r>
      <w:r>
        <w:t xml:space="preserve">ощущение контроля и “новизны”.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После первого скола:</w:t>
      </w:r>
      <w:r>
        <w:t xml:space="preserve"> </w:t>
      </w:r>
      <w:r>
        <w:t xml:space="preserve">эффект потери (loss) сильнее радости от “просто красивой машины”; это соответствует логике, что потери психологически переживаются острее выигрышей (prospect theory).</w:t>
      </w:r>
      <w:r>
        <w:t xml:space="preserve"> </w:t>
      </w:r>
      <w:hyperlink r:id="rId26">
        <w:r>
          <w:rPr>
            <w:rStyle w:val="Hyperlink"/>
          </w:rPr>
          <w:t xml:space="preserve">[75]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 мысли о перекрасе:</w:t>
      </w:r>
      <w:r>
        <w:t xml:space="preserve"> </w:t>
      </w:r>
      <w:r>
        <w:t xml:space="preserve">страх дорого/долго/не попадут в цвет → люди ищут альтернативы “без перекраса” (плёнка как обратимая защита).</w:t>
      </w:r>
      <w:r>
        <w:t xml:space="preserve"> </w:t>
      </w:r>
      <w:hyperlink r:id="rId23">
        <w:r>
          <w:rPr>
            <w:rStyle w:val="Hyperlink"/>
          </w:rPr>
          <w:t xml:space="preserve">[76]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 выборе студии:</w:t>
      </w:r>
      <w:r>
        <w:t xml:space="preserve"> </w:t>
      </w:r>
      <w:r>
        <w:t xml:space="preserve">тревога “меня either разведут, либо испортят”. Это видно по отзывам про длительный выбор студии и важность открытости.</w:t>
      </w:r>
      <w:r>
        <w:t xml:space="preserve"> </w:t>
      </w:r>
      <w:hyperlink r:id="rId35">
        <w:r>
          <w:rPr>
            <w:rStyle w:val="Hyperlink"/>
          </w:rPr>
          <w:t xml:space="preserve">[77]</w:t>
        </w:r>
      </w:hyperlink>
    </w:p>
    <w:bookmarkEnd w:id="65"/>
    <w:bookmarkStart w:id="66" w:name="X23ff85c5b618aeb730be01093c941d0968b9b6f"/>
    <w:p>
      <w:pPr>
        <w:pStyle w:val="Heading3"/>
      </w:pPr>
      <w:r>
        <w:t xml:space="preserve">Доверие: что обязано быть на премиальном лендинге (и почему)</w:t>
      </w:r>
    </w:p>
    <w:p>
      <w:pPr>
        <w:pStyle w:val="FirstParagraph"/>
      </w:pPr>
      <w:r>
        <w:t xml:space="preserve">Исследования по веб-достоверности подчёркивают: людям нужно легко проверить точность информации, увидеть реальную организацию (адрес/контакты), экспертизу и профессиональный вид интерфейса. Stanford University</w:t>
      </w:r>
      <w:hyperlink r:id="rId27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сформулировал это как практические “guidelines for web credibility”.</w:t>
      </w:r>
      <w:r>
        <w:t xml:space="preserve"> </w:t>
      </w:r>
      <w:hyperlink r:id="rId22">
        <w:r>
          <w:rPr>
            <w:rStyle w:val="Hyperlink"/>
          </w:rPr>
          <w:t xml:space="preserve">[79]</w:t>
        </w:r>
      </w:hyperlink>
    </w:p>
    <w:p>
      <w:pPr>
        <w:pStyle w:val="BodyText"/>
      </w:pPr>
      <w:r>
        <w:t xml:space="preserve">Отсюда (РЕКОМЕНДАЦИЯ) “премиум-позиционирование без фальши” = не золотые слова, а проверяемые артефакты:</w:t>
      </w:r>
      <w:r>
        <w:t xml:space="preserve"> </w:t>
      </w:r>
      <w:r>
        <w:t xml:space="preserve">- реальный адрес/бокс, режим работы, быстрые каналы связи (телефон + мессенджер);</w:t>
      </w:r>
      <w:r>
        <w:br/>
      </w:r>
      <w:r>
        <w:t xml:space="preserve">- документы/гарантии/условия;</w:t>
      </w:r>
      <w:r>
        <w:br/>
      </w:r>
      <w:r>
        <w:t xml:space="preserve">- фото процесса и результата (макро);</w:t>
      </w:r>
      <w:r>
        <w:br/>
      </w:r>
      <w:r>
        <w:t xml:space="preserve">- независимые отзывы (встроенные/ссылочные).</w:t>
      </w:r>
    </w:p>
    <w:bookmarkEnd w:id="66"/>
    <w:bookmarkStart w:id="67" w:name="визуальная-стратегия-доверия"/>
    <w:p>
      <w:pPr>
        <w:pStyle w:val="Heading3"/>
      </w:pPr>
      <w:r>
        <w:t xml:space="preserve">Визуальная стратегия доверия</w:t>
      </w:r>
    </w:p>
    <w:p>
      <w:pPr>
        <w:pStyle w:val="FirstParagraph"/>
      </w:pPr>
      <w:r>
        <w:rPr>
          <w:b/>
          <w:bCs/>
        </w:rPr>
        <w:t xml:space="preserve">Обязательные фото/видео (РЕКОМЕНДАЦИЯ):</w:t>
      </w:r>
      <w:r>
        <w:t xml:space="preserve"> </w:t>
      </w:r>
      <w:r>
        <w:t xml:space="preserve">- макро кромок и загибов (самый сильный анти-страх “видно/отойдёт”);</w:t>
      </w:r>
      <w:r>
        <w:br/>
      </w:r>
      <w:r>
        <w:t xml:space="preserve">- “процесс” по шагам (мойка → подготовка → выкройка → монтаж → контроль);</w:t>
      </w:r>
      <w:r>
        <w:br/>
      </w:r>
      <w:r>
        <w:t xml:space="preserve">- свет в боксе (чтобы видеть дефекты);</w:t>
      </w:r>
      <w:r>
        <w:br/>
      </w:r>
      <w:r>
        <w:t xml:space="preserve">- “до/после” на сложных зонах;</w:t>
      </w:r>
      <w:r>
        <w:br/>
      </w:r>
      <w:r>
        <w:t xml:space="preserve">- короткий видео-отчёт клиенту (паттерн у лидеров).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b/>
          <w:bCs/>
        </w:rPr>
        <w:t xml:space="preserve">Что нельзя использовать (РЕКОМЕНДАЦИЯ):</w:t>
      </w:r>
      <w:r>
        <w:t xml:space="preserve"> </w:t>
      </w:r>
      <w:r>
        <w:t xml:space="preserve">- “стерильный стоковый премиум”: усиливает подозрение накрутки (см. реальный негатив про “отзывы сами пишут”).</w:t>
      </w:r>
      <w:r>
        <w:t xml:space="preserve"> </w:t>
      </w:r>
      <w:hyperlink r:id="rId47">
        <w:r>
          <w:rPr>
            <w:rStyle w:val="Hyperlink"/>
          </w:rPr>
          <w:t xml:space="preserve">[63]</w:t>
        </w:r>
      </w:hyperlink>
      <w:r>
        <w:br/>
      </w:r>
      <w:r>
        <w:t xml:space="preserve">- фото без света/грязные боксы/размытые кадры: противоречит принципу “профессиональный вид” как фактор доверия.</w:t>
      </w:r>
      <w:r>
        <w:t xml:space="preserve"> </w:t>
      </w:r>
      <w:hyperlink r:id="rId22">
        <w:r>
          <w:rPr>
            <w:rStyle w:val="Hyperlink"/>
          </w:rPr>
          <w:t xml:space="preserve">[79]</w:t>
        </w:r>
      </w:hyperlink>
    </w:p>
    <w:bookmarkEnd w:id="67"/>
    <w:bookmarkStart w:id="68" w:name="стратегия-ценообразования-для-премиум"/>
    <w:p>
      <w:pPr>
        <w:pStyle w:val="Heading3"/>
      </w:pPr>
      <w:r>
        <w:t xml:space="preserve">Стратегия ценообразования для премиум</w:t>
      </w:r>
    </w:p>
    <w:p>
      <w:pPr>
        <w:pStyle w:val="FirstParagraph"/>
      </w:pPr>
      <w:r>
        <w:rPr>
          <w:b/>
          <w:bCs/>
        </w:rPr>
        <w:t xml:space="preserve">Факты о моделях на рынке:</w:t>
      </w:r>
      <w:r>
        <w:t xml:space="preserve"> </w:t>
      </w:r>
      <w:r>
        <w:t xml:space="preserve">- “от … ₽” (быстрый якорь) — широко используется: зоны риска от 65k/90k, полный кузов от 200k/225k/260k и т.п.</w:t>
      </w:r>
      <w:r>
        <w:t xml:space="preserve"> </w:t>
      </w:r>
      <w:hyperlink r:id="rId23">
        <w:r>
          <w:rPr>
            <w:rStyle w:val="Hyperlink"/>
          </w:rPr>
          <w:t xml:space="preserve">[80]</w:t>
        </w:r>
      </w:hyperlink>
      <w:r>
        <w:br/>
      </w:r>
      <w:r>
        <w:t xml:space="preserve">- “таблица по материалам/классам” — повышает прозрачность (пример с разными плёнками и прайсами).</w:t>
      </w:r>
      <w:r>
        <w:t xml:space="preserve"> </w:t>
      </w:r>
      <w:hyperlink r:id="rId27">
        <w:r>
          <w:rPr>
            <w:rStyle w:val="Hyperlink"/>
          </w:rPr>
          <w:t xml:space="preserve">[22]</w:t>
        </w:r>
      </w:hyperlink>
      <w:r>
        <w:br/>
      </w:r>
      <w:r>
        <w:t xml:space="preserve">- “точная цена после осмотра” — нормализует индивидуальность расчёта.</w:t>
      </w:r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b/>
          <w:bCs/>
        </w:rPr>
        <w:t xml:space="preserve">РЕКОМЕНДАЦИЯ (премиум без потери конверсии):</w:t>
      </w:r>
      <w:r>
        <w:t xml:space="preserve"> </w:t>
      </w:r>
      <w:r>
        <w:t xml:space="preserve">- показывать</w:t>
      </w:r>
      <w:r>
        <w:t xml:space="preserve"> </w:t>
      </w:r>
      <w:r>
        <w:rPr>
          <w:b/>
          <w:bCs/>
        </w:rPr>
        <w:t xml:space="preserve">пакеты с вилкой</w:t>
      </w:r>
      <w:r>
        <w:t xml:space="preserve"> </w:t>
      </w:r>
      <w:r>
        <w:t xml:space="preserve">(“от… до…”) + “точная смета после осмотра под светом”;</w:t>
      </w:r>
      <w:r>
        <w:br/>
      </w:r>
      <w:r>
        <w:t xml:space="preserve">- фиксировать “что входит” (по зонам) рядом с ценой, как в прайсах конкурентов.</w:t>
      </w:r>
      <w:r>
        <w:t xml:space="preserve"> </w:t>
      </w:r>
      <w:hyperlink r:id="rId27">
        <w:r>
          <w:rPr>
            <w:rStyle w:val="Hyperlink"/>
          </w:rPr>
          <w:t xml:space="preserve">[81]</w:t>
        </w:r>
      </w:hyperlink>
      <w:r>
        <w:br/>
      </w:r>
      <w:r>
        <w:t xml:space="preserve">- отдельно прописывать “что может увеличить стоимость” (арматура/сложный цвет/состояние ЛКП) — это снижает конфликтность и риск “меня развели”. (Проверка — доля отказов после осмотра.)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9" w:name="Xc216c8900a7b0826043044d0012a5e27f16e89c"/>
    <w:p>
      <w:pPr>
        <w:pStyle w:val="Heading2"/>
      </w:pPr>
      <w:r>
        <w:t xml:space="preserve">Полная структура лендинга, SEO и Яндекс.Директ</w:t>
      </w:r>
    </w:p>
    <w:bookmarkStart w:id="70" w:name="альтернативные-каркасы-лендинга"/>
    <w:p>
      <w:pPr>
        <w:pStyle w:val="Heading3"/>
      </w:pPr>
      <w:r>
        <w:t xml:space="preserve">Альтернативные каркасы лендинга</w:t>
      </w:r>
    </w:p>
    <w:p>
      <w:pPr>
        <w:pStyle w:val="FirstParagraph"/>
      </w:pPr>
      <w:r>
        <w:rPr>
          <w:b/>
          <w:bCs/>
        </w:rPr>
        <w:t xml:space="preserve">Премиум-экспертный (максимум доверия и чека)</w:t>
      </w:r>
      <w:r>
        <w:br/>
      </w:r>
      <w:r>
        <w:t xml:space="preserve">Смысл: сначала доказательства качества и контроля, затем цена и пакеты. Основание: в отзывах ценят объяснение, открытость и контроль; в негативе — конфликт/подозрения.</w:t>
      </w:r>
      <w:r>
        <w:t xml:space="preserve"> </w:t>
      </w:r>
      <w:hyperlink r:id="rId35">
        <w:r>
          <w:rPr>
            <w:rStyle w:val="Hyperlink"/>
          </w:rPr>
          <w:t xml:space="preserve">[82]</w:t>
        </w:r>
      </w:hyperlink>
      <w:r>
        <w:br/>
      </w:r>
      <w:r>
        <w:t xml:space="preserve">Блоки сверху вниз (логика и интенты): Hero → “Почему плёнка, а не перекрас/керамика” → Доказательства качества (макро+бокс) → Материалы+гарантии брендов → Пакеты (зоны/полный) → Процесс+контроль → Документы/гарантия студии → Отзывы (независимые) → FAQ (снятие/уход/срок) → Финальный CTA.</w:t>
      </w:r>
    </w:p>
    <w:p>
      <w:pPr>
        <w:pStyle w:val="BodyText"/>
      </w:pPr>
      <w:r>
        <w:rPr>
          <w:b/>
          <w:bCs/>
        </w:rPr>
        <w:t xml:space="preserve">Коммерчески-агрессивный (для горячего трафика без манипуляций)</w:t>
      </w:r>
      <w:r>
        <w:br/>
      </w:r>
      <w:r>
        <w:t xml:space="preserve">Смысл: быстро дать цену и записать. Основание: конкуренты вверху показывают “от … ₽”, “срок”, CTA.</w:t>
      </w:r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br/>
      </w:r>
      <w:r>
        <w:t xml:space="preserve">Hero → Пакеты+цены → Квиз/расчёт → Портфолио → Гарантии/сертификация → Отзывы → FAQ → CTA.</w:t>
      </w:r>
    </w:p>
    <w:p>
      <w:pPr>
        <w:pStyle w:val="BodyText"/>
      </w:pPr>
      <w:r>
        <w:rPr>
          <w:b/>
          <w:bCs/>
        </w:rPr>
        <w:t xml:space="preserve">Универсальный (один лендинг под максимум интентов) — РЕКОМЕНДУЕМЫЙ</w:t>
      </w:r>
      <w:r>
        <w:br/>
      </w:r>
      <w:r>
        <w:t xml:space="preserve">Смысл: “две кнопки” (полный/зоны) в hero + якоря под интенты + доказательства по мере прогрева.</w:t>
      </w:r>
    </w:p>
    <w:bookmarkEnd w:id="70"/>
    <w:bookmarkStart w:id="72" w:name="X738e65a9a23216c0b6bd1b16a83d36dd583bc85"/>
    <w:p>
      <w:pPr>
        <w:pStyle w:val="Heading3"/>
      </w:pPr>
      <w:r>
        <w:t xml:space="preserve">Рекомендованная финальная структура и подробное ТЗ по блокам</w:t>
      </w:r>
    </w:p>
    <w:p>
      <w:pPr>
        <w:pStyle w:val="FirstParagraph"/>
      </w:pPr>
      <w:r>
        <w:t xml:space="preserve">Ниже — версия “универсальная”, но с премиальным тоном (Эксперт/Мастер/Перфекционист). Формулировки — готовые для вставки.</w:t>
      </w:r>
    </w:p>
    <w:p>
      <w:pPr>
        <w:pStyle w:val="BodyText"/>
      </w:pPr>
      <w:r>
        <w:rPr>
          <w:b/>
          <w:bCs/>
        </w:rPr>
        <w:t xml:space="preserve">Hero-блок</w:t>
      </w:r>
      <w:r>
        <w:br/>
      </w:r>
      <w:r>
        <w:t xml:space="preserve">A) Цель: мгновенно ответить “что/где/почему вам можно доверять”, не перегружая.</w:t>
      </w:r>
      <w:r>
        <w:br/>
      </w:r>
      <w:r>
        <w:t xml:space="preserve">B) H1 (варианты):</w:t>
      </w:r>
      <w:r>
        <w:br/>
      </w:r>
      <w:r>
        <w:t xml:space="preserve">1) «Оклейка авто полиуретановой PPF-плёнкой в Москве — защита от сколов и царапин»</w:t>
      </w:r>
      <w:r>
        <w:t xml:space="preserve"> </w:t>
      </w:r>
      <w:hyperlink r:id="rId23">
        <w:r>
          <w:rPr>
            <w:rStyle w:val="Hyperlink"/>
          </w:rPr>
          <w:t xml:space="preserve">[56]</w:t>
        </w:r>
      </w:hyperlink>
      <w:r>
        <w:br/>
      </w:r>
      <w:r>
        <w:t xml:space="preserve">2) «Зоны риска или полный кузов PPF — подберём защиту под ваш стиль езды»</w:t>
      </w:r>
      <w:r>
        <w:t xml:space="preserve"> </w:t>
      </w:r>
      <w:hyperlink r:id="rId27">
        <w:r>
          <w:rPr>
            <w:rStyle w:val="Hyperlink"/>
          </w:rPr>
          <w:t xml:space="preserve">[81]</w:t>
        </w:r>
      </w:hyperlink>
      <w:r>
        <w:br/>
      </w:r>
      <w:r>
        <w:t xml:space="preserve">3) «Защитите кузов до потери “новой машины”»</w:t>
      </w:r>
      <w:r>
        <w:t xml:space="preserve"> </w:t>
      </w:r>
      <w:hyperlink r:id="rId47">
        <w:r>
          <w:rPr>
            <w:rStyle w:val="Hyperlink"/>
          </w:rPr>
          <w:t xml:space="preserve">[83]</w:t>
        </w:r>
      </w:hyperlink>
      <w:r>
        <w:br/>
      </w:r>
      <w:r>
        <w:t xml:space="preserve">C) Текст (абзац):</w:t>
      </w:r>
      <w:r>
        <w:br/>
      </w:r>
      <w:r>
        <w:t xml:space="preserve">«Оклеиваем кузов, оптику и зоны риска полиуретановой защитной плёнкой. Помогаем выбрать формат: “прагматично — зоны риска” или “максимум — полный кузов”. Поясняем каждый шаг и фиксируем результат, чтобы вы были уверены в качестве.»</w:t>
      </w:r>
      <w:r>
        <w:t xml:space="preserve"> </w:t>
      </w:r>
      <w:hyperlink r:id="rId35">
        <w:r>
          <w:rPr>
            <w:rStyle w:val="Hyperlink"/>
          </w:rPr>
          <w:t xml:space="preserve">[84]</w:t>
        </w:r>
      </w:hyperlink>
      <w:r>
        <w:br/>
      </w:r>
      <w:r>
        <w:t xml:space="preserve">D) Буллеты: “Гарантия / Срок / Отчёт / Осмотр перед выдачей” (паттерн рынка).</w:t>
      </w:r>
      <w:r>
        <w:t xml:space="preserve"> </w:t>
      </w:r>
      <w:hyperlink r:id="rId23">
        <w:r>
          <w:rPr>
            <w:rStyle w:val="Hyperlink"/>
          </w:rPr>
          <w:t xml:space="preserve">[85]</w:t>
        </w:r>
      </w:hyperlink>
      <w:r>
        <w:br/>
      </w:r>
      <w:r>
        <w:t xml:space="preserve">E) CTA (кнопка, варианты): «Рассчитать стоимость», «Записаться на консультацию», «Показать пакеты».</w:t>
      </w:r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br/>
      </w:r>
      <w:r>
        <w:t xml:space="preserve">F) Визуал: 1 премиум-авто в боксе + 1 макро кромки.</w:t>
      </w:r>
      <w:r>
        <w:br/>
      </w:r>
      <w:r>
        <w:t xml:space="preserve">G) События Метрики: клик CTA, клик телефон, клик мессенджер, скролл до пакетов.</w:t>
      </w:r>
    </w:p>
    <w:p>
      <w:pPr>
        <w:pStyle w:val="BodyText"/>
      </w:pPr>
      <w:r>
        <w:rPr>
          <w:b/>
          <w:bCs/>
        </w:rPr>
        <w:t xml:space="preserve">Блок “Выберите сценарий” (две карточки: зоны риска / полный кузов)</w:t>
      </w:r>
      <w:r>
        <w:br/>
      </w:r>
      <w:r>
        <w:t xml:space="preserve">Цель: быстро развести трафик по интенту. Основание: это главная коммерческая развилка у лидеров.</w:t>
      </w:r>
      <w:r>
        <w:t xml:space="preserve"> </w:t>
      </w:r>
      <w:hyperlink r:id="rId23">
        <w:r>
          <w:rPr>
            <w:rStyle w:val="Hyperlink"/>
          </w:rPr>
          <w:t xml:space="preserve">[86]</w:t>
        </w:r>
      </w:hyperlink>
      <w:r>
        <w:br/>
      </w:r>
      <w:r>
        <w:t xml:space="preserve">Карточки:</w:t>
      </w:r>
      <w:r>
        <w:br/>
      </w:r>
      <w:r>
        <w:t xml:space="preserve">- “Зоны риска” (что входит списком, как у прайсов конкурентов).</w:t>
      </w:r>
      <w:r>
        <w:t xml:space="preserve"> </w:t>
      </w:r>
      <w:hyperlink r:id="rId27">
        <w:r>
          <w:rPr>
            <w:rStyle w:val="Hyperlink"/>
          </w:rPr>
          <w:t xml:space="preserve">[81]</w:t>
        </w:r>
      </w:hyperlink>
      <w:r>
        <w:br/>
      </w:r>
      <w:r>
        <w:t xml:space="preserve">- “Полный кузов” (мат/глянец, срок 2–3 дня как ориентир).</w:t>
      </w:r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Пакеты и цены (3 пакета: Минимум / Оптимум / Максимум)</w:t>
      </w:r>
      <w:r>
        <w:br/>
      </w:r>
      <w:r>
        <w:t xml:space="preserve">Цель: дать человеку ощущение контроля выбора и прозрачности. Основание: таблицы/пакеты — рабочий паттерн.</w:t>
      </w:r>
      <w:r>
        <w:t xml:space="preserve"> </w:t>
      </w:r>
      <w:hyperlink r:id="rId27">
        <w:r>
          <w:rPr>
            <w:rStyle w:val="Hyperlink"/>
          </w:rPr>
          <w:t xml:space="preserve">[87]</w:t>
        </w:r>
      </w:hyperlink>
      <w:r>
        <w:br/>
      </w:r>
      <w:r>
        <w:t xml:space="preserve">- Минимум: фары + под ручками + “полоса капота” (для входного бюджета).</w:t>
      </w:r>
      <w:r>
        <w:t xml:space="preserve"> </w:t>
      </w:r>
      <w:hyperlink r:id="rId44">
        <w:r>
          <w:rPr>
            <w:rStyle w:val="Hyperlink"/>
          </w:rPr>
          <w:t xml:space="preserve">[88]</w:t>
        </w:r>
      </w:hyperlink>
      <w:r>
        <w:br/>
      </w:r>
      <w:r>
        <w:t xml:space="preserve">- Оптимум: “зоны риска” (как у большинства: бампер/капот/крылья/фары/зеркала/стойки/полоса крыши).</w:t>
      </w:r>
      <w:r>
        <w:t xml:space="preserve"> </w:t>
      </w:r>
      <w:hyperlink r:id="rId27">
        <w:r>
          <w:rPr>
            <w:rStyle w:val="Hyperlink"/>
          </w:rPr>
          <w:t xml:space="preserve">[89]</w:t>
        </w:r>
      </w:hyperlink>
      <w:r>
        <w:br/>
      </w:r>
      <w:r>
        <w:t xml:space="preserve">- Максимум: полный кузов (глянец/мат).</w:t>
      </w:r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br/>
      </w:r>
      <w:r>
        <w:t xml:space="preserve">Обязательный small print: “точная цена после осмотра под светом”.</w:t>
      </w:r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b/>
          <w:bCs/>
        </w:rPr>
        <w:t xml:space="preserve">Блок “Почему плёнка, а не керамика/перекрас”</w:t>
      </w:r>
      <w:r>
        <w:br/>
      </w:r>
      <w:r>
        <w:t xml:space="preserve">Цель: закрыть сравнительный интент и снять страх “я делаю лишнее”.</w:t>
      </w:r>
      <w:r>
        <w:br/>
      </w:r>
      <w:r>
        <w:t xml:space="preserve">Факт: продажа керамики рядом с плёнкой у конкурентов показывает наличие такого выбора у людей.</w:t>
      </w:r>
      <w:r>
        <w:t xml:space="preserve"> </w:t>
      </w:r>
      <w:hyperlink r:id="rId27">
        <w:r>
          <w:rPr>
            <w:rStyle w:val="Hyperlink"/>
          </w:rPr>
          <w:t xml:space="preserve">[90]</w:t>
        </w:r>
      </w:hyperlink>
      <w:r>
        <w:br/>
      </w:r>
      <w:r>
        <w:t xml:space="preserve">Рекомендация текста:</w:t>
      </w:r>
      <w:r>
        <w:br/>
      </w:r>
      <w:r>
        <w:t xml:space="preserve">«PPF — физический барьер от сколов и пескоструя. Керамика — про гидрофоб/уход и косметическую защиту. Поэтому часто лучший вариант — плёнка на ударные зоны + керамика поверх по желанию.»</w:t>
      </w:r>
    </w:p>
    <w:p>
      <w:pPr>
        <w:pStyle w:val="BodyText"/>
      </w:pPr>
      <w:r>
        <w:rPr>
          <w:b/>
          <w:bCs/>
        </w:rPr>
        <w:t xml:space="preserve">Процесс и контроль качества (5–7 шагов)</w:t>
      </w:r>
      <w:r>
        <w:br/>
      </w:r>
      <w:r>
        <w:t xml:space="preserve">Цель: заменить “веру” на “понимание”. Основание: клиенты в отзывах благодарят за объяснение и контроль.</w:t>
      </w:r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  <w:r>
        <w:br/>
      </w:r>
      <w:r>
        <w:t xml:space="preserve">Шаги можно брать как структуру у лидеров: консультация → 2-фазная мойка → чистка ЛКП → оклейка/просушка → финальный осмотр.</w:t>
      </w:r>
      <w:r>
        <w:t xml:space="preserve"> </w:t>
      </w:r>
      <w:hyperlink r:id="rId21">
        <w:r>
          <w:rPr>
            <w:rStyle w:val="Hyperlink"/>
          </w:rPr>
          <w:t xml:space="preserve">[91]</w:t>
        </w:r>
      </w:hyperlink>
    </w:p>
    <w:p>
      <w:pPr>
        <w:pStyle w:val="BodyText"/>
      </w:pPr>
      <w:r>
        <w:rPr>
          <w:b/>
          <w:bCs/>
        </w:rPr>
        <w:t xml:space="preserve">Гарантия, уход и документы (анти-скандальный блок)</w:t>
      </w:r>
      <w:r>
        <w:br/>
      </w:r>
      <w:r>
        <w:t xml:space="preserve">Цель: минимизировать риск потери доверия и конфликтов.</w:t>
      </w:r>
      <w:r>
        <w:br/>
      </w:r>
      <w:r>
        <w:t xml:space="preserve">Факты, которые стоит честно проговаривать:</w:t>
      </w:r>
      <w:r>
        <w:br/>
      </w:r>
      <w:r>
        <w:t xml:space="preserve">- Производители дают гарантийные условия и исключения; дефекты типа yellowing/bubbling/cracking часто описаны прямо в гарантиях.</w:t>
      </w:r>
      <w:r>
        <w:t xml:space="preserve"> </w:t>
      </w:r>
      <w:hyperlink r:id="rId37">
        <w:r>
          <w:rPr>
            <w:rStyle w:val="Hyperlink"/>
          </w:rPr>
          <w:t xml:space="preserve">[92]</w:t>
        </w:r>
      </w:hyperlink>
      <w:r>
        <w:br/>
      </w:r>
      <w:r>
        <w:t xml:space="preserve">- По уходу: избегать высокого давления у кромок; это прямо указано в инструкциях.</w:t>
      </w:r>
      <w:r>
        <w:t xml:space="preserve"> </w:t>
      </w:r>
      <w:hyperlink r:id="rId28">
        <w:r>
          <w:rPr>
            <w:rStyle w:val="Hyperlink"/>
          </w:rPr>
          <w:t xml:space="preserve">[71]</w:t>
        </w:r>
      </w:hyperlink>
      <w:r>
        <w:br/>
      </w:r>
      <w:r>
        <w:t xml:space="preserve">- По снятию: рекомендуется профессиональное снятие; есть безопасная методика (steam + угол).</w:t>
      </w:r>
      <w:r>
        <w:t xml:space="preserve"> </w:t>
      </w:r>
      <w:hyperlink r:id="rId28">
        <w:r>
          <w:rPr>
            <w:rStyle w:val="Hyperlink"/>
          </w:rPr>
          <w:t xml:space="preserve">[30]</w:t>
        </w:r>
      </w:hyperlink>
      <w:r>
        <w:br/>
      </w:r>
      <w:r>
        <w:t xml:space="preserve">Здесь же: “акт приёма”, фотофиксация, чек-лист выдачи (РЕКОМЕНДАЦИЯ как обязательный премиум-стандарт; проверка — снижение доли негативных отзывов/возвратов).</w:t>
      </w:r>
    </w:p>
    <w:p>
      <w:pPr>
        <w:pStyle w:val="BodyText"/>
      </w:pPr>
      <w:r>
        <w:rPr>
          <w:b/>
          <w:bCs/>
        </w:rPr>
        <w:t xml:space="preserve">Отзывы (независимые) + кейсы</w:t>
      </w:r>
      <w:r>
        <w:br/>
      </w:r>
      <w:r>
        <w:t xml:space="preserve">Цель: закрыть социальным доказательством, но без эффекта “накрутили”. Основание: есть реальный негатив про недоверие к отзывам.</w:t>
      </w:r>
      <w:r>
        <w:t xml:space="preserve"> </w:t>
      </w:r>
      <w:hyperlink r:id="rId47">
        <w:r>
          <w:rPr>
            <w:rStyle w:val="Hyperlink"/>
          </w:rPr>
          <w:t xml:space="preserve">[63]</w:t>
        </w:r>
      </w:hyperlink>
      <w:r>
        <w:br/>
      </w:r>
      <w:r>
        <w:t xml:space="preserve">Правило: 6–10 коротких цитат (реальные, с площадки), 2–3 “средних” и 1 негативный с ответом “как решаем”.</w:t>
      </w:r>
      <w:r>
        <w:t xml:space="preserve"> </w:t>
      </w:r>
      <w:hyperlink r:id="rId35">
        <w:r>
          <w:rPr>
            <w:rStyle w:val="Hyperlink"/>
          </w:rPr>
          <w:t xml:space="preserve">[77]</w:t>
        </w:r>
      </w:hyperlink>
    </w:p>
    <w:p>
      <w:pPr>
        <w:pStyle w:val="BodyText"/>
      </w:pPr>
      <w:r>
        <w:rPr>
          <w:b/>
          <w:bCs/>
        </w:rPr>
        <w:t xml:space="preserve">FAQ (минимум 12 вопросов)</w:t>
      </w:r>
      <w:r>
        <w:br/>
      </w:r>
      <w:r>
        <w:t xml:space="preserve">Основание: вопросы повторяются у конкурентов и производителей.</w:t>
      </w:r>
      <w:r>
        <w:t xml:space="preserve"> </w:t>
      </w:r>
      <w:hyperlink r:id="rId23">
        <w:r>
          <w:rPr>
            <w:rStyle w:val="Hyperlink"/>
          </w:rPr>
          <w:t xml:space="preserve">[93]</w:t>
        </w:r>
      </w:hyperlink>
      <w:r>
        <w:br/>
      </w:r>
      <w:r>
        <w:t xml:space="preserve">Обязательные: гарантия, уход первые дни, давление мойки, срок службы, пожелтение, видимость кромок, снятие, что будет с клеем, можно ли частично, что с гарантией авто, что по сколам/ржавчине, что по цене после осмотра.</w:t>
      </w:r>
    </w:p>
    <w:p>
      <w:pPr>
        <w:pStyle w:val="BodyText"/>
      </w:pPr>
      <w:r>
        <w:rPr>
          <w:b/>
          <w:bCs/>
        </w:rPr>
        <w:t xml:space="preserve">Финальный CTA</w:t>
      </w:r>
      <w:r>
        <w:br/>
      </w:r>
      <w:r>
        <w:t xml:space="preserve">Цель: “последний шаг” без давления.</w:t>
      </w:r>
      <w:r>
        <w:br/>
      </w:r>
      <w:r>
        <w:t xml:space="preserve">Триггер: простота (Ability) часто эффективнее, чем попытка “дожать мотивацию” — принцип модели поведения (FBM).</w:t>
      </w:r>
      <w:r>
        <w:t xml:space="preserve"> </w:t>
      </w:r>
      <w:hyperlink r:id="rId71">
        <w:r>
          <w:rPr>
            <w:rStyle w:val="Hyperlink"/>
          </w:rPr>
          <w:t xml:space="preserve">[94]</w:t>
        </w:r>
      </w:hyperlink>
      <w:r>
        <w:br/>
      </w:r>
      <w:r>
        <w:t xml:space="preserve">CTA: «Получить смету по фото», «Записаться на осмотр», «Задать вопрос мастеру».</w:t>
      </w:r>
    </w:p>
    <w:bookmarkEnd w:id="72"/>
    <w:bookmarkStart w:id="74" w:name="seo-структура-скелет-без-wordstat-частот"/>
    <w:p>
      <w:pPr>
        <w:pStyle w:val="Heading3"/>
      </w:pPr>
      <w:r>
        <w:t xml:space="preserve">SEO-структура (скелет без Wordstat-частот)</w:t>
      </w:r>
    </w:p>
    <w:p>
      <w:pPr>
        <w:pStyle w:val="FirstParagraph"/>
      </w:pPr>
      <w:r>
        <w:rPr>
          <w:b/>
          <w:bCs/>
        </w:rPr>
        <w:t xml:space="preserve">Title (варианты):</w:t>
      </w:r>
      <w:r>
        <w:br/>
      </w:r>
      <w:r>
        <w:t xml:space="preserve">1) «Оклейка авто полиуретановой плёнкой (PPF) в Москве — зоны риска и полный кузов»</w:t>
      </w:r>
      <w:r>
        <w:br/>
      </w:r>
      <w:r>
        <w:t xml:space="preserve">2) «Бронеплёнка / антигравийная плёнка PPF в Москве — цены, гарантия, портфолио»</w:t>
      </w:r>
      <w:r>
        <w:br/>
      </w:r>
      <w:r>
        <w:t xml:space="preserve">3) «PPF оклейка в Москве: капот, фары, зоны риска, полный кузов — расчёт стоимости»</w:t>
      </w:r>
    </w:p>
    <w:p>
      <w:pPr>
        <w:pStyle w:val="BodyText"/>
      </w:pPr>
      <w:r>
        <w:rPr>
          <w:b/>
          <w:bCs/>
        </w:rPr>
        <w:t xml:space="preserve">Description (варианты):</w:t>
      </w:r>
      <w:r>
        <w:br/>
      </w:r>
      <w:r>
        <w:t xml:space="preserve">1) «Защита от сколов и царапин: зоны риска или полный кузов. Гарантия, фото/видео контроль, честная смета после осмотра.»</w:t>
      </w:r>
      <w:r>
        <w:t xml:space="preserve"> </w:t>
      </w:r>
      <w:hyperlink r:id="rId23">
        <w:r>
          <w:rPr>
            <w:rStyle w:val="Hyperlink"/>
          </w:rPr>
          <w:t xml:space="preserve">[95]</w:t>
        </w:r>
      </w:hyperlink>
      <w:r>
        <w:br/>
      </w:r>
      <w:r>
        <w:t xml:space="preserve">2) «PPF-плёнка: капот, бампер, фары, стойки. Пакеты и понятные цены. Запись онлайн/в мессенджер.»</w:t>
      </w:r>
      <w:r>
        <w:t xml:space="preserve"> </w:t>
      </w:r>
      <w:hyperlink r:id="rId21">
        <w:r>
          <w:rPr>
            <w:rStyle w:val="Hyperlink"/>
          </w:rPr>
          <w:t xml:space="preserve">[91]</w:t>
        </w:r>
      </w:hyperlink>
      <w:r>
        <w:br/>
      </w:r>
      <w:r>
        <w:t xml:space="preserve">3) «Профессиональная оклейка PPF: уход, срок службы, снятие без повреждений. Покажем кромки и контроль качества.»</w:t>
      </w:r>
      <w:r>
        <w:t xml:space="preserve"> </w:t>
      </w:r>
      <w:hyperlink r:id="rId28">
        <w:r>
          <w:rPr>
            <w:rStyle w:val="Hyperlink"/>
          </w:rPr>
          <w:t xml:space="preserve">[71]</w:t>
        </w:r>
      </w:hyperlink>
    </w:p>
    <w:p>
      <w:pPr>
        <w:pStyle w:val="BodyText"/>
      </w:pPr>
      <w:r>
        <w:rPr>
          <w:b/>
          <w:bCs/>
        </w:rPr>
        <w:t xml:space="preserve">H1 (варианты):</w:t>
      </w:r>
      <w:r>
        <w:t xml:space="preserve"> </w:t>
      </w:r>
      <w:r>
        <w:t xml:space="preserve">см. Hero.</w:t>
      </w:r>
    </w:p>
    <w:p>
      <w:pPr>
        <w:pStyle w:val="BodyText"/>
      </w:pPr>
      <w:r>
        <w:rPr>
          <w:b/>
          <w:bCs/>
        </w:rPr>
        <w:t xml:space="preserve">H2 (10–15, под кластеры):</w:t>
      </w:r>
      <w:r>
        <w:br/>
      </w:r>
      <w:r>
        <w:t xml:space="preserve">- Полная оклейка кузова PPF</w:t>
      </w:r>
      <w:r>
        <w:br/>
      </w:r>
      <w:r>
        <w:t xml:space="preserve">- Оклейка зон риска</w:t>
      </w:r>
      <w:r>
        <w:br/>
      </w:r>
      <w:r>
        <w:t xml:space="preserve">- Плёнка на капот</w:t>
      </w:r>
      <w:r>
        <w:br/>
      </w:r>
      <w:r>
        <w:t xml:space="preserve">- Плёнка на фары и оптику</w:t>
      </w:r>
      <w:r>
        <w:br/>
      </w:r>
      <w:r>
        <w:t xml:space="preserve">- Пакеты и цены</w:t>
      </w:r>
      <w:r>
        <w:br/>
      </w:r>
      <w:r>
        <w:t xml:space="preserve">- Какая плёнка лучше: бренды и гарантия</w:t>
      </w:r>
      <w:r>
        <w:br/>
      </w:r>
      <w:r>
        <w:t xml:space="preserve">- Плёнка или керамика</w:t>
      </w:r>
      <w:r>
        <w:br/>
      </w:r>
      <w:r>
        <w:t xml:space="preserve">- Срок службы и уход</w:t>
      </w:r>
      <w:r>
        <w:br/>
      </w:r>
      <w:r>
        <w:t xml:space="preserve">- Можно ли снять плёнку без повреждения ЛКП</w:t>
      </w:r>
      <w:r>
        <w:br/>
      </w:r>
      <w:r>
        <w:t xml:space="preserve">- Процесс оклейки и контроль качества</w:t>
      </w:r>
      <w:r>
        <w:br/>
      </w:r>
      <w:r>
        <w:t xml:space="preserve">- Портфолио работ</w:t>
      </w:r>
      <w:r>
        <w:br/>
      </w:r>
      <w:r>
        <w:t xml:space="preserve">- Отзывы клиентов</w:t>
      </w:r>
      <w:r>
        <w:br/>
      </w:r>
      <w:r>
        <w:t xml:space="preserve">- Гарантия и документы</w:t>
      </w:r>
      <w:r>
        <w:br/>
      </w:r>
      <w:r>
        <w:t xml:space="preserve">- FAQ</w:t>
      </w:r>
    </w:p>
    <w:p>
      <w:pPr>
        <w:pStyle w:val="BodyText"/>
      </w:pPr>
      <w:r>
        <w:rPr>
          <w:b/>
          <w:bCs/>
        </w:rPr>
        <w:t xml:space="preserve">Минус-слова (заготовка для SEO/Директ):</w:t>
      </w:r>
      <w:r>
        <w:t xml:space="preserve"> </w:t>
      </w:r>
      <w:r>
        <w:t xml:space="preserve">“телефон”, “гидрогель”, “для телефона”, “для экрана”, “обои”, “баннер”, “пленка на окно”, “купить рулон”, “оптом” — чтобы отсечь неавтомобильные/неуслуговые интенты (в выдаче встречаются “бронеплёнка” для гаджетов).</w:t>
      </w:r>
      <w:r>
        <w:t xml:space="preserve"> </w:t>
      </w:r>
      <w:hyperlink r:id="rId73">
        <w:r>
          <w:rPr>
            <w:rStyle w:val="Hyperlink"/>
          </w:rPr>
          <w:t xml:space="preserve">[96]</w:t>
        </w:r>
      </w:hyperlink>
    </w:p>
    <w:bookmarkEnd w:id="74"/>
    <w:bookmarkStart w:id="75" w:name="Xba7434eb8cb1322facfed1a16e09991b0603f2e"/>
    <w:p>
      <w:pPr>
        <w:pStyle w:val="Heading3"/>
      </w:pPr>
      <w:r>
        <w:t xml:space="preserve">Стратегия Яндекс.Директ (структура без частот)</w:t>
      </w:r>
    </w:p>
    <w:p>
      <w:pPr>
        <w:pStyle w:val="FirstParagraph"/>
      </w:pPr>
      <w:r>
        <w:t xml:space="preserve">Учитывая интенты, кампанию логично дробить так: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Горячая коммерция (по услугам):</w:t>
      </w:r>
      <w:r>
        <w:t xml:space="preserve"> </w:t>
      </w:r>
      <w:r>
        <w:t xml:space="preserve">“оклейка полиуретановой пленкой москва”, “бронепленка москва”, “антигравийная пленка москва”.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Пакеты/зоны:</w:t>
      </w:r>
      <w:r>
        <w:t xml:space="preserve"> </w:t>
      </w:r>
      <w:r>
        <w:t xml:space="preserve">“оклейка зон риска”, “передняя часть в пленку”, “фронтальная оклейка”.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Элементы:</w:t>
      </w:r>
      <w:r>
        <w:t xml:space="preserve"> </w:t>
      </w:r>
      <w:r>
        <w:t xml:space="preserve">“пленка на капот”, “пленка на фары”, “бронь фар”.</w:t>
      </w:r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Сравнение:</w:t>
      </w:r>
      <w:r>
        <w:t xml:space="preserve"> </w:t>
      </w:r>
      <w:r>
        <w:t xml:space="preserve">“пленка или керамика”, “керамика на пленку”.</w:t>
      </w:r>
      <w:r>
        <w:t xml:space="preserve"> </w:t>
      </w:r>
      <w:hyperlink r:id="rId27">
        <w:r>
          <w:rPr>
            <w:rStyle w:val="Hyperlink"/>
          </w:rPr>
          <w:t xml:space="preserve">[90]</w:t>
        </w:r>
      </w:hyperlink>
      <w:r>
        <w:br/>
      </w:r>
      <w:r>
        <w:t xml:space="preserve">5)</w:t>
      </w:r>
      <w:r>
        <w:t xml:space="preserve"> </w:t>
      </w:r>
      <w:r>
        <w:rPr>
          <w:b/>
          <w:bCs/>
        </w:rPr>
        <w:t xml:space="preserve">Доверие:</w:t>
      </w:r>
      <w:r>
        <w:t xml:space="preserve"> </w:t>
      </w:r>
      <w:r>
        <w:t xml:space="preserve">“отзывы”, “гарантия”, “снятие пленки”.</w:t>
      </w:r>
    </w:p>
    <w:p>
      <w:pPr>
        <w:pStyle w:val="BodyText"/>
      </w:pPr>
      <w:r>
        <w:rPr>
          <w:b/>
          <w:bCs/>
        </w:rPr>
        <w:t xml:space="preserve">Объявления (6 примеров, без “магии” цифр):</w:t>
      </w:r>
      <w:r>
        <w:br/>
      </w:r>
      <w:r>
        <w:t xml:space="preserve">- «PPF-защита кузова: зоны риска или полный кузов. Гарантия. Расчёт за 5 минут.»</w:t>
      </w:r>
      <w:r>
        <w:t xml:space="preserve"> </w:t>
      </w:r>
      <w:hyperlink r:id="rId25">
        <w:r>
          <w:rPr>
            <w:rStyle w:val="Hyperlink"/>
          </w:rPr>
          <w:t xml:space="preserve">[59]</w:t>
        </w:r>
      </w:hyperlink>
      <w:r>
        <w:br/>
      </w:r>
      <w:r>
        <w:t xml:space="preserve">- «Оклейка капота и фар PPF — защита от сколов. Запись сегодня.»</w:t>
      </w:r>
      <w:r>
        <w:t xml:space="preserve"> </w:t>
      </w:r>
      <w:hyperlink r:id="rId42">
        <w:r>
          <w:rPr>
            <w:rStyle w:val="Hyperlink"/>
          </w:rPr>
          <w:t xml:space="preserve">[97]</w:t>
        </w:r>
      </w:hyperlink>
      <w:r>
        <w:br/>
      </w:r>
      <w:r>
        <w:t xml:space="preserve">- «Полная оклейка PPF (глянец/мат). Фото/видео контроль каждого этапа.»</w:t>
      </w:r>
      <w:r>
        <w:t xml:space="preserve"> </w:t>
      </w:r>
      <w:hyperlink r:id="rId23">
        <w:r>
          <w:rPr>
            <w:rStyle w:val="Hyperlink"/>
          </w:rPr>
          <w:t xml:space="preserve">[60]</w:t>
        </w:r>
      </w:hyperlink>
      <w:r>
        <w:br/>
      </w:r>
      <w:r>
        <w:t xml:space="preserve">- «Снятие и переклейка плёнки. Профессиональное снятие без риска для ЛКП.»</w:t>
      </w:r>
      <w:r>
        <w:t xml:space="preserve"> </w:t>
      </w:r>
      <w:hyperlink r:id="rId28">
        <w:r>
          <w:rPr>
            <w:rStyle w:val="Hyperlink"/>
          </w:rPr>
          <w:t xml:space="preserve">[98]</w:t>
        </w:r>
      </w:hyperlink>
      <w:r>
        <w:br/>
      </w:r>
      <w:r>
        <w:t xml:space="preserve">- «Честная смета после осмотра под светом. Без скрытых платежей.»</w:t>
      </w:r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br/>
      </w:r>
      <w:r>
        <w:t xml:space="preserve">- «PPF в Москве: объясним, покажем, дадим спокойно осмотреть результат.»</w:t>
      </w:r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Ретаргетинг (сегменты):</w:t>
      </w:r>
      <w:r>
        <w:br/>
      </w:r>
      <w:r>
        <w:t xml:space="preserve">- посетил “цены/пакеты”, не оставил заявку;</w:t>
      </w:r>
      <w:r>
        <w:br/>
      </w:r>
      <w:r>
        <w:t xml:space="preserve">- дошёл до “гарантия/снятие”, не конвертировался;</w:t>
      </w:r>
      <w:r>
        <w:br/>
      </w:r>
      <w:r>
        <w:t xml:space="preserve">- открыл портфолио, провёл &gt;60 сек;</w:t>
      </w:r>
      <w:r>
        <w:br/>
      </w:r>
      <w:r>
        <w:t xml:space="preserve">- начал квиз/форму, не отправил.</w:t>
      </w:r>
    </w:p>
    <w:bookmarkEnd w:id="75"/>
    <w:bookmarkStart w:id="76" w:name="ltv-стратегия-после-оклейки"/>
    <w:p>
      <w:pPr>
        <w:pStyle w:val="Heading3"/>
      </w:pPr>
      <w:r>
        <w:t xml:space="preserve">LTV-стратегия (после оклейки)</w:t>
      </w:r>
    </w:p>
    <w:p>
      <w:pPr>
        <w:pStyle w:val="FirstParagraph"/>
      </w:pPr>
      <w:r>
        <w:t xml:space="preserve">Факт: конкуренты в меню почти всегда имеют связку: плёнка → керамика → уход/детейлинг → дополнительные защиты.</w:t>
      </w:r>
      <w:r>
        <w:t xml:space="preserve"> </w:t>
      </w:r>
      <w:hyperlink r:id="rId31">
        <w:r>
          <w:rPr>
            <w:rStyle w:val="Hyperlink"/>
          </w:rPr>
          <w:t xml:space="preserve">[99]</w:t>
        </w:r>
      </w:hyperlink>
      <w:r>
        <w:br/>
      </w:r>
      <w:r>
        <w:t xml:space="preserve">Рекомендованный LTV-цикл:</w:t>
      </w:r>
      <w:r>
        <w:t xml:space="preserve"> </w:t>
      </w:r>
      <w:r>
        <w:t xml:space="preserve">- контрольный осмотр через 10–14 дней (часто упоминается как ценность).</w:t>
      </w:r>
      <w:r>
        <w:t xml:space="preserve"> </w:t>
      </w:r>
      <w:hyperlink r:id="rId35">
        <w:r>
          <w:rPr>
            <w:rStyle w:val="Hyperlink"/>
          </w:rPr>
          <w:t xml:space="preserve">[62]</w:t>
        </w:r>
      </w:hyperlink>
      <w:r>
        <w:br/>
      </w:r>
      <w:r>
        <w:t xml:space="preserve">- регулярный уход/мойка + “керамика на плёнку” как апсейл.</w:t>
      </w:r>
      <w:r>
        <w:t xml:space="preserve"> </w:t>
      </w:r>
      <w:hyperlink r:id="rId27">
        <w:r>
          <w:rPr>
            <w:rStyle w:val="Hyperlink"/>
          </w:rPr>
          <w:t xml:space="preserve">[100]</w:t>
        </w:r>
      </w:hyperlink>
      <w:r>
        <w:br/>
      </w:r>
      <w:r>
        <w:t xml:space="preserve">- локальная переклейка элементов после повреждений вместо перекраса.</w:t>
      </w:r>
      <w:r>
        <w:t xml:space="preserve"> </w:t>
      </w:r>
      <w:hyperlink r:id="rId23">
        <w:r>
          <w:rPr>
            <w:rStyle w:val="Hyperlink"/>
          </w:rPr>
          <w:t xml:space="preserve">[101]</w:t>
        </w:r>
      </w:hyperlink>
    </w:p>
    <w:bookmarkEnd w:id="76"/>
    <w:bookmarkStart w:id="77" w:name="X521cce69bfa6b75f786db4de68b12f729ad8b87"/>
    <w:p>
      <w:pPr>
        <w:pStyle w:val="Heading3"/>
      </w:pPr>
      <w:r>
        <w:t xml:space="preserve">Риски, которые убивают конверсию (и как исправить)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“Слишком маркетингово” → подозрение накрутки.</w:t>
      </w:r>
      <w:r>
        <w:t xml:space="preserve"> </w:t>
      </w:r>
      <w:r>
        <w:t xml:space="preserve">Реальный отзыв прямо формулирует недоверие.</w:t>
      </w:r>
      <w:r>
        <w:t xml:space="preserve"> </w:t>
      </w:r>
      <w:hyperlink r:id="rId47">
        <w:r>
          <w:rPr>
            <w:rStyle w:val="Hyperlink"/>
          </w:rPr>
          <w:t xml:space="preserve">[63]</w:t>
        </w:r>
      </w:hyperlink>
      <w:r>
        <w:br/>
      </w:r>
      <w:r>
        <w:t xml:space="preserve">Исправление: независимые отзывы + прозрачные условия + реальные фото процесса.</w:t>
      </w:r>
      <w:r>
        <w:t xml:space="preserve"> </w:t>
      </w:r>
      <w:hyperlink r:id="rId22">
        <w:r>
          <w:rPr>
            <w:rStyle w:val="Hyperlink"/>
          </w:rPr>
          <w:t xml:space="preserve">[102]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Нарушение обещаний (подарок/связь/коммуникация)</w:t>
      </w:r>
      <w:r>
        <w:t xml:space="preserve"> </w:t>
      </w:r>
      <w:r>
        <w:t xml:space="preserve">→ “осадочек” даже при хорошем качестве.</w:t>
      </w:r>
      <w:r>
        <w:t xml:space="preserve"> </w:t>
      </w:r>
      <w:hyperlink r:id="rId35">
        <w:r>
          <w:rPr>
            <w:rStyle w:val="Hyperlink"/>
          </w:rPr>
          <w:t xml:space="preserve">[62]</w:t>
        </w:r>
      </w:hyperlink>
      <w:r>
        <w:br/>
      </w:r>
      <w:r>
        <w:t xml:space="preserve">Исправление: не обещать то, что не автоматизировано; чек-лист выдачи и CRM-контроль.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Скрытые условия ухода</w:t>
      </w:r>
      <w:r>
        <w:t xml:space="preserve"> </w:t>
      </w:r>
      <w:r>
        <w:t xml:space="preserve">→ претензии “поднялись края”. Производители прямо предупреждают: не направлять высокое давление на кромки.</w:t>
      </w:r>
      <w:r>
        <w:t xml:space="preserve"> </w:t>
      </w:r>
      <w:hyperlink r:id="rId28">
        <w:r>
          <w:rPr>
            <w:rStyle w:val="Hyperlink"/>
          </w:rPr>
          <w:t xml:space="preserve">[71]</w:t>
        </w:r>
      </w:hyperlink>
      <w:r>
        <w:br/>
      </w:r>
      <w:r>
        <w:t xml:space="preserve">Исправление: выдавать памятку ухода и проговаривать при сдаче авто.</w:t>
      </w:r>
    </w:p>
    <w:bookmarkEnd w:id="77"/>
    <w:bookmarkStart w:id="78" w:name="чек-лист-проверки-перед-запуском"/>
    <w:p>
      <w:pPr>
        <w:pStyle w:val="Heading3"/>
      </w:pPr>
      <w:r>
        <w:t xml:space="preserve">Чек-лист проверки перед запуском</w:t>
      </w:r>
    </w:p>
    <w:p>
      <w:pPr>
        <w:pStyle w:val="Compact"/>
        <w:numPr>
          <w:ilvl w:val="0"/>
          <w:numId w:val="1006"/>
        </w:numPr>
      </w:pPr>
      <w:r>
        <w:t xml:space="preserve">На первой экранной высоте: сценарий “зоны/полный”, гарантия, срок, контакт.</w:t>
      </w:r>
      <w:r>
        <w:t xml:space="preserve"> </w:t>
      </w:r>
      <w:hyperlink r:id="rId23">
        <w:r>
          <w:rPr>
            <w:rStyle w:val="Hyperlink"/>
          </w:rPr>
          <w:t xml:space="preserve">[56]</w:t>
        </w:r>
      </w:hyperlink>
    </w:p>
    <w:p>
      <w:pPr>
        <w:pStyle w:val="Compact"/>
        <w:numPr>
          <w:ilvl w:val="0"/>
          <w:numId w:val="1006"/>
        </w:numPr>
      </w:pPr>
      <w:r>
        <w:t xml:space="preserve">Пакеты: что входит (списком зон), “точная смета после осмотра”.</w:t>
      </w:r>
      <w:r>
        <w:t xml:space="preserve"> </w:t>
      </w:r>
      <w:hyperlink r:id="rId27">
        <w:r>
          <w:rPr>
            <w:rStyle w:val="Hyperlink"/>
          </w:rPr>
          <w:t xml:space="preserve">[103]</w:t>
        </w:r>
      </w:hyperlink>
    </w:p>
    <w:p>
      <w:pPr>
        <w:pStyle w:val="Compact"/>
        <w:numPr>
          <w:ilvl w:val="0"/>
          <w:numId w:val="1006"/>
        </w:numPr>
      </w:pPr>
      <w:r>
        <w:t xml:space="preserve">Отдельный FAQ “снятие плёнки” (и честная инструкция/рекомендация проф. снятия).</w:t>
      </w:r>
      <w:r>
        <w:t xml:space="preserve"> </w:t>
      </w:r>
      <w:hyperlink r:id="rId28">
        <w:r>
          <w:rPr>
            <w:rStyle w:val="Hyperlink"/>
          </w:rPr>
          <w:t xml:space="preserve">[98]</w:t>
        </w:r>
      </w:hyperlink>
    </w:p>
    <w:p>
      <w:pPr>
        <w:pStyle w:val="Compact"/>
        <w:numPr>
          <w:ilvl w:val="0"/>
          <w:numId w:val="1006"/>
        </w:numPr>
      </w:pPr>
      <w:r>
        <w:t xml:space="preserve">Независимые отзывы + минимум один негатив с адекватным ответом-решением.</w:t>
      </w:r>
      <w:r>
        <w:t xml:space="preserve"> </w:t>
      </w:r>
      <w:hyperlink r:id="rId47">
        <w:r>
          <w:rPr>
            <w:rStyle w:val="Hyperlink"/>
          </w:rPr>
          <w:t xml:space="preserve">[104]</w:t>
        </w:r>
      </w:hyperlink>
    </w:p>
    <w:p>
      <w:pPr>
        <w:pStyle w:val="Compact"/>
        <w:numPr>
          <w:ilvl w:val="0"/>
          <w:numId w:val="1006"/>
        </w:numPr>
      </w:pPr>
      <w:r>
        <w:t xml:space="preserve">Метрика: события CTA/форм/скроллов/кликов мессенджеров (иначе A/B не измерить) — это критично для CRO.</w:t>
      </w:r>
      <w:r>
        <w:t xml:space="preserve"> </w:t>
      </w:r>
      <w:hyperlink r:id="rId71">
        <w:r>
          <w:rPr>
            <w:rStyle w:val="Hyperlink"/>
          </w:rPr>
          <w:t xml:space="preserve">[94]</w:t>
        </w:r>
      </w:hyperlink>
    </w:p>
    <w:p>
      <w:pPr>
        <w:pStyle w:val="FirstParagraph"/>
      </w:pPr>
      <w:r>
        <w:rPr>
          <w:b/>
          <w:bCs/>
        </w:rPr>
        <w:t xml:space="preserve">Что оказалось недостаточным для выполнения вашего ТЗ до конца:</w:t>
      </w:r>
      <w:r>
        <w:t xml:space="preserve"> </w:t>
      </w:r>
      <w:r>
        <w:t xml:space="preserve">отсутствуют частотности Wordstat и приоритизация кластеров «по цифрам» из Excel-листа «Семантическое ядро» (без этого нельзя корректно назвать “самые частотные” и “самые коммерческие” кластеры и собрать структуру SEO/Директ строго по вашим правилам).</w:t>
      </w:r>
    </w:p>
    <w:bookmarkEnd w:id="78"/>
    <w:bookmarkEnd w:id="79"/>
    <w:bookmarkEnd w:id="80"/>
    <w:bookmarkEnd w:id="81"/>
    <w:p>
      <w:r>
        <w:pict>
          <v:rect style="width:0;height:1.5pt" o:hralign="center" o:hrstd="t" o:hr="t"/>
        </w:pict>
      </w:r>
    </w:p>
    <w:bookmarkStart w:id="8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  <w:r>
        <w:t xml:space="preserve"> </w:t>
      </w:r>
      <w:hyperlink r:id="rId21">
        <w:r>
          <w:rPr>
            <w:rStyle w:val="Hyperlink"/>
          </w:rPr>
          <w:t xml:space="preserve">[37]</w:t>
        </w:r>
      </w:hyperlink>
      <w:r>
        <w:t xml:space="preserve"> </w:t>
      </w:r>
      <w:hyperlink r:id="rId21">
        <w:r>
          <w:rPr>
            <w:rStyle w:val="Hyperlink"/>
          </w:rPr>
          <w:t xml:space="preserve">[70]</w:t>
        </w:r>
      </w:hyperlink>
      <w:r>
        <w:t xml:space="preserve"> </w:t>
      </w:r>
      <w:hyperlink r:id="rId21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https://antigrav-studio.ru/</w:t>
      </w:r>
    </w:p>
    <w:p>
      <w:pPr>
        <w:pStyle w:val="BodyText"/>
      </w:pPr>
      <w:hyperlink r:id="rId21">
        <w:r>
          <w:rPr>
            <w:rStyle w:val="Hyperlink"/>
          </w:rPr>
          <w:t xml:space="preserve">https://antigrav-studio.ru/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[79]</w:t>
        </w:r>
      </w:hyperlink>
      <w:r>
        <w:t xml:space="preserve"> </w:t>
      </w:r>
      <w:hyperlink r:id="rId22">
        <w:r>
          <w:rPr>
            <w:rStyle w:val="Hyperlink"/>
          </w:rPr>
          <w:t xml:space="preserve">[102]</w:t>
        </w:r>
      </w:hyperlink>
      <w:r>
        <w:t xml:space="preserve"> </w:t>
      </w:r>
      <w:r>
        <w:t xml:space="preserve">https://credibility.stanford.edu/guidelines/index.html</w:t>
      </w:r>
    </w:p>
    <w:p>
      <w:pPr>
        <w:pStyle w:val="BodyText"/>
      </w:pPr>
      <w:hyperlink r:id="rId22">
        <w:r>
          <w:rPr>
            <w:rStyle w:val="Hyperlink"/>
          </w:rPr>
          <w:t xml:space="preserve">https://credibility.stanford.edu/guidelines/index.html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  <w:r>
        <w:t xml:space="preserve"> </w:t>
      </w:r>
      <w:hyperlink r:id="rId23">
        <w:r>
          <w:rPr>
            <w:rStyle w:val="Hyperlink"/>
          </w:rPr>
          <w:t xml:space="preserve">[32]</w:t>
        </w:r>
      </w:hyperlink>
      <w:r>
        <w:t xml:space="preserve"> </w:t>
      </w:r>
      <w:hyperlink r:id="rId23">
        <w:r>
          <w:rPr>
            <w:rStyle w:val="Hyperlink"/>
          </w:rPr>
          <w:t xml:space="preserve">[40]</w:t>
        </w:r>
      </w:hyperlink>
      <w:r>
        <w:t xml:space="preserve"> </w:t>
      </w:r>
      <w:hyperlink r:id="rId23">
        <w:r>
          <w:rPr>
            <w:rStyle w:val="Hyperlink"/>
          </w:rPr>
          <w:t xml:space="preserve">[42]</w:t>
        </w:r>
      </w:hyperlink>
      <w:r>
        <w:t xml:space="preserve"> </w:t>
      </w:r>
      <w:hyperlink r:id="rId23">
        <w:r>
          <w:rPr>
            <w:rStyle w:val="Hyperlink"/>
          </w:rPr>
          <w:t xml:space="preserve">[44]</w:t>
        </w:r>
      </w:hyperlink>
      <w:r>
        <w:t xml:space="preserve"> </w:t>
      </w:r>
      <w:hyperlink r:id="rId23">
        <w:r>
          <w:rPr>
            <w:rStyle w:val="Hyperlink"/>
          </w:rPr>
          <w:t xml:space="preserve">[54]</w:t>
        </w:r>
      </w:hyperlink>
      <w:r>
        <w:t xml:space="preserve"> </w:t>
      </w:r>
      <w:hyperlink r:id="rId23">
        <w:r>
          <w:rPr>
            <w:rStyle w:val="Hyperlink"/>
          </w:rPr>
          <w:t xml:space="preserve">[55]</w:t>
        </w:r>
      </w:hyperlink>
      <w:r>
        <w:t xml:space="preserve"> </w:t>
      </w:r>
      <w:hyperlink r:id="rId23">
        <w:r>
          <w:rPr>
            <w:rStyle w:val="Hyperlink"/>
          </w:rPr>
          <w:t xml:space="preserve">[56]</w:t>
        </w:r>
      </w:hyperlink>
      <w:r>
        <w:t xml:space="preserve"> </w:t>
      </w:r>
      <w:hyperlink r:id="rId23">
        <w:r>
          <w:rPr>
            <w:rStyle w:val="Hyperlink"/>
          </w:rPr>
          <w:t xml:space="preserve">[57]</w:t>
        </w:r>
      </w:hyperlink>
      <w:r>
        <w:t xml:space="preserve"> </w:t>
      </w:r>
      <w:hyperlink r:id="rId23">
        <w:r>
          <w:rPr>
            <w:rStyle w:val="Hyperlink"/>
          </w:rPr>
          <w:t xml:space="preserve">[60]</w:t>
        </w:r>
      </w:hyperlink>
      <w:r>
        <w:t xml:space="preserve"> </w:t>
      </w:r>
      <w:hyperlink r:id="rId23">
        <w:r>
          <w:rPr>
            <w:rStyle w:val="Hyperlink"/>
          </w:rPr>
          <w:t xml:space="preserve">[76]</w:t>
        </w:r>
      </w:hyperlink>
      <w:r>
        <w:t xml:space="preserve"> </w:t>
      </w:r>
      <w:hyperlink r:id="rId23">
        <w:r>
          <w:rPr>
            <w:rStyle w:val="Hyperlink"/>
          </w:rPr>
          <w:t xml:space="preserve">[80]</w:t>
        </w:r>
      </w:hyperlink>
      <w:r>
        <w:t xml:space="preserve"> </w:t>
      </w:r>
      <w:hyperlink r:id="rId23">
        <w:r>
          <w:rPr>
            <w:rStyle w:val="Hyperlink"/>
          </w:rPr>
          <w:t xml:space="preserve">[85]</w:t>
        </w:r>
      </w:hyperlink>
      <w:r>
        <w:t xml:space="preserve"> </w:t>
      </w:r>
      <w:hyperlink r:id="rId23">
        <w:r>
          <w:rPr>
            <w:rStyle w:val="Hyperlink"/>
          </w:rPr>
          <w:t xml:space="preserve">[86]</w:t>
        </w:r>
      </w:hyperlink>
      <w:r>
        <w:t xml:space="preserve"> </w:t>
      </w:r>
      <w:hyperlink r:id="rId23">
        <w:r>
          <w:rPr>
            <w:rStyle w:val="Hyperlink"/>
          </w:rPr>
          <w:t xml:space="preserve">[93]</w:t>
        </w:r>
      </w:hyperlink>
      <w:r>
        <w:t xml:space="preserve"> </w:t>
      </w:r>
      <w:hyperlink r:id="rId23">
        <w:r>
          <w:rPr>
            <w:rStyle w:val="Hyperlink"/>
          </w:rPr>
          <w:t xml:space="preserve">[95]</w:t>
        </w:r>
      </w:hyperlink>
      <w:r>
        <w:t xml:space="preserve"> </w:t>
      </w:r>
      <w:hyperlink r:id="rId23">
        <w:r>
          <w:rPr>
            <w:rStyle w:val="Hyperlink"/>
          </w:rPr>
          <w:t xml:space="preserve">[101]</w:t>
        </w:r>
      </w:hyperlink>
      <w:r>
        <w:t xml:space="preserve"> </w:t>
      </w:r>
      <w:r>
        <w:t xml:space="preserve">https://ppfexpert.ru/</w:t>
      </w:r>
    </w:p>
    <w:p>
      <w:pPr>
        <w:pStyle w:val="BodyText"/>
      </w:pPr>
      <w:hyperlink r:id="rId23">
        <w:r>
          <w:rPr>
            <w:rStyle w:val="Hyperlink"/>
          </w:rPr>
          <w:t xml:space="preserve">https://ppfexpert.ru/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https://okleykacheckpoint.ru/</w:t>
      </w:r>
    </w:p>
    <w:p>
      <w:pPr>
        <w:pStyle w:val="BodyText"/>
      </w:pPr>
      <w:hyperlink r:id="rId24">
        <w:r>
          <w:rPr>
            <w:rStyle w:val="Hyperlink"/>
          </w:rPr>
          <w:t xml:space="preserve">https://okleykacheckpoint.ru/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hyperlink r:id="rId25">
        <w:r>
          <w:rPr>
            <w:rStyle w:val="Hyperlink"/>
          </w:rPr>
          <w:t xml:space="preserve">[15]</w:t>
        </w:r>
      </w:hyperlink>
      <w:r>
        <w:t xml:space="preserve"> </w:t>
      </w:r>
      <w:hyperlink r:id="rId25">
        <w:r>
          <w:rPr>
            <w:rStyle w:val="Hyperlink"/>
          </w:rPr>
          <w:t xml:space="preserve">[58]</w:t>
        </w:r>
      </w:hyperlink>
      <w:r>
        <w:t xml:space="preserve"> </w:t>
      </w:r>
      <w:hyperlink r:id="rId25">
        <w:r>
          <w:rPr>
            <w:rStyle w:val="Hyperlink"/>
          </w:rPr>
          <w:t xml:space="preserve">[59]</w:t>
        </w:r>
      </w:hyperlink>
      <w:r>
        <w:t xml:space="preserve"> </w:t>
      </w:r>
      <w:hyperlink r:id="rId25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https://okleyka77.ru/</w:t>
      </w:r>
    </w:p>
    <w:p>
      <w:pPr>
        <w:pStyle w:val="BodyText"/>
      </w:pPr>
      <w:hyperlink r:id="rId25">
        <w:r>
          <w:rPr>
            <w:rStyle w:val="Hyperlink"/>
          </w:rPr>
          <w:t xml:space="preserve">https://okleyka77.ru/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hyperlink r:id="rId26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https://www.dmi-ida.org/knowledge-base-detail/Prospect-Theory-An-Analysis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https://www.dmi-ida.org/knowledge-base-detail/Prospect-Theory-An-Analysis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hyperlink r:id="rId27">
        <w:r>
          <w:rPr>
            <w:rStyle w:val="Hyperlink"/>
          </w:rPr>
          <w:t xml:space="preserve">[18]</w:t>
        </w:r>
      </w:hyperlink>
      <w:r>
        <w:t xml:space="preserve"> </w:t>
      </w:r>
      <w:hyperlink r:id="rId27">
        <w:r>
          <w:rPr>
            <w:rStyle w:val="Hyperlink"/>
          </w:rPr>
          <w:t xml:space="preserve">[20]</w:t>
        </w:r>
      </w:hyperlink>
      <w:r>
        <w:t xml:space="preserve"> </w:t>
      </w:r>
      <w:hyperlink r:id="rId27">
        <w:r>
          <w:rPr>
            <w:rStyle w:val="Hyperlink"/>
          </w:rPr>
          <w:t xml:space="preserve">[22]</w:t>
        </w:r>
      </w:hyperlink>
      <w:r>
        <w:t xml:space="preserve"> </w:t>
      </w:r>
      <w:hyperlink r:id="rId27">
        <w:r>
          <w:rPr>
            <w:rStyle w:val="Hyperlink"/>
          </w:rPr>
          <w:t xml:space="preserve">[78]</w:t>
        </w:r>
      </w:hyperlink>
      <w:r>
        <w:t xml:space="preserve"> </w:t>
      </w:r>
      <w:hyperlink r:id="rId27">
        <w:r>
          <w:rPr>
            <w:rStyle w:val="Hyperlink"/>
          </w:rPr>
          <w:t xml:space="preserve">[81]</w:t>
        </w:r>
      </w:hyperlink>
      <w:r>
        <w:t xml:space="preserve"> </w:t>
      </w:r>
      <w:hyperlink r:id="rId27">
        <w:r>
          <w:rPr>
            <w:rStyle w:val="Hyperlink"/>
          </w:rPr>
          <w:t xml:space="preserve">[87]</w:t>
        </w:r>
      </w:hyperlink>
      <w:r>
        <w:t xml:space="preserve"> </w:t>
      </w:r>
      <w:hyperlink r:id="rId27">
        <w:r>
          <w:rPr>
            <w:rStyle w:val="Hyperlink"/>
          </w:rPr>
          <w:t xml:space="preserve">[89]</w:t>
        </w:r>
      </w:hyperlink>
      <w:r>
        <w:t xml:space="preserve"> </w:t>
      </w:r>
      <w:hyperlink r:id="rId27">
        <w:r>
          <w:rPr>
            <w:rStyle w:val="Hyperlink"/>
          </w:rPr>
          <w:t xml:space="preserve">[90]</w:t>
        </w:r>
      </w:hyperlink>
      <w:r>
        <w:t xml:space="preserve"> </w:t>
      </w:r>
      <w:hyperlink r:id="rId27">
        <w:r>
          <w:rPr>
            <w:rStyle w:val="Hyperlink"/>
          </w:rPr>
          <w:t xml:space="preserve">[100]</w:t>
        </w:r>
      </w:hyperlink>
      <w:r>
        <w:t xml:space="preserve"> </w:t>
      </w:r>
      <w:hyperlink r:id="rId27">
        <w:r>
          <w:rPr>
            <w:rStyle w:val="Hyperlink"/>
          </w:rPr>
          <w:t xml:space="preserve">[103]</w:t>
        </w:r>
      </w:hyperlink>
      <w:r>
        <w:t xml:space="preserve"> </w:t>
      </w:r>
      <w:r>
        <w:t xml:space="preserve">https://by-tuning.ru/price</w:t>
      </w:r>
    </w:p>
    <w:p>
      <w:pPr>
        <w:pStyle w:val="BodyText"/>
      </w:pPr>
      <w:hyperlink r:id="rId27">
        <w:r>
          <w:rPr>
            <w:rStyle w:val="Hyperlink"/>
          </w:rPr>
          <w:t xml:space="preserve">https://by-tuning.ru/price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hyperlink r:id="rId28">
        <w:r>
          <w:rPr>
            <w:rStyle w:val="Hyperlink"/>
          </w:rPr>
          <w:t xml:space="preserve">[30]</w:t>
        </w:r>
      </w:hyperlink>
      <w:r>
        <w:t xml:space="preserve"> </w:t>
      </w:r>
      <w:hyperlink r:id="rId28">
        <w:r>
          <w:rPr>
            <w:rStyle w:val="Hyperlink"/>
          </w:rPr>
          <w:t xml:space="preserve">[34]</w:t>
        </w:r>
      </w:hyperlink>
      <w:r>
        <w:t xml:space="preserve"> </w:t>
      </w:r>
      <w:hyperlink r:id="rId28">
        <w:r>
          <w:rPr>
            <w:rStyle w:val="Hyperlink"/>
          </w:rPr>
          <w:t xml:space="preserve">[71]</w:t>
        </w:r>
      </w:hyperlink>
      <w:r>
        <w:t xml:space="preserve"> </w:t>
      </w:r>
      <w:hyperlink r:id="rId28">
        <w:r>
          <w:rPr>
            <w:rStyle w:val="Hyperlink"/>
          </w:rPr>
          <w:t xml:space="preserve">[98]</w:t>
        </w:r>
      </w:hyperlink>
      <w:r>
        <w:t xml:space="preserve"> </w:t>
      </w:r>
      <w:r>
        <w:t xml:space="preserve">https://www.xpel.com/in/product-care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https://www.xpel.com/in/product-care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hyperlink r:id="rId29">
        <w:r>
          <w:rPr>
            <w:rStyle w:val="Hyperlink"/>
          </w:rPr>
          <w:t xml:space="preserve">[21]</w:t>
        </w:r>
      </w:hyperlink>
      <w:r>
        <w:t xml:space="preserve"> </w:t>
      </w:r>
      <w:hyperlink r:id="rId29">
        <w:r>
          <w:rPr>
            <w:rStyle w:val="Hyperlink"/>
          </w:rPr>
          <w:t xml:space="preserve">[33]</w:t>
        </w:r>
      </w:hyperlink>
      <w:r>
        <w:t xml:space="preserve"> </w:t>
      </w:r>
      <w:hyperlink r:id="rId29">
        <w:r>
          <w:rPr>
            <w:rStyle w:val="Hyperlink"/>
          </w:rPr>
          <w:t xml:space="preserve">[46]</w:t>
        </w:r>
      </w:hyperlink>
      <w:r>
        <w:t xml:space="preserve"> </w:t>
      </w:r>
      <w:hyperlink r:id="rId29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https://w60bro.com/</w:t>
      </w:r>
    </w:p>
    <w:p>
      <w:pPr>
        <w:pStyle w:val="BodyText"/>
      </w:pPr>
      <w:hyperlink r:id="rId29">
        <w:r>
          <w:rPr>
            <w:rStyle w:val="Hyperlink"/>
          </w:rPr>
          <w:t xml:space="preserve">https://w60bro.com/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hyperlink r:id="rId31">
        <w:r>
          <w:rPr>
            <w:rStyle w:val="Hyperlink"/>
          </w:rPr>
          <w:t xml:space="preserve">[23]</w:t>
        </w:r>
      </w:hyperlink>
      <w:r>
        <w:t xml:space="preserve"> </w:t>
      </w:r>
      <w:hyperlink r:id="rId31">
        <w:r>
          <w:rPr>
            <w:rStyle w:val="Hyperlink"/>
          </w:rPr>
          <w:t xml:space="preserve">[25]</w:t>
        </w:r>
      </w:hyperlink>
      <w:r>
        <w:t xml:space="preserve"> </w:t>
      </w:r>
      <w:hyperlink r:id="rId31">
        <w:r>
          <w:rPr>
            <w:rStyle w:val="Hyperlink"/>
          </w:rPr>
          <w:t xml:space="preserve">[36]</w:t>
        </w:r>
      </w:hyperlink>
      <w:r>
        <w:t xml:space="preserve"> </w:t>
      </w:r>
      <w:hyperlink r:id="rId31">
        <w:r>
          <w:rPr>
            <w:rStyle w:val="Hyperlink"/>
          </w:rPr>
          <w:t xml:space="preserve">[39]</w:t>
        </w:r>
      </w:hyperlink>
      <w:r>
        <w:t xml:space="preserve"> </w:t>
      </w:r>
      <w:hyperlink r:id="rId31">
        <w:r>
          <w:rPr>
            <w:rStyle w:val="Hyperlink"/>
          </w:rPr>
          <w:t xml:space="preserve">[99]</w:t>
        </w:r>
      </w:hyperlink>
      <w:r>
        <w:t xml:space="preserve"> </w:t>
      </w:r>
      <w:r>
        <w:t xml:space="preserve">https://by-tuning.ru/services/poliuretanovaya-plenka</w:t>
      </w:r>
    </w:p>
    <w:p>
      <w:pPr>
        <w:pStyle w:val="BodyText"/>
      </w:pPr>
      <w:hyperlink r:id="rId31">
        <w:r>
          <w:rPr>
            <w:rStyle w:val="Hyperlink"/>
          </w:rPr>
          <w:t xml:space="preserve">https://by-tuning.ru/services/poliuretanovaya-plenka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[48]</w:t>
        </w:r>
      </w:hyperlink>
      <w:r>
        <w:t xml:space="preserve"> </w:t>
      </w:r>
      <w:hyperlink r:id="rId35">
        <w:r>
          <w:rPr>
            <w:rStyle w:val="Hyperlink"/>
          </w:rPr>
          <w:t xml:space="preserve">[62]</w:t>
        </w:r>
      </w:hyperlink>
      <w:r>
        <w:t xml:space="preserve"> </w:t>
      </w:r>
      <w:hyperlink r:id="rId35">
        <w:r>
          <w:rPr>
            <w:rStyle w:val="Hyperlink"/>
          </w:rPr>
          <w:t xml:space="preserve">[66]</w:t>
        </w:r>
      </w:hyperlink>
      <w:r>
        <w:t xml:space="preserve"> </w:t>
      </w:r>
      <w:hyperlink r:id="rId35">
        <w:r>
          <w:rPr>
            <w:rStyle w:val="Hyperlink"/>
          </w:rPr>
          <w:t xml:space="preserve">[77]</w:t>
        </w:r>
      </w:hyperlink>
      <w:r>
        <w:t xml:space="preserve"> </w:t>
      </w:r>
      <w:hyperlink r:id="rId35">
        <w:r>
          <w:rPr>
            <w:rStyle w:val="Hyperlink"/>
          </w:rPr>
          <w:t xml:space="preserve">[82]</w:t>
        </w:r>
      </w:hyperlink>
      <w:r>
        <w:t xml:space="preserve"> </w:t>
      </w:r>
      <w:hyperlink r:id="rId35">
        <w:r>
          <w:rPr>
            <w:rStyle w:val="Hyperlink"/>
          </w:rPr>
          <w:t xml:space="preserve">[84]</w:t>
        </w:r>
      </w:hyperlink>
      <w:r>
        <w:t xml:space="preserve"> </w:t>
      </w:r>
      <w:r>
        <w:t xml:space="preserve">https://2gis.ru/moscow/firm/70000001020413776/tab/reviews</w:t>
      </w:r>
    </w:p>
    <w:p>
      <w:pPr>
        <w:pStyle w:val="BodyText"/>
      </w:pPr>
      <w:hyperlink r:id="rId35">
        <w:r>
          <w:rPr>
            <w:rStyle w:val="Hyperlink"/>
          </w:rPr>
          <w:t xml:space="preserve">https://2gis.ru/moscow/firm/70000001020413776/tab/reviews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https://www.stek-usa.com/paint-protection-film/dynoshield/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https://www.stek-usa.com/paint-protection-film/dynoshield/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[28]</w:t>
        </w:r>
      </w:hyperlink>
      <w:r>
        <w:t xml:space="preserve"> </w:t>
      </w:r>
      <w:hyperlink r:id="rId37">
        <w:r>
          <w:rPr>
            <w:rStyle w:val="Hyperlink"/>
          </w:rPr>
          <w:t xml:space="preserve">[68]</w:t>
        </w:r>
      </w:hyperlink>
      <w:r>
        <w:t xml:space="preserve"> </w:t>
      </w:r>
      <w:hyperlink r:id="rId37">
        <w:r>
          <w:rPr>
            <w:rStyle w:val="Hyperlink"/>
          </w:rPr>
          <w:t xml:space="preserve">[92]</w:t>
        </w:r>
      </w:hyperlink>
      <w:r>
        <w:t xml:space="preserve"> </w:t>
      </w:r>
      <w:r>
        <w:t xml:space="preserve">https://www.xpel.com/in/warranty-information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https://www.xpel.com/in/warranty-information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https://www.3m.com/3M/en_US/p/d/v000155853/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https://www.3m.com/3M/en_US/p/d/v000155853/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https://wrapmenow.moscow/</w:t>
      </w:r>
    </w:p>
    <w:p>
      <w:pPr>
        <w:pStyle w:val="BodyText"/>
      </w:pPr>
      <w:hyperlink r:id="rId41">
        <w:r>
          <w:rPr>
            <w:rStyle w:val="Hyperlink"/>
          </w:rPr>
          <w:t xml:space="preserve">https://wrapmenow.moscow/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[38]</w:t>
        </w:r>
      </w:hyperlink>
      <w:r>
        <w:t xml:space="preserve"> </w:t>
      </w:r>
      <w:hyperlink r:id="rId42">
        <w:r>
          <w:rPr>
            <w:rStyle w:val="Hyperlink"/>
          </w:rPr>
          <w:t xml:space="preserve">[47]</w:t>
        </w:r>
      </w:hyperlink>
      <w:r>
        <w:t xml:space="preserve"> </w:t>
      </w:r>
      <w:hyperlink r:id="rId42">
        <w:r>
          <w:rPr>
            <w:rStyle w:val="Hyperlink"/>
          </w:rPr>
          <w:t xml:space="preserve">[97]</w:t>
        </w:r>
      </w:hyperlink>
      <w:r>
        <w:t xml:space="preserve"> </w:t>
      </w:r>
      <w:r>
        <w:t xml:space="preserve">https://www.xenonshop.ru/service/okleyka-kuzova-poliuretanovoy-plenkoy/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https://www.xenonshop.ru/service/okleyka-kuzova-poliuretanovoy-plenkoy/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Детейлинг-центр Оклейка-ПРО 🚘 Официальный сайт. Москва</w:t>
      </w:r>
    </w:p>
    <w:p>
      <w:pPr>
        <w:pStyle w:val="BodyText"/>
      </w:pPr>
      <w:hyperlink r:id="rId43">
        <w:r>
          <w:rPr>
            <w:rStyle w:val="Hyperlink"/>
          </w:rPr>
          <w:t xml:space="preserve">https://okleyka.pro/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[43]</w:t>
        </w:r>
      </w:hyperlink>
      <w:r>
        <w:t xml:space="preserve"> </w:t>
      </w:r>
      <w:hyperlink r:id="rId44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https://savecars.pro/</w:t>
      </w:r>
    </w:p>
    <w:p>
      <w:pPr>
        <w:pStyle w:val="BodyText"/>
      </w:pPr>
      <w:hyperlink r:id="rId44">
        <w:r>
          <w:rPr>
            <w:rStyle w:val="Hyperlink"/>
          </w:rPr>
          <w:t xml:space="preserve">https://savecars.pro/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https://smartrepaircenter.ru/</w:t>
      </w:r>
    </w:p>
    <w:p>
      <w:pPr>
        <w:pStyle w:val="BodyText"/>
      </w:pPr>
      <w:hyperlink r:id="rId45">
        <w:r>
          <w:rPr>
            <w:rStyle w:val="Hyperlink"/>
          </w:rPr>
          <w:t xml:space="preserve">https://smartrepaircenter.ru/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 </w:t>
      </w:r>
      <w:r>
        <w:t xml:space="preserve">Бронирование авто полиуретановой пленкой - цена оклейки в Москве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https://www.vinyl-tm.ru/services/okleyka-auto/okleyka-avtomobilya-zashitnoy-plenkoy/poliuretanovaya-plenka-dlya-avto/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[50]</w:t>
        </w:r>
      </w:hyperlink>
      <w:r>
        <w:t xml:space="preserve"> </w:t>
      </w:r>
      <w:hyperlink r:id="rId47">
        <w:r>
          <w:rPr>
            <w:rStyle w:val="Hyperlink"/>
          </w:rPr>
          <w:t xml:space="preserve">[63]</w:t>
        </w:r>
      </w:hyperlink>
      <w:r>
        <w:t xml:space="preserve"> </w:t>
      </w:r>
      <w:hyperlink r:id="rId47">
        <w:r>
          <w:rPr>
            <w:rStyle w:val="Hyperlink"/>
          </w:rPr>
          <w:t xml:space="preserve">[64]</w:t>
        </w:r>
      </w:hyperlink>
      <w:r>
        <w:t xml:space="preserve"> </w:t>
      </w:r>
      <w:hyperlink r:id="rId47">
        <w:r>
          <w:rPr>
            <w:rStyle w:val="Hyperlink"/>
          </w:rPr>
          <w:t xml:space="preserve">[83]</w:t>
        </w:r>
      </w:hyperlink>
      <w:r>
        <w:t xml:space="preserve"> </w:t>
      </w:r>
      <w:hyperlink r:id="rId47">
        <w:r>
          <w:rPr>
            <w:rStyle w:val="Hyperlink"/>
          </w:rPr>
          <w:t xml:space="preserve">[104]</w:t>
        </w:r>
      </w:hyperlink>
      <w:r>
        <w:t xml:space="preserve"> </w:t>
      </w:r>
      <w:r>
        <w:t xml:space="preserve">https://2gis.ru/moscow/firm/70000001093712981/tab/reviews</w:t>
      </w:r>
    </w:p>
    <w:p>
      <w:pPr>
        <w:pStyle w:val="BodyText"/>
      </w:pPr>
      <w:hyperlink r:id="rId47">
        <w:r>
          <w:rPr>
            <w:rStyle w:val="Hyperlink"/>
          </w:rPr>
          <w:t xml:space="preserve">https://2gis.ru/moscow/firm/70000001093712981/tab/reviews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https://amdplus.ru/oklejka-plyonkoj</w:t>
      </w:r>
    </w:p>
    <w:p>
      <w:pPr>
        <w:pStyle w:val="BodyText"/>
      </w:pPr>
      <w:hyperlink r:id="rId48">
        <w:r>
          <w:rPr>
            <w:rStyle w:val="Hyperlink"/>
          </w:rPr>
          <w:t xml:space="preserve">https://amdplus.ru/oklejka-plyonkoj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https://vplenku.ru/</w:t>
      </w:r>
    </w:p>
    <w:p>
      <w:pPr>
        <w:pStyle w:val="BodyText"/>
      </w:pPr>
      <w:hyperlink r:id="rId49">
        <w:r>
          <w:rPr>
            <w:rStyle w:val="Hyperlink"/>
          </w:rPr>
          <w:t xml:space="preserve">https://vplenku.ru/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https://armoro.ru/</w:t>
      </w:r>
    </w:p>
    <w:p>
      <w:pPr>
        <w:pStyle w:val="BodyText"/>
      </w:pPr>
      <w:hyperlink r:id="rId50">
        <w:r>
          <w:rPr>
            <w:rStyle w:val="Hyperlink"/>
          </w:rPr>
          <w:t xml:space="preserve">https://armoro.ru/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[61]</w:t>
        </w:r>
      </w:hyperlink>
      <w:r>
        <w:t xml:space="preserve"> </w:t>
      </w:r>
      <w:hyperlink r:id="rId53">
        <w:r>
          <w:rPr>
            <w:rStyle w:val="Hyperlink"/>
          </w:rPr>
          <w:t xml:space="preserve">[72]</w:t>
        </w:r>
      </w:hyperlink>
      <w:r>
        <w:t xml:space="preserve"> </w:t>
      </w:r>
      <w:hyperlink r:id="rId53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https://2gis.ru/moscow/geo/70000001048907481/tab/reviews</w:t>
      </w:r>
    </w:p>
    <w:p>
      <w:pPr>
        <w:pStyle w:val="BodyText"/>
      </w:pPr>
      <w:hyperlink r:id="rId53">
        <w:r>
          <w:rPr>
            <w:rStyle w:val="Hyperlink"/>
          </w:rPr>
          <w:t xml:space="preserve">https://2gis.ru/moscow/geo/70000001048907481/tab/reviews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https://www.drive2.ru/l/702412833995888181/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https://www.drive2.ru/l/702412833995888181/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https://kppf.ru/broneplenka-na-beluyu-mashinu-vyibor-materiala-i-nyuansyi-ekspluataczii/</w:t>
      </w:r>
    </w:p>
    <w:p>
      <w:pPr>
        <w:pStyle w:val="BodyText"/>
      </w:pPr>
      <w:hyperlink r:id="rId61">
        <w:r>
          <w:rPr>
            <w:rStyle w:val="Hyperlink"/>
          </w:rPr>
          <w:t xml:space="preserve">https://kppf.ru/broneplenka-na-beluyu-mashinu-vyibor-materiala-i-nyuansyi-ekspluataczii/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[94]</w:t>
        </w:r>
      </w:hyperlink>
      <w:r>
        <w:t xml:space="preserve"> </w:t>
      </w:r>
      <w:r>
        <w:t xml:space="preserve">https://behaviordesign.stanford.edu/resources/fogg-behavior-model</w:t>
      </w:r>
    </w:p>
    <w:p>
      <w:pPr>
        <w:pStyle w:val="BodyText"/>
      </w:pPr>
      <w:hyperlink r:id="rId71">
        <w:r>
          <w:rPr>
            <w:rStyle w:val="Hyperlink"/>
          </w:rPr>
          <w:t xml:space="preserve">https://behaviordesign.stanford.edu/resources/fogg-behavior-model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[96]</w:t>
        </w:r>
      </w:hyperlink>
      <w:r>
        <w:t xml:space="preserve"> </w:t>
      </w:r>
      <w:r>
        <w:t xml:space="preserve">https://market.yandex.uz/card/poliuretanovaya-broneplenka-dlya-apple-iphone-15-pro--zashchitnaya-plenka-ekran-sovmestima-s-chekhlom-s-vyrezom-pod-kameru--matovaya/102355232643?showOriginalKmEmptyOffer=1</w:t>
      </w:r>
    </w:p>
    <w:p>
      <w:pPr>
        <w:pStyle w:val="BodyText"/>
      </w:pPr>
      <w:hyperlink r:id="rId73">
        <w:r>
          <w:rPr>
            <w:rStyle w:val="Hyperlink"/>
          </w:rPr>
          <w:t xml:space="preserve">https://market.yandex.uz/card/poliuretanovaya-broneplenka-dlya-apple-iphone-15-pro--zashchitnaya-plenka-ekran-sovmestima-s-chekhlom-s-vyrezom-pod-kameru--matovaya/102355232643?showOriginalKmEmptyOffer=1</w:t>
        </w:r>
      </w:hyperlink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2gis.ru/moscow/firm/70000001020413776/tab/reviews" TargetMode="External" /><Relationship Type="http://schemas.openxmlformats.org/officeDocument/2006/relationships/hyperlink" Id="rId47" Target="https://2gis.ru/moscow/firm/70000001093712981/tab/reviews" TargetMode="External" /><Relationship Type="http://schemas.openxmlformats.org/officeDocument/2006/relationships/hyperlink" Id="rId53" Target="https://2gis.ru/moscow/geo/70000001048907481/tab/reviews" TargetMode="External" /><Relationship Type="http://schemas.openxmlformats.org/officeDocument/2006/relationships/hyperlink" Id="rId48" Target="https://amdplus.ru/oklejka-plyonkoj" TargetMode="External" /><Relationship Type="http://schemas.openxmlformats.org/officeDocument/2006/relationships/hyperlink" Id="rId21" Target="https://antigrav-studio.ru/" TargetMode="External" /><Relationship Type="http://schemas.openxmlformats.org/officeDocument/2006/relationships/hyperlink" Id="rId50" Target="https://armoro.ru/" TargetMode="External" /><Relationship Type="http://schemas.openxmlformats.org/officeDocument/2006/relationships/hyperlink" Id="rId71" Target="https://behaviordesign.stanford.edu/resources/fogg-behavior-model" TargetMode="External" /><Relationship Type="http://schemas.openxmlformats.org/officeDocument/2006/relationships/hyperlink" Id="rId27" Target="https://by-tuning.ru/price" TargetMode="External" /><Relationship Type="http://schemas.openxmlformats.org/officeDocument/2006/relationships/hyperlink" Id="rId31" Target="https://by-tuning.ru/services/poliuretanovaya-plenka" TargetMode="External" /><Relationship Type="http://schemas.openxmlformats.org/officeDocument/2006/relationships/hyperlink" Id="rId22" Target="https://credibility.stanford.edu/guidelines/index.html" TargetMode="External" /><Relationship Type="http://schemas.openxmlformats.org/officeDocument/2006/relationships/hyperlink" Id="rId61" Target="https://kppf.ru/broneplenka-na-beluyu-mashinu-vyibor-materiala-i-nyuansyi-ekspluataczii/" TargetMode="External" /><Relationship Type="http://schemas.openxmlformats.org/officeDocument/2006/relationships/hyperlink" Id="rId73" Target="https://market.yandex.uz/card/poliuretanovaya-broneplenka-dlya-apple-iphone-15-pro--zashchitnaya-plenka-ekran-sovmestima-s-chekhlom-s-vyrezom-pod-kameru--matovaya/102355232643?showOriginalKmEmptyOffer=1" TargetMode="External" /><Relationship Type="http://schemas.openxmlformats.org/officeDocument/2006/relationships/hyperlink" Id="rId43" Target="https://okleyka.pro/" TargetMode="External" /><Relationship Type="http://schemas.openxmlformats.org/officeDocument/2006/relationships/hyperlink" Id="rId25" Target="https://okleyka77.ru/" TargetMode="External" /><Relationship Type="http://schemas.openxmlformats.org/officeDocument/2006/relationships/hyperlink" Id="rId24" Target="https://okleykacheckpoint.ru/" TargetMode="External" /><Relationship Type="http://schemas.openxmlformats.org/officeDocument/2006/relationships/hyperlink" Id="rId23" Target="https://ppfexpert.ru/" TargetMode="External" /><Relationship Type="http://schemas.openxmlformats.org/officeDocument/2006/relationships/hyperlink" Id="rId44" Target="https://savecars.pro/" TargetMode="External" /><Relationship Type="http://schemas.openxmlformats.org/officeDocument/2006/relationships/hyperlink" Id="rId45" Target="https://smartrepaircenter.ru/" TargetMode="External" /><Relationship Type="http://schemas.openxmlformats.org/officeDocument/2006/relationships/hyperlink" Id="rId49" Target="https://vplenku.ru/" TargetMode="External" /><Relationship Type="http://schemas.openxmlformats.org/officeDocument/2006/relationships/hyperlink" Id="rId29" Target="https://w60bro.com/" TargetMode="External" /><Relationship Type="http://schemas.openxmlformats.org/officeDocument/2006/relationships/hyperlink" Id="rId41" Target="https://wrapmenow.moscow/" TargetMode="External" /><Relationship Type="http://schemas.openxmlformats.org/officeDocument/2006/relationships/hyperlink" Id="rId38" Target="https://www.3m.com/3M/en_US/p/d/v000155853/" TargetMode="External" /><Relationship Type="http://schemas.openxmlformats.org/officeDocument/2006/relationships/hyperlink" Id="rId26" Target="https://www.dmi-ida.org/knowledge-base-detail/Prospect-Theory-An-Analysis" TargetMode="External" /><Relationship Type="http://schemas.openxmlformats.org/officeDocument/2006/relationships/hyperlink" Id="rId56" Target="https://www.drive2.ru/l/702412833995888181/" TargetMode="External" /><Relationship Type="http://schemas.openxmlformats.org/officeDocument/2006/relationships/hyperlink" Id="rId36" Target="https://www.stek-usa.com/paint-protection-film/dynoshield/" TargetMode="External" /><Relationship Type="http://schemas.openxmlformats.org/officeDocument/2006/relationships/hyperlink" Id="rId46" Target="https://www.vinyl-tm.ru/services/okleyka-auto/okleyka-avtomobilya-zashitnoy-plenkoy/poliuretanovaya-plenka-dlya-avto/" TargetMode="External" /><Relationship Type="http://schemas.openxmlformats.org/officeDocument/2006/relationships/hyperlink" Id="rId42" Target="https://www.xenonshop.ru/service/okleyka-kuzova-poliuretanovoy-plenkoy/" TargetMode="External" /><Relationship Type="http://schemas.openxmlformats.org/officeDocument/2006/relationships/hyperlink" Id="rId28" Target="https://www.xpel.com/in/product-care" TargetMode="External" /><Relationship Type="http://schemas.openxmlformats.org/officeDocument/2006/relationships/hyperlink" Id="rId37" Target="https://www.xpel.com/in/warranty-inform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2gis.ru/moscow/firm/70000001020413776/tab/reviews" TargetMode="External" /><Relationship Type="http://schemas.openxmlformats.org/officeDocument/2006/relationships/hyperlink" Id="rId47" Target="https://2gis.ru/moscow/firm/70000001093712981/tab/reviews" TargetMode="External" /><Relationship Type="http://schemas.openxmlformats.org/officeDocument/2006/relationships/hyperlink" Id="rId53" Target="https://2gis.ru/moscow/geo/70000001048907481/tab/reviews" TargetMode="External" /><Relationship Type="http://schemas.openxmlformats.org/officeDocument/2006/relationships/hyperlink" Id="rId48" Target="https://amdplus.ru/oklejka-plyonkoj" TargetMode="External" /><Relationship Type="http://schemas.openxmlformats.org/officeDocument/2006/relationships/hyperlink" Id="rId21" Target="https://antigrav-studio.ru/" TargetMode="External" /><Relationship Type="http://schemas.openxmlformats.org/officeDocument/2006/relationships/hyperlink" Id="rId50" Target="https://armoro.ru/" TargetMode="External" /><Relationship Type="http://schemas.openxmlformats.org/officeDocument/2006/relationships/hyperlink" Id="rId71" Target="https://behaviordesign.stanford.edu/resources/fogg-behavior-model" TargetMode="External" /><Relationship Type="http://schemas.openxmlformats.org/officeDocument/2006/relationships/hyperlink" Id="rId27" Target="https://by-tuning.ru/price" TargetMode="External" /><Relationship Type="http://schemas.openxmlformats.org/officeDocument/2006/relationships/hyperlink" Id="rId31" Target="https://by-tuning.ru/services/poliuretanovaya-plenka" TargetMode="External" /><Relationship Type="http://schemas.openxmlformats.org/officeDocument/2006/relationships/hyperlink" Id="rId22" Target="https://credibility.stanford.edu/guidelines/index.html" TargetMode="External" /><Relationship Type="http://schemas.openxmlformats.org/officeDocument/2006/relationships/hyperlink" Id="rId61" Target="https://kppf.ru/broneplenka-na-beluyu-mashinu-vyibor-materiala-i-nyuansyi-ekspluataczii/" TargetMode="External" /><Relationship Type="http://schemas.openxmlformats.org/officeDocument/2006/relationships/hyperlink" Id="rId73" Target="https://market.yandex.uz/card/poliuretanovaya-broneplenka-dlya-apple-iphone-15-pro--zashchitnaya-plenka-ekran-sovmestima-s-chekhlom-s-vyrezom-pod-kameru--matovaya/102355232643?showOriginalKmEmptyOffer=1" TargetMode="External" /><Relationship Type="http://schemas.openxmlformats.org/officeDocument/2006/relationships/hyperlink" Id="rId43" Target="https://okleyka.pro/" TargetMode="External" /><Relationship Type="http://schemas.openxmlformats.org/officeDocument/2006/relationships/hyperlink" Id="rId25" Target="https://okleyka77.ru/" TargetMode="External" /><Relationship Type="http://schemas.openxmlformats.org/officeDocument/2006/relationships/hyperlink" Id="rId24" Target="https://okleykacheckpoint.ru/" TargetMode="External" /><Relationship Type="http://schemas.openxmlformats.org/officeDocument/2006/relationships/hyperlink" Id="rId23" Target="https://ppfexpert.ru/" TargetMode="External" /><Relationship Type="http://schemas.openxmlformats.org/officeDocument/2006/relationships/hyperlink" Id="rId44" Target="https://savecars.pro/" TargetMode="External" /><Relationship Type="http://schemas.openxmlformats.org/officeDocument/2006/relationships/hyperlink" Id="rId45" Target="https://smartrepaircenter.ru/" TargetMode="External" /><Relationship Type="http://schemas.openxmlformats.org/officeDocument/2006/relationships/hyperlink" Id="rId49" Target="https://vplenku.ru/" TargetMode="External" /><Relationship Type="http://schemas.openxmlformats.org/officeDocument/2006/relationships/hyperlink" Id="rId29" Target="https://w60bro.com/" TargetMode="External" /><Relationship Type="http://schemas.openxmlformats.org/officeDocument/2006/relationships/hyperlink" Id="rId41" Target="https://wrapmenow.moscow/" TargetMode="External" /><Relationship Type="http://schemas.openxmlformats.org/officeDocument/2006/relationships/hyperlink" Id="rId38" Target="https://www.3m.com/3M/en_US/p/d/v000155853/" TargetMode="External" /><Relationship Type="http://schemas.openxmlformats.org/officeDocument/2006/relationships/hyperlink" Id="rId26" Target="https://www.dmi-ida.org/knowledge-base-detail/Prospect-Theory-An-Analysis" TargetMode="External" /><Relationship Type="http://schemas.openxmlformats.org/officeDocument/2006/relationships/hyperlink" Id="rId56" Target="https://www.drive2.ru/l/702412833995888181/" TargetMode="External" /><Relationship Type="http://schemas.openxmlformats.org/officeDocument/2006/relationships/hyperlink" Id="rId36" Target="https://www.stek-usa.com/paint-protection-film/dynoshield/" TargetMode="External" /><Relationship Type="http://schemas.openxmlformats.org/officeDocument/2006/relationships/hyperlink" Id="rId46" Target="https://www.vinyl-tm.ru/services/okleyka-auto/okleyka-avtomobilya-zashitnoy-plenkoy/poliuretanovaya-plenka-dlya-avto/" TargetMode="External" /><Relationship Type="http://schemas.openxmlformats.org/officeDocument/2006/relationships/hyperlink" Id="rId42" Target="https://www.xenonshop.ru/service/okleyka-kuzova-poliuretanovoy-plenkoy/" TargetMode="External" /><Relationship Type="http://schemas.openxmlformats.org/officeDocument/2006/relationships/hyperlink" Id="rId28" Target="https://www.xpel.com/in/product-care" TargetMode="External" /><Relationship Type="http://schemas.openxmlformats.org/officeDocument/2006/relationships/hyperlink" Id="rId37" Target="https://www.xpel.com/in/warranty-inform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2026-03-02T19:27:24Z</dcterms:created>
  <dcterms:modified xsi:type="dcterms:W3CDTF">2026-03-02T19:27:24Z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