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understanding</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Gathering Data</w:t>
      </w:r>
    </w:p>
    <w:p w:rsidR="00000000" w:rsidDel="00000000" w:rsidP="00000000" w:rsidRDefault="00000000" w:rsidRPr="00000000" w14:paraId="0000000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that is needed for making an accurate prediction model are numeric and/or categorical features and the label. The features should represent different aspects of the relationship between the couples, such as how good the communication is between the couple, their conflict resolution, shared hobbies, etc. The label should be binary, true meaning that they divorced and false meaning that they did not. The data format should be CSV, and the time range is not important, as we use the same features for couples who divorced and who did not. The sample size should be at least several thousand couples and features should be consistent and there should be no null values. </w:t>
      </w:r>
    </w:p>
    <w:p w:rsidR="00000000" w:rsidDel="00000000" w:rsidP="00000000" w:rsidRDefault="00000000" w:rsidRPr="00000000" w14:paraId="0000000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dataset does not include certain features that we consider important, we will substitute it with another Kaggle dataset, that does include those features. We verified that there are several datasets available in Kaggle that satisfy our requirements. </w:t>
      </w:r>
    </w:p>
    <w:p w:rsidR="00000000" w:rsidDel="00000000" w:rsidP="00000000" w:rsidRDefault="00000000" w:rsidRPr="00000000" w14:paraId="0000000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plan to use one dataset that contains 5000 samples and 20 features. The second dataset that we plan to use contains 170 samples and 54 features.  </w:t>
      </w:r>
    </w:p>
    <w:p w:rsidR="00000000" w:rsidDel="00000000" w:rsidP="00000000" w:rsidRDefault="00000000" w:rsidRPr="00000000" w14:paraId="00000008">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Describing data</w:t>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mentioned, we got our data from Kaggle in CSV format. The first dataset contains 5000 samples and 20 features, some of which are numeric and a few of which are categorical. It includes all features that we consider necessary, such as information about couples’ conflicts, similar hobbies and whether their backgrounds are similar. The second dataset contains 170 samples and 54 features, all of which are numeric. The sample size is quite small, relative to the feature size thus it requires some processing due to the curse of the dimensionality. We have several options to deal with that problem. We can reduce the size of the features, increase the size of the samples or do a mix of the two to solve the dimensionality problem.</w:t>
      </w:r>
    </w:p>
    <w:p w:rsidR="00000000" w:rsidDel="00000000" w:rsidP="00000000" w:rsidRDefault="00000000" w:rsidRPr="00000000" w14:paraId="0000000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Exploring data</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dataset that contains 5000 samples and 20 features satisfies all our requirements, so we use it as is. The second dataset that contains 170 samples and 54 features has a lot of ambiguous and almost identical features. The features can also be divided into around five to six different categories. We plan to combine the identical features, drop the unambiguous features and for each category, we choose one to three features that we do not drop.</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Verifying data quality</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rtl w:val="0"/>
        </w:rPr>
        <w:t xml:space="preserve">Although there are some problems with the data quality, we believe that the data quality is sufficient to support our goals. In the event that the data quality is not sufficient, we plan to substitute our second dataset with another dataset from Kaggle.</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 Data Collection &amp; Initial Review</w:t>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datasets, check structure, identify missing values, understand attributes. Both members: 3 hours each.</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 Data Cleaning &amp; Preprocessing</w:t>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missing values, remove duplicates, encode categorical variables, scale features if needed. Both members: 5 hours each.</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3 - Exploratory Data Analysis</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plots, correlations, statistical summaries to identify patterns. Both members: 4 hours each.</w:t>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4 - Model Training &amp; Evaluation</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multiple machine learning algorithms, compare metrics, tune hyperparameters. Both members: 6 hours each.</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5 - Interpretation of Results</w:t>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key predictors, analyze feature importance, check model bias or overfitting. Both members: 3 hours each.</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6 - Final Presentation</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project, create poster, rehearse presentation. Both members: 3 hours each.</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21">
      <w:pPr>
        <w:numPr>
          <w:ilvl w:val="0"/>
          <w:numId w:val="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cleaning techniques: dropping rows with missing values, encoding, normalization</w:t>
      </w:r>
    </w:p>
    <w:p w:rsidR="00000000" w:rsidDel="00000000" w:rsidP="00000000" w:rsidRDefault="00000000" w:rsidRPr="00000000" w14:paraId="00000022">
      <w:pPr>
        <w:numPr>
          <w:ilvl w:val="0"/>
          <w:numId w:val="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Machine learning models:</w:t>
      </w:r>
    </w:p>
    <w:p w:rsidR="00000000" w:rsidDel="00000000" w:rsidP="00000000" w:rsidRDefault="00000000" w:rsidRPr="00000000" w14:paraId="00000023">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Linear Regression</w:t>
      </w:r>
    </w:p>
    <w:p w:rsidR="00000000" w:rsidDel="00000000" w:rsidP="00000000" w:rsidRDefault="00000000" w:rsidRPr="00000000" w14:paraId="00000024">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Decision Tree</w:t>
      </w:r>
    </w:p>
    <w:p w:rsidR="00000000" w:rsidDel="00000000" w:rsidP="00000000" w:rsidRDefault="00000000" w:rsidRPr="00000000" w14:paraId="00000025">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Random Forest</w:t>
      </w:r>
    </w:p>
    <w:p w:rsidR="00000000" w:rsidDel="00000000" w:rsidP="00000000" w:rsidRDefault="00000000" w:rsidRPr="00000000" w14:paraId="00000026">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evaluation metrics: accuracy, precision, AUC</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w:t>
      </w:r>
    </w:p>
    <w:p w:rsidR="00000000" w:rsidDel="00000000" w:rsidP="00000000" w:rsidRDefault="00000000" w:rsidRPr="00000000" w14:paraId="00000029">
      <w:pPr>
        <w:numPr>
          <w:ilvl w:val="0"/>
          <w:numId w:val="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3</w:t>
      </w:r>
    </w:p>
    <w:p w:rsidR="00000000" w:rsidDel="00000000" w:rsidP="00000000" w:rsidRDefault="00000000" w:rsidRPr="00000000" w14:paraId="0000002A">
      <w:pPr>
        <w:numPr>
          <w:ilvl w:val="0"/>
          <w:numId w:val="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Jupyter Notebook</w:t>
      </w:r>
    </w:p>
    <w:p w:rsidR="00000000" w:rsidDel="00000000" w:rsidP="00000000" w:rsidRDefault="00000000" w:rsidRPr="00000000" w14:paraId="0000002B">
      <w:pPr>
        <w:numPr>
          <w:ilvl w:val="0"/>
          <w:numId w:val="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libraries:</w:t>
      </w:r>
    </w:p>
    <w:p w:rsidR="00000000" w:rsidDel="00000000" w:rsidP="00000000" w:rsidRDefault="00000000" w:rsidRPr="00000000" w14:paraId="0000002C">
      <w:pPr>
        <w:numPr>
          <w:ilvl w:val="1"/>
          <w:numId w:val="1"/>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pandas</w:t>
      </w:r>
    </w:p>
    <w:p w:rsidR="00000000" w:rsidDel="00000000" w:rsidP="00000000" w:rsidRDefault="00000000" w:rsidRPr="00000000" w14:paraId="0000002D">
      <w:pPr>
        <w:numPr>
          <w:ilvl w:val="1"/>
          <w:numId w:val="1"/>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numpy</w:t>
      </w:r>
    </w:p>
    <w:p w:rsidR="00000000" w:rsidDel="00000000" w:rsidP="00000000" w:rsidRDefault="00000000" w:rsidRPr="00000000" w14:paraId="0000002E">
      <w:pPr>
        <w:numPr>
          <w:ilvl w:val="1"/>
          <w:numId w:val="1"/>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scikit-learn</w:t>
      </w:r>
    </w:p>
    <w:p w:rsidR="00000000" w:rsidDel="00000000" w:rsidP="00000000" w:rsidRDefault="00000000" w:rsidRPr="00000000" w14:paraId="0000002F">
      <w:pPr>
        <w:numPr>
          <w:ilvl w:val="1"/>
          <w:numId w:val="1"/>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matplotlib</w:t>
      </w:r>
    </w:p>
    <w:p w:rsidR="00000000" w:rsidDel="00000000" w:rsidP="00000000" w:rsidRDefault="00000000" w:rsidRPr="00000000" w14:paraId="00000030">
      <w:pPr>
        <w:numPr>
          <w:ilvl w:val="1"/>
          <w:numId w:val="1"/>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seaborn</w:t>
      </w:r>
    </w:p>
    <w:p w:rsidR="00000000" w:rsidDel="00000000" w:rsidP="00000000" w:rsidRDefault="00000000" w:rsidRPr="00000000" w14:paraId="00000031">
      <w:pPr>
        <w:numPr>
          <w:ilvl w:val="0"/>
          <w:numId w:val="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Canvas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F219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F219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F219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F219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F219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F219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F219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F219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F219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F219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F219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F219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F219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F219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F219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F2197"/>
    <w:rPr>
      <w:i w:val="1"/>
      <w:iCs w:val="1"/>
      <w:color w:val="404040" w:themeColor="text1" w:themeTint="0000BF"/>
    </w:rPr>
  </w:style>
  <w:style w:type="paragraph" w:styleId="ListParagraph">
    <w:name w:val="List Paragraph"/>
    <w:basedOn w:val="Normal"/>
    <w:uiPriority w:val="34"/>
    <w:qFormat w:val="1"/>
    <w:rsid w:val="007F2197"/>
    <w:pPr>
      <w:ind w:left="720"/>
      <w:contextualSpacing w:val="1"/>
    </w:pPr>
  </w:style>
  <w:style w:type="character" w:styleId="IntenseEmphasis">
    <w:name w:val="Intense Emphasis"/>
    <w:basedOn w:val="DefaultParagraphFont"/>
    <w:uiPriority w:val="21"/>
    <w:qFormat w:val="1"/>
    <w:rsid w:val="007F2197"/>
    <w:rPr>
      <w:i w:val="1"/>
      <w:iCs w:val="1"/>
      <w:color w:val="0f4761" w:themeColor="accent1" w:themeShade="0000BF"/>
    </w:rPr>
  </w:style>
  <w:style w:type="paragraph" w:styleId="IntenseQuote">
    <w:name w:val="Intense Quote"/>
    <w:basedOn w:val="Normal"/>
    <w:next w:val="Normal"/>
    <w:link w:val="IntenseQuoteChar"/>
    <w:uiPriority w:val="30"/>
    <w:qFormat w:val="1"/>
    <w:rsid w:val="007F219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F2197"/>
    <w:rPr>
      <w:i w:val="1"/>
      <w:iCs w:val="1"/>
      <w:color w:val="0f4761" w:themeColor="accent1" w:themeShade="0000BF"/>
    </w:rPr>
  </w:style>
  <w:style w:type="character" w:styleId="IntenseReference">
    <w:name w:val="Intense Reference"/>
    <w:basedOn w:val="DefaultParagraphFont"/>
    <w:uiPriority w:val="32"/>
    <w:qFormat w:val="1"/>
    <w:rsid w:val="007F219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ngS4MBTJNa0Gw4RTeUQ129agAQ==">CgMxLjA4AHIhMUVrU1d5RjY3Yk5ZX3V4QnFrbmVuRUprQkZacXcwTXFq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2025-11-29T10:55:00Z</dcterms:created>
  <dc:creator>Karl-Markus Hannust</dc:creator>
</cp:coreProperties>
</file>