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Writing and Grammar Master Guide</w:t>
      </w:r>
    </w:p>
    <w:p>
      <w:pPr>
        <w:pStyle w:val="BodyText"/>
      </w:pPr>
      <w:r>
        <w:rPr>
          <w:i/>
          <w:iCs/>
        </w:rPr>
        <w:t xml:space="preserve">(Generated dynamically via a 10-part LLM Generation &amp; Verification Pipeline to bypass limits)</w:t>
      </w:r>
    </w:p>
    <w:bookmarkStart w:id="75" w:name="Xc4236de1284e132d72b7b2293e7587675b6f449"/>
    <w:p>
      <w:pPr>
        <w:pStyle w:val="Heading1"/>
      </w:pPr>
      <w:r>
        <w:t xml:space="preserve">Chapter 1: Core Formulas for SAT Writing Mechanics and Grammar Rules</w:t>
      </w:r>
    </w:p>
    <w:p>
      <w:pPr>
        <w:pStyle w:val="FirstParagraph"/>
      </w:pPr>
      <w:r>
        <w:t xml:space="preserve">To master the SAT Writing and Language section, you must treat English grammar not as a collection of subjective style choices, but as a system of rigorous, mathematically precise formulas. The College Board tests a highly predictable set of mechanical rules. By logicalizing these rules into structural equations, you can eliminate ambiguity and approach every question with systematic certainty.</w:t>
      </w:r>
    </w:p>
    <w:p>
      <w:r>
        <w:pict>
          <v:rect style="width:0;height:1.5pt" o:hralign="center" o:hrstd="t" o:hr="t"/>
        </w:pict>
      </w:r>
    </w:p>
    <w:bookmarkStart w:id="22" w:name="X84528ee1dbed165158c2939ceb93a0fa1725460"/>
    <w:p>
      <w:pPr>
        <w:pStyle w:val="Heading2"/>
      </w:pPr>
      <w:r>
        <w:t xml:space="preserve">Section 1.1: The Anatomy of a Clause (The Grammatical Base)</w:t>
      </w:r>
    </w:p>
    <w:p>
      <w:pPr>
        <w:pStyle w:val="FirstParagraph"/>
      </w:pPr>
      <w:r>
        <w:t xml:space="preserve">Before applying punctuation formulas, you must be able to instantly dissect any sentence into its fundamental component parts:</w:t>
      </w:r>
      <w:r>
        <w:t xml:space="preserve"> </w:t>
      </w:r>
      <w:r>
        <w:rPr>
          <w:b/>
          <w:bCs/>
        </w:rPr>
        <w:t xml:space="preserve">Independent Clauses (ICs)</w:t>
      </w:r>
      <w:r>
        <w:t xml:space="preserve"> </w:t>
      </w:r>
      <w:r>
        <w:t xml:space="preserve">and</w:t>
      </w:r>
      <w:r>
        <w:t xml:space="preserve"> </w:t>
      </w:r>
      <w:r>
        <w:rPr>
          <w:b/>
          <w:bCs/>
        </w:rPr>
        <w:t xml:space="preserve">Dependent Clauses (DCs)</w:t>
      </w:r>
      <w:r>
        <w:t xml:space="preserve">.</w:t>
      </w:r>
    </w:p>
    <w:bookmarkStart w:id="20" w:name="the-independent-clause-ic-formula"/>
    <w:p>
      <w:pPr>
        <w:pStyle w:val="Heading3"/>
      </w:pPr>
      <w:r>
        <w:t xml:space="preserve">1.1.1 The Independent Clause (IC) Formula</w:t>
      </w:r>
    </w:p>
    <w:p>
      <w:pPr>
        <w:pStyle w:val="FirstParagraph"/>
      </w:pPr>
      <w:r>
        <w:t xml:space="preserve">An Independent Clause is a self-contained grammatical unit. It can stand alone as a complete sentence. Every Independent Clause must satisfy a three-part formula:</w:t>
      </w:r>
    </w:p>
    <w:p>
      <w:pPr>
        <w:pStyle w:val="BodyText"/>
      </w:pPr>
      <m:oMathPara>
        <m:oMathParaPr>
          <m:jc m:val="center"/>
        </m:oMathParaPr>
        <m:oMath>
          <m:r>
            <m:rPr>
              <m:nor/>
              <m:sty m:val="p"/>
            </m:rPr>
            <m:t>IC</m:t>
          </m:r>
          <m:r>
            <m:rPr>
              <m:sty m:val="p"/>
            </m:rPr>
            <m:t>=</m:t>
          </m:r>
          <m:r>
            <m:rPr>
              <m:nor/>
              <m:sty m:val="p"/>
            </m:rPr>
            <m:t>Subject</m:t>
          </m:r>
          <m:r>
            <m:rPr>
              <m:sty m:val="p"/>
            </m:rPr>
            <m:t>+</m:t>
          </m:r>
          <m:r>
            <m:rPr>
              <m:nor/>
              <m:sty m:val="p"/>
            </m:rPr>
            <m:t>Verb</m:t>
          </m:r>
          <m:r>
            <m:rPr>
              <m:sty m:val="p"/>
            </m:rPr>
            <m:t>+</m:t>
          </m:r>
          <m:r>
            <m:rPr>
              <m:nor/>
              <m:sty m:val="p"/>
            </m:rPr>
            <m:t>Complete Thought</m:t>
          </m:r>
        </m:oMath>
      </m:oMathPara>
    </w:p>
    <w:p>
      <w:pPr>
        <w:pStyle w:val="Compact"/>
        <w:numPr>
          <w:ilvl w:val="0"/>
          <w:numId w:val="1001"/>
        </w:numPr>
      </w:pPr>
      <w:r>
        <w:rPr>
          <w:b/>
          <w:bCs/>
        </w:rPr>
        <w:t xml:space="preserve">Subject (</w:t>
      </w:r>
      <m:oMath>
        <m:r>
          <m:t>S</m:t>
        </m:r>
      </m:oMath>
      <w:r>
        <w:rPr>
          <w:b/>
          <w:bCs/>
        </w:rPr>
        <w:t xml:space="preserve">):</w:t>
      </w:r>
      <w:r>
        <w:t xml:space="preserve"> </w:t>
      </w:r>
      <w:r>
        <w:t xml:space="preserve">The noun, pronoun, or noun phrase that performs the action or is described by the verb.</w:t>
      </w:r>
    </w:p>
    <w:p>
      <w:pPr>
        <w:pStyle w:val="Compact"/>
        <w:numPr>
          <w:ilvl w:val="0"/>
          <w:numId w:val="1001"/>
        </w:numPr>
      </w:pPr>
      <w:r>
        <w:rPr>
          <w:b/>
          <w:bCs/>
        </w:rPr>
        <w:t xml:space="preserve">Verb (</w:t>
      </w:r>
      <m:oMath>
        <m:r>
          <m:t>V</m:t>
        </m:r>
      </m:oMath>
      <w:r>
        <w:rPr>
          <w:b/>
          <w:bCs/>
        </w:rPr>
        <w:t xml:space="preserve">):</w:t>
      </w:r>
      <w:r>
        <w:t xml:space="preserve"> </w:t>
      </w:r>
      <w:r>
        <w:t xml:space="preserve">The action word or state of being that corresponds directly to the subject.</w:t>
      </w:r>
    </w:p>
    <w:p>
      <w:pPr>
        <w:pStyle w:val="Compact"/>
        <w:numPr>
          <w:ilvl w:val="0"/>
          <w:numId w:val="1001"/>
        </w:numPr>
      </w:pPr>
      <w:r>
        <w:rPr>
          <w:b/>
          <w:bCs/>
        </w:rPr>
        <w:t xml:space="preserve">Complete Thought:</w:t>
      </w:r>
      <w:r>
        <w:t xml:space="preserve"> </w:t>
      </w:r>
      <w:r>
        <w:t xml:space="preserve">The clause must express a semantically finished idea. It cannot leave the reader waiting for necessary syntactical completion.</w:t>
      </w:r>
    </w:p>
    <w:p>
      <w:pPr>
        <w:pStyle w:val="FirstParagraph"/>
      </w:pPr>
      <w:r>
        <w:rPr>
          <w:i/>
          <w:iCs/>
        </w:rPr>
        <w:t xml:space="preserve">Illustrative Example:</w:t>
      </w:r>
      <w:r>
        <w:t xml:space="preserve"> </w:t>
      </w:r>
      <w:r>
        <w:t xml:space="preserve">*</w:t>
      </w:r>
      <w:r>
        <w:t xml:space="preserve"> </w:t>
      </w:r>
      <w:r>
        <w:rPr>
          <w:b/>
          <w:bCs/>
        </w:rPr>
        <w:t xml:space="preserve">Correct (IC):</w:t>
      </w:r>
      <w:r>
        <w:t xml:space="preserve"> </w:t>
      </w:r>
      <w:r>
        <w:rPr>
          <w:i/>
          <w:iCs/>
        </w:rPr>
        <w:t xml:space="preserve">The fastidious editor reviewed the manuscript.</w:t>
      </w:r>
      <w:r>
        <w:t xml:space="preserve"> </w:t>
      </w:r>
      <w:r>
        <w:t xml:space="preserve">(Subject:</w:t>
      </w:r>
      <w:r>
        <w:t xml:space="preserve"> </w:t>
      </w:r>
      <w:r>
        <w:rPr>
          <w:i/>
          <w:iCs/>
        </w:rPr>
        <w:t xml:space="preserve">editor</w:t>
      </w:r>
      <w:r>
        <w:t xml:space="preserve">; Verb:</w:t>
      </w:r>
      <w:r>
        <w:t xml:space="preserve"> </w:t>
      </w:r>
      <w:r>
        <w:rPr>
          <w:i/>
          <w:iCs/>
        </w:rPr>
        <w:t xml:space="preserve">reviewed</w:t>
      </w:r>
      <w:r>
        <w:t xml:space="preserve">; Complete Thought: Yes)</w:t>
      </w:r>
    </w:p>
    <w:bookmarkEnd w:id="20"/>
    <w:bookmarkStart w:id="21" w:name="the-dependent-clause-dc-formula"/>
    <w:p>
      <w:pPr>
        <w:pStyle w:val="Heading3"/>
      </w:pPr>
      <w:r>
        <w:t xml:space="preserve">1.1.2 The Dependent Clause (DC) Formula</w:t>
      </w:r>
    </w:p>
    <w:p>
      <w:pPr>
        <w:pStyle w:val="FirstParagraph"/>
      </w:pPr>
      <w:r>
        <w:t xml:space="preserve">A Dependent Clause contains a subject and a verb but fails to express a complete thought. It cannot stand alone. It is syntactically subordinated to an independent clause.</w:t>
      </w:r>
    </w:p>
    <w:p>
      <w:pPr>
        <w:pStyle w:val="BodyText"/>
      </w:pPr>
      <m:oMathPara>
        <m:oMathParaPr>
          <m:jc m:val="center"/>
        </m:oMathParaPr>
        <m:oMath>
          <m:r>
            <m:rPr>
              <m:nor/>
              <m:sty m:val="p"/>
            </m:rPr>
            <m:t>DC</m:t>
          </m:r>
          <m:r>
            <m:rPr>
              <m:sty m:val="p"/>
            </m:rPr>
            <m:t>=</m:t>
          </m:r>
          <m:r>
            <m:rPr>
              <m:nor/>
              <m:sty m:val="p"/>
            </m:rPr>
            <m:t>Subordinator</m:t>
          </m:r>
          <m:r>
            <m:rPr>
              <m:sty m:val="p"/>
            </m:rPr>
            <m:t>+</m:t>
          </m:r>
          <m:r>
            <m:rPr>
              <m:nor/>
              <m:sty m:val="p"/>
            </m:rPr>
            <m:t>Subject</m:t>
          </m:r>
          <m:r>
            <m:rPr>
              <m:sty m:val="p"/>
            </m:rPr>
            <m:t>+</m:t>
          </m:r>
          <m:r>
            <m:rPr>
              <m:nor/>
              <m:sty m:val="p"/>
            </m:rPr>
            <m:t>Verb</m:t>
          </m:r>
        </m:oMath>
      </m:oMathPara>
    </w:p>
    <w:p>
      <w:pPr>
        <w:pStyle w:val="Compact"/>
        <w:numPr>
          <w:ilvl w:val="0"/>
          <w:numId w:val="1002"/>
        </w:numPr>
      </w:pPr>
      <w:r>
        <w:rPr>
          <w:b/>
          <w:bCs/>
        </w:rPr>
        <w:t xml:space="preserve">Subordinator:</w:t>
      </w:r>
      <w:r>
        <w:t xml:space="preserve"> </w:t>
      </w:r>
      <w:r>
        <w:t xml:space="preserve">A subordinating conjunction (e.g.,</w:t>
      </w:r>
      <w:r>
        <w:t xml:space="preserve"> </w:t>
      </w:r>
      <w:r>
        <w:rPr>
          <w:i/>
          <w:iCs/>
        </w:rPr>
        <w:t xml:space="preserve">because, although, if, since, when, while, though, unless</w:t>
      </w:r>
      <w:r>
        <w:t xml:space="preserve">) or a relative pronoun (e.g.,</w:t>
      </w:r>
      <w:r>
        <w:t xml:space="preserve"> </w:t>
      </w:r>
      <w:r>
        <w:rPr>
          <w:i/>
          <w:iCs/>
        </w:rPr>
        <w:t xml:space="preserve">which, who, whom, whose, that</w:t>
      </w:r>
      <w:r>
        <w:t xml:space="preserve">).</w:t>
      </w:r>
    </w:p>
    <w:p>
      <w:pPr>
        <w:pStyle w:val="Compact"/>
        <w:numPr>
          <w:ilvl w:val="0"/>
          <w:numId w:val="1002"/>
        </w:numPr>
      </w:pPr>
      <w:r>
        <w:rPr>
          <w:b/>
          <w:bCs/>
        </w:rPr>
        <w:t xml:space="preserve">Subject (</w:t>
      </w:r>
      <m:oMath>
        <m:r>
          <m:t>S</m:t>
        </m:r>
      </m:oMath>
      <w:r>
        <w:rPr>
          <w:b/>
          <w:bCs/>
        </w:rPr>
        <w:t xml:space="preserve">) + Verb (</w:t>
      </w:r>
      <m:oMath>
        <m:r>
          <m:t>V</m:t>
        </m:r>
      </m:oMath>
      <w:r>
        <w:rPr>
          <w:b/>
          <w:bCs/>
        </w:rPr>
        <w:t xml:space="preserve">):</w:t>
      </w:r>
      <w:r>
        <w:t xml:space="preserve"> </w:t>
      </w:r>
      <w:r>
        <w:t xml:space="preserve">The clause contains the necessary actor-action pair, but the subordinator introduces a semantic dependency.</w:t>
      </w:r>
    </w:p>
    <w:p>
      <w:pPr>
        <w:pStyle w:val="FirstParagraph"/>
      </w:pPr>
      <w:r>
        <w:rPr>
          <w:i/>
          <w:iCs/>
        </w:rPr>
        <w:t xml:space="preserve">Illustrative Example:</w:t>
      </w:r>
      <w:r>
        <w:t xml:space="preserve"> </w:t>
      </w:r>
      <w:r>
        <w:t xml:space="preserve">*</w:t>
      </w:r>
      <w:r>
        <w:t xml:space="preserve"> </w:t>
      </w:r>
      <w:r>
        <w:rPr>
          <w:b/>
          <w:bCs/>
        </w:rPr>
        <w:t xml:space="preserve">Correct (DC):</w:t>
      </w:r>
      <w:r>
        <w:t xml:space="preserve"> </w:t>
      </w:r>
      <w:r>
        <w:rPr>
          <w:i/>
          <w:iCs/>
        </w:rPr>
        <w:t xml:space="preserve">Although the fastidious editor reviewed the manuscript.</w:t>
      </w:r>
      <w:r>
        <w:t xml:space="preserve"> </w:t>
      </w:r>
      <w:r>
        <w:t xml:space="preserve">(Subordinator:</w:t>
      </w:r>
      <w:r>
        <w:t xml:space="preserve"> </w:t>
      </w:r>
      <w:r>
        <w:rPr>
          <w:i/>
          <w:iCs/>
        </w:rPr>
        <w:t xml:space="preserve">Although</w:t>
      </w:r>
      <w:r>
        <w:t xml:space="preserve">; Subject:</w:t>
      </w:r>
      <w:r>
        <w:t xml:space="preserve"> </w:t>
      </w:r>
      <w:r>
        <w:rPr>
          <w:i/>
          <w:iCs/>
        </w:rPr>
        <w:t xml:space="preserve">editor</w:t>
      </w:r>
      <w:r>
        <w:t xml:space="preserve">; Verb:</w:t>
      </w:r>
      <w:r>
        <w:t xml:space="preserve"> </w:t>
      </w:r>
      <w:r>
        <w:rPr>
          <w:i/>
          <w:iCs/>
        </w:rPr>
        <w:t xml:space="preserve">reviewed</w:t>
      </w:r>
      <w:r>
        <w:t xml:space="preserve">; Complete Thought: No)</w:t>
      </w:r>
    </w:p>
    <w:p>
      <w:r>
        <w:pict>
          <v:rect style="width:0;height:1.5pt" o:hralign="center" o:hrstd="t" o:hr="t"/>
        </w:pict>
      </w:r>
    </w:p>
    <w:bookmarkEnd w:id="21"/>
    <w:bookmarkEnd w:id="22"/>
    <w:bookmarkStart w:id="32" w:name="X6fc70b8b4faa589e2d3e2d601c6e385ad0889d9"/>
    <w:p>
      <w:pPr>
        <w:pStyle w:val="Heading2"/>
      </w:pPr>
      <w:r>
        <w:t xml:space="preserve">Section 1.2: The Seven Punctuation Formulas for Connecting Clauses</w:t>
      </w:r>
    </w:p>
    <w:p>
      <w:pPr>
        <w:pStyle w:val="FirstParagraph"/>
      </w:pPr>
      <w:r>
        <w:t xml:space="preserve">The SAT heavily tests the boundaries between clauses. Incorrectly joining clauses leads to major structural errors:</w:t>
      </w:r>
      <w:r>
        <w:t xml:space="preserve"> </w:t>
      </w:r>
      <w:r>
        <w:rPr>
          <w:b/>
          <w:bCs/>
        </w:rPr>
        <w:t xml:space="preserve">run-on sentences</w:t>
      </w:r>
      <w:r>
        <w:t xml:space="preserve">,</w:t>
      </w:r>
      <w:r>
        <w:t xml:space="preserve"> </w:t>
      </w:r>
      <w:r>
        <w:rPr>
          <w:b/>
          <w:bCs/>
        </w:rPr>
        <w:t xml:space="preserve">comma splices</w:t>
      </w:r>
      <w:r>
        <w:t xml:space="preserve">, and</w:t>
      </w:r>
      <w:r>
        <w:t xml:space="preserve"> </w:t>
      </w:r>
      <w:r>
        <w:rPr>
          <w:b/>
          <w:bCs/>
        </w:rPr>
        <w:t xml:space="preserve">sentence fragments</w:t>
      </w:r>
      <w:r>
        <w:t xml:space="preserve">. Use the following seven formulas to guarantee mechanical correctness.</w:t>
      </w:r>
    </w:p>
    <w:p>
      <w:pPr>
        <w:pStyle w:val="SourceCode"/>
      </w:pPr>
      <w:r>
        <w:rPr>
          <w:rStyle w:val="VerbatimChar"/>
        </w:rPr>
        <w:t xml:space="preserve">                  ┌───────────────────────────────┐</w:t>
      </w:r>
      <w:r>
        <w:br/>
      </w:r>
      <w:r>
        <w:rPr>
          <w:rStyle w:val="VerbatimChar"/>
        </w:rPr>
        <w:t xml:space="preserve">                  │   Are you connecting two      │</w:t>
      </w:r>
      <w:r>
        <w:br/>
      </w:r>
      <w:r>
        <w:rPr>
          <w:rStyle w:val="VerbatimChar"/>
        </w:rPr>
        <w:t xml:space="preserve">                  │     Independent Clauses?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YES                             NO</w:t>
      </w:r>
      <w:r>
        <w:br/>
      </w:r>
      <w:r>
        <w:rPr>
          <w:rStyle w:val="VerbatimChar"/>
        </w:rPr>
        <w:t xml:space="preserve">         ┌───────────────┐              ┌───────────────┐</w:t>
      </w:r>
      <w:r>
        <w:br/>
      </w:r>
      <w:r>
        <w:rPr>
          <w:rStyle w:val="VerbatimChar"/>
        </w:rPr>
        <w:t xml:space="preserve">         │ Use Formulas  │              │ Use Formulas  │</w:t>
      </w:r>
      <w:r>
        <w:br/>
      </w:r>
      <w:r>
        <w:rPr>
          <w:rStyle w:val="VerbatimChar"/>
        </w:rPr>
        <w:t xml:space="preserve">         │  1, 2, 3, 5   │              │    4, 6, 7    │</w:t>
      </w:r>
      <w:r>
        <w:br/>
      </w:r>
      <w:r>
        <w:rPr>
          <w:rStyle w:val="VerbatimChar"/>
        </w:rPr>
        <w:t xml:space="preserve">         └───────────────┘              └───────────────┘</w:t>
      </w:r>
    </w:p>
    <w:bookmarkStart w:id="23" w:name="formula-1-the-semicolon-the-direct-link"/>
    <w:p>
      <w:pPr>
        <w:pStyle w:val="Heading3"/>
      </w:pPr>
      <w:r>
        <w:t xml:space="preserve">Formula 1: The Semicolon (The Direct Link)</w:t>
      </w:r>
    </w:p>
    <w:p>
      <w:pPr>
        <w:pStyle w:val="FirstParagraph"/>
      </w:pPr>
      <w:r>
        <w:t xml:space="preserve">A semicolon is grammatically equivalent to a period. It connects two closely related independent clauses without any coordinating conjunctions.</w:t>
      </w:r>
    </w:p>
    <w:p>
      <w:pPr>
        <w:pStyle w:val="BodyText"/>
      </w:pPr>
      <m:oMathPara>
        <m:oMathParaPr>
          <m:jc m:val="center"/>
        </m:oMathParaPr>
        <m:oMath>
          <m:sSub>
            <m:e>
              <m:r>
                <m:rPr>
                  <m:nor/>
                  <m:sty m:val="p"/>
                </m:rPr>
                <m:t>IC</m:t>
              </m:r>
            </m:e>
            <m:sub>
              <m:r>
                <m:t>1</m:t>
              </m:r>
            </m:sub>
          </m:sSub>
          <m:r>
            <m:rPr>
              <m:nor/>
              <m:sty m:val="p"/>
            </m:rPr>
            <m:t> ; </m:t>
          </m:r>
          <m:sSub>
            <m:e>
              <m:r>
                <m:rPr>
                  <m:nor/>
                  <m:sty m:val="p"/>
                </m:rPr>
                <m:t>IC</m:t>
              </m:r>
            </m:e>
            <m:sub>
              <m:r>
                <m:t>2</m:t>
              </m:r>
            </m:sub>
          </m:sSub>
        </m:oMath>
      </m:oMathPara>
    </w:p>
    <w:p>
      <w:pPr>
        <w:pStyle w:val="Compact"/>
        <w:numPr>
          <w:ilvl w:val="0"/>
          <w:numId w:val="1003"/>
        </w:numPr>
      </w:pPr>
      <w:r>
        <w:rPr>
          <w:b/>
          <w:bCs/>
        </w:rPr>
        <w:t xml:space="preserve">Rule:</w:t>
      </w:r>
      <w:r>
        <w:t xml:space="preserve"> </w:t>
      </w:r>
      <w:r>
        <w:t xml:space="preserve">Both sides of the semicolon must be complete independent clauses. You cannot place a semicolon before or after a dependent clause.</w:t>
      </w:r>
    </w:p>
    <w:p>
      <w:pPr>
        <w:pStyle w:val="Compact"/>
        <w:numPr>
          <w:ilvl w:val="0"/>
          <w:numId w:val="1003"/>
        </w:numPr>
      </w:pPr>
      <w:r>
        <w:rPr>
          <w:b/>
          <w:bCs/>
        </w:rPr>
        <w:t xml:space="preserve">Incorrect:</w:t>
      </w:r>
      <w:r>
        <w:t xml:space="preserve"> </w:t>
      </w:r>
      <w:r>
        <w:rPr>
          <w:i/>
          <w:iCs/>
        </w:rPr>
        <w:t xml:space="preserve">The research team gathered the data; having analyzed the trends over several months.</w:t>
      </w:r>
      <w:r>
        <w:t xml:space="preserve"> </w:t>
      </w:r>
      <w:r>
        <w:t xml:space="preserve">(The second clause is a fragment).</w:t>
      </w:r>
    </w:p>
    <w:p>
      <w:pPr>
        <w:pStyle w:val="Compact"/>
        <w:numPr>
          <w:ilvl w:val="0"/>
          <w:numId w:val="1003"/>
        </w:numPr>
      </w:pPr>
      <w:r>
        <w:rPr>
          <w:b/>
          <w:bCs/>
        </w:rPr>
        <w:t xml:space="preserve">Correct:</w:t>
      </w:r>
      <w:r>
        <w:t xml:space="preserve"> </w:t>
      </w:r>
      <w:r>
        <w:rPr>
          <w:i/>
          <w:iCs/>
        </w:rPr>
        <w:t xml:space="preserve">The research team gathered the data; they analyzed the trends over several months.</w:t>
      </w:r>
      <w:r>
        <w:t xml:space="preserve"> </w:t>
      </w:r>
      <w:r>
        <w:t xml:space="preserve">(Both sides are independent).</w:t>
      </w:r>
    </w:p>
    <w:bookmarkEnd w:id="23"/>
    <w:bookmarkStart w:id="24" w:name="X610d1992abf2db6c488c29de1430f62a2f71fa3"/>
    <w:p>
      <w:pPr>
        <w:pStyle w:val="Heading3"/>
      </w:pPr>
      <w:r>
        <w:t xml:space="preserve">Formula 2: The FANBOYS Comma (Coordinated Junction)</w:t>
      </w:r>
    </w:p>
    <w:p>
      <w:pPr>
        <w:pStyle w:val="FirstParagraph"/>
      </w:pPr>
      <w:r>
        <w:t xml:space="preserve">To join two independent clauses with a comma, you must follow the comma with one of the seven coordinating conjunctions (represented by the mnemonic</w:t>
      </w:r>
      <w:r>
        <w:t xml:space="preserve"> </w:t>
      </w:r>
      <w:r>
        <w:rPr>
          <w:b/>
          <w:bCs/>
        </w:rPr>
        <w:t xml:space="preserve">FANBOYS</w:t>
      </w:r>
      <w:r>
        <w:t xml:space="preserve">:</w:t>
      </w:r>
      <w:r>
        <w:t xml:space="preserve"> </w:t>
      </w:r>
      <w:r>
        <w:rPr>
          <w:i/>
          <w:iCs/>
        </w:rPr>
        <w:t xml:space="preserve">For, And, Nor, But, Or, Yet, So</w:t>
      </w:r>
      <w:r>
        <w:t xml:space="preserve">).</w:t>
      </w:r>
    </w:p>
    <w:p>
      <w:pPr>
        <w:pStyle w:val="BodyText"/>
      </w:pPr>
      <m:oMathPara>
        <m:oMathParaPr>
          <m:jc m:val="center"/>
        </m:oMathParaPr>
        <m:oMath>
          <m:sSub>
            <m:e>
              <m:r>
                <m:rPr>
                  <m:nor/>
                  <m:sty m:val="p"/>
                </m:rPr>
                <m:t>IC</m:t>
              </m:r>
            </m:e>
            <m:sub>
              <m:r>
                <m:t>1</m:t>
              </m:r>
            </m:sub>
          </m:sSub>
          <m:r>
            <m:rPr>
              <m:nor/>
              <m:sty m:val="p"/>
            </m:rPr>
            <m:t> , </m:t>
          </m:r>
          <m:d>
            <m:dPr>
              <m:begChr m:val="["/>
              <m:endChr m:val="]"/>
              <m:sepChr m:val=""/>
              <m:grow/>
            </m:dPr>
            <m:e>
              <m:r>
                <m:rPr>
                  <m:nor/>
                  <m:sty m:val="p"/>
                </m:rPr>
                <m:t>FANBOYS</m:t>
              </m:r>
            </m:e>
          </m:d>
          <m:r>
            <m:rPr>
              <m:nor/>
              <m:sty m:val="p"/>
            </m:rPr>
            <m:t> </m:t>
          </m:r>
          <m:sSub>
            <m:e>
              <m:r>
                <m:rPr>
                  <m:nor/>
                  <m:sty m:val="p"/>
                </m:rPr>
                <m:t>IC</m:t>
              </m:r>
            </m:e>
            <m:sub>
              <m:r>
                <m:t>2</m:t>
              </m:r>
            </m:sub>
          </m:sSub>
        </m:oMath>
      </m:oMathPara>
    </w:p>
    <w:p>
      <w:pPr>
        <w:pStyle w:val="Compact"/>
        <w:numPr>
          <w:ilvl w:val="0"/>
          <w:numId w:val="1004"/>
        </w:numPr>
      </w:pPr>
      <w:r>
        <w:rPr>
          <w:b/>
          <w:bCs/>
        </w:rPr>
        <w:t xml:space="preserve">Rule:</w:t>
      </w:r>
      <w:r>
        <w:t xml:space="preserve"> </w:t>
      </w:r>
      <w:r>
        <w:t xml:space="preserve">A comma alone</w:t>
      </w:r>
      <w:r>
        <w:t xml:space="preserve"> </w:t>
      </w:r>
      <w:r>
        <w:rPr>
          <w:i/>
          <w:iCs/>
        </w:rPr>
        <w:t xml:space="preserve">cannot</w:t>
      </w:r>
      <w:r>
        <w:t xml:space="preserve"> </w:t>
      </w:r>
      <w:r>
        <w:t xml:space="preserve">join two independent clauses. This error is known as a</w:t>
      </w:r>
      <w:r>
        <w:t xml:space="preserve"> </w:t>
      </w:r>
      <w:r>
        <w:rPr>
          <w:b/>
          <w:bCs/>
        </w:rPr>
        <w:t xml:space="preserve">comma splice</w:t>
      </w:r>
      <w:r>
        <w:t xml:space="preserve">. You must have both the comma and the coordinating conjunction.</w:t>
      </w:r>
    </w:p>
    <w:p>
      <w:pPr>
        <w:pStyle w:val="Compact"/>
        <w:numPr>
          <w:ilvl w:val="0"/>
          <w:numId w:val="1004"/>
        </w:numPr>
      </w:pPr>
      <w:r>
        <w:rPr>
          <w:b/>
          <w:bCs/>
        </w:rPr>
        <w:t xml:space="preserve">Incorrect (Comma Splice):</w:t>
      </w:r>
      <w:r>
        <w:t xml:space="preserve"> </w:t>
      </w:r>
      <w:r>
        <w:rPr>
          <w:i/>
          <w:iCs/>
        </w:rPr>
        <w:t xml:space="preserve">The test was highly rigorous, the students felt well prepared.</w:t>
      </w:r>
    </w:p>
    <w:p>
      <w:pPr>
        <w:pStyle w:val="Compact"/>
        <w:numPr>
          <w:ilvl w:val="0"/>
          <w:numId w:val="1004"/>
        </w:numPr>
      </w:pPr>
      <w:r>
        <w:rPr>
          <w:b/>
          <w:bCs/>
        </w:rPr>
        <w:t xml:space="preserve">Correct:</w:t>
      </w:r>
      <w:r>
        <w:t xml:space="preserve"> </w:t>
      </w:r>
      <w:r>
        <w:rPr>
          <w:i/>
          <w:iCs/>
        </w:rPr>
        <w:t xml:space="preserve">The test was highly rigorous, yet the students felt well prepared.</w:t>
      </w:r>
    </w:p>
    <w:p>
      <w:pPr>
        <w:pStyle w:val="Compact"/>
        <w:numPr>
          <w:ilvl w:val="0"/>
          <w:numId w:val="1004"/>
        </w:numPr>
      </w:pPr>
      <w:r>
        <w:rPr>
          <w:b/>
          <w:bCs/>
        </w:rPr>
        <w:t xml:space="preserve">Correct (Alternative):</w:t>
      </w:r>
      <w:r>
        <w:t xml:space="preserve"> </w:t>
      </w:r>
      <w:r>
        <w:rPr>
          <w:i/>
          <w:iCs/>
        </w:rPr>
        <w:t xml:space="preserve">The test was highly rigorous; the students felt well prepared.</w:t>
      </w:r>
    </w:p>
    <w:bookmarkEnd w:id="24"/>
    <w:bookmarkStart w:id="25" w:name="Xe1f387d63e5e190d5efccaeb9d9e540275b5553"/>
    <w:p>
      <w:pPr>
        <w:pStyle w:val="Heading3"/>
      </w:pPr>
      <w:r>
        <w:t xml:space="preserve">Formula 3: The Colon (Explanation, List, or Emphasis)</w:t>
      </w:r>
    </w:p>
    <w:p>
      <w:pPr>
        <w:pStyle w:val="FirstParagraph"/>
      </w:pPr>
      <w:r>
        <w:t xml:space="preserve">A colon is used to introduce an explanation, a list, or an emphasis that clarifies the preceding clause.</w:t>
      </w:r>
    </w:p>
    <w:p>
      <w:pPr>
        <w:pStyle w:val="BodyText"/>
      </w:pPr>
      <m:oMathPara>
        <m:oMathParaPr>
          <m:jc m:val="center"/>
        </m:oMathParaPr>
        <m:oMath>
          <m:r>
            <m:rPr>
              <m:nor/>
              <m:sty m:val="p"/>
            </m:rPr>
            <m:t>IC</m:t>
          </m:r>
          <m:r>
            <m:rPr>
              <m:nor/>
              <m:sty m:val="p"/>
            </m:rPr>
            <m:t> : </m:t>
          </m:r>
          <m:d>
            <m:dPr>
              <m:begChr m:val="["/>
              <m:endChr m:val="]"/>
              <m:sepChr m:val=""/>
              <m:grow/>
            </m:dPr>
            <m:e>
              <m:r>
                <m:rPr>
                  <m:nor/>
                  <m:sty m:val="p"/>
                </m:rPr>
                <m:t>Explanation / List / Emphasis / Quotation</m:t>
              </m:r>
            </m:e>
          </m:d>
        </m:oMath>
      </m:oMathPara>
    </w:p>
    <w:p>
      <w:pPr>
        <w:pStyle w:val="Compact"/>
        <w:numPr>
          <w:ilvl w:val="0"/>
          <w:numId w:val="1005"/>
        </w:numPr>
      </w:pPr>
      <w:r>
        <w:rPr>
          <w:b/>
          <w:bCs/>
        </w:rPr>
        <w:t xml:space="preserve">Rule:</w:t>
      </w:r>
      <w:r>
        <w:t xml:space="preserve"> </w:t>
      </w:r>
      <w:r>
        <w:t xml:space="preserve">The clause</w:t>
      </w:r>
      <w:r>
        <w:t xml:space="preserve"> </w:t>
      </w:r>
      <w:r>
        <w:rPr>
          <w:i/>
          <w:iCs/>
        </w:rPr>
        <w:t xml:space="preserve">before</w:t>
      </w:r>
      <w:r>
        <w:t xml:space="preserve"> </w:t>
      </w:r>
      <w:r>
        <w:t xml:space="preserve">the colon must be an independent clause (</w:t>
      </w:r>
      <m:oMath>
        <m:r>
          <m:t>I</m:t>
        </m:r>
        <m:r>
          <m:t>C</m:t>
        </m:r>
      </m:oMath>
      <w:r>
        <w:t xml:space="preserve">). The information</w:t>
      </w:r>
      <w:r>
        <w:t xml:space="preserve"> </w:t>
      </w:r>
      <w:r>
        <w:rPr>
          <w:i/>
          <w:iCs/>
        </w:rPr>
        <w:t xml:space="preserve">after</w:t>
      </w:r>
      <w:r>
        <w:t xml:space="preserve"> </w:t>
      </w:r>
      <w:r>
        <w:t xml:space="preserve">the colon can be an independent clause, a dependent clause, a list, a single word, or a phrase.</w:t>
      </w:r>
    </w:p>
    <w:p>
      <w:pPr>
        <w:pStyle w:val="Compact"/>
        <w:numPr>
          <w:ilvl w:val="0"/>
          <w:numId w:val="1005"/>
        </w:numPr>
      </w:pPr>
      <w:r>
        <w:rPr>
          <w:b/>
          <w:bCs/>
        </w:rPr>
        <w:t xml:space="preserve">Incorrect:</w:t>
      </w:r>
      <w:r>
        <w:t xml:space="preserve"> </w:t>
      </w:r>
      <w:r>
        <w:rPr>
          <w:i/>
          <w:iCs/>
        </w:rPr>
        <w:t xml:space="preserve">The items required for the exam include: pencils, erasers, and calculators.</w:t>
      </w:r>
      <w:r>
        <w:t xml:space="preserve"> </w:t>
      </w:r>
      <w:r>
        <w:t xml:space="preserve">(The clause before the colon is dependent because of the preposition</w:t>
      </w:r>
      <w:r>
        <w:t xml:space="preserve"> </w:t>
      </w:r>
      <w:r>
        <w:t xml:space="preserve">“</w:t>
      </w:r>
      <w:r>
        <w:t xml:space="preserve">include</w:t>
      </w:r>
      <w:r>
        <w:t xml:space="preserve">”</w:t>
      </w:r>
      <w:r>
        <w:t xml:space="preserve">).</w:t>
      </w:r>
    </w:p>
    <w:p>
      <w:pPr>
        <w:pStyle w:val="Compact"/>
        <w:numPr>
          <w:ilvl w:val="0"/>
          <w:numId w:val="1005"/>
        </w:numPr>
      </w:pPr>
      <w:r>
        <w:rPr>
          <w:b/>
          <w:bCs/>
        </w:rPr>
        <w:t xml:space="preserve">Correct:</w:t>
      </w:r>
      <w:r>
        <w:t xml:space="preserve"> </w:t>
      </w:r>
      <w:r>
        <w:rPr>
          <w:i/>
          <w:iCs/>
        </w:rPr>
        <w:t xml:space="preserve">The students packed the items required for the exam: pencils, erasers, and calculators.</w:t>
      </w:r>
      <w:r>
        <w:t xml:space="preserve"> </w:t>
      </w:r>
      <w:r>
        <w:t xml:space="preserve">(The clause before the colon is independent).</w:t>
      </w:r>
    </w:p>
    <w:p>
      <w:pPr>
        <w:pStyle w:val="Compact"/>
        <w:numPr>
          <w:ilvl w:val="0"/>
          <w:numId w:val="1005"/>
        </w:numPr>
      </w:pPr>
      <w:r>
        <w:rPr>
          <w:b/>
          <w:bCs/>
        </w:rPr>
        <w:t xml:space="preserve">Correct:</w:t>
      </w:r>
      <w:r>
        <w:t xml:space="preserve"> </w:t>
      </w:r>
      <w:r>
        <w:rPr>
          <w:i/>
          <w:iCs/>
        </w:rPr>
        <w:t xml:space="preserve">The team reached one consensus: the project must be delayed.</w:t>
      </w:r>
      <w:r>
        <w:t xml:space="preserve"> </w:t>
      </w:r>
      <w:r>
        <w:t xml:space="preserve">(The clause after the colon explains the</w:t>
      </w:r>
      <w:r>
        <w:t xml:space="preserve"> </w:t>
      </w:r>
      <w:r>
        <w:t xml:space="preserve">“</w:t>
      </w:r>
      <w:r>
        <w:t xml:space="preserve">consensus</w:t>
      </w:r>
      <w:r>
        <w:t xml:space="preserve">”</w:t>
      </w:r>
      <w:r>
        <w:t xml:space="preserve">).</w:t>
      </w:r>
    </w:p>
    <w:bookmarkEnd w:id="25"/>
    <w:bookmarkStart w:id="28" w:name="X8660fe0515442cc546a6abe969874b5a253988d"/>
    <w:p>
      <w:pPr>
        <w:pStyle w:val="Heading3"/>
      </w:pPr>
      <w:r>
        <w:t xml:space="preserve">Formula 4: The Em-Dash (Single for Emphasis, Double for Parenthetical Modifiers)</w:t>
      </w:r>
    </w:p>
    <w:p>
      <w:pPr>
        <w:pStyle w:val="FirstParagraph"/>
      </w:pPr>
      <w:r>
        <w:t xml:space="preserve">The em-dash (—) can function in two ways: as a single dash to introduce an explanation or list (identical to a colon), or as a pair of dashes to set off non-essential information (identical to parenthetical commas).</w:t>
      </w:r>
    </w:p>
    <w:bookmarkStart w:id="26" w:name="single-em-dash-formula"/>
    <w:p>
      <w:pPr>
        <w:pStyle w:val="Heading4"/>
      </w:pPr>
      <w:r>
        <w:t xml:space="preserve">Single Em-Dash Formula:</w:t>
      </w:r>
    </w:p>
    <w:p>
      <w:pPr>
        <w:pStyle w:val="FirstParagraph"/>
      </w:pPr>
      <m:oMathPara>
        <m:oMathParaPr>
          <m:jc m:val="center"/>
        </m:oMathParaPr>
        <m:oMath>
          <m:r>
            <m:rPr>
              <m:nor/>
              <m:sty m:val="p"/>
            </m:rPr>
            <m:t>IC</m:t>
          </m:r>
          <m:r>
            <m:rPr>
              <m:nor/>
              <m:sty m:val="p"/>
            </m:rPr>
            <m:t> — </m:t>
          </m:r>
          <m:d>
            <m:dPr>
              <m:begChr m:val="["/>
              <m:endChr m:val="]"/>
              <m:sepChr m:val=""/>
              <m:grow/>
            </m:dPr>
            <m:e>
              <m:r>
                <m:rPr>
                  <m:nor/>
                  <m:sty m:val="p"/>
                </m:rPr>
                <m:t>Explanation / List / Emphasis</m:t>
              </m:r>
            </m:e>
          </m:d>
        </m:oMath>
      </m:oMathPara>
    </w:p>
    <w:bookmarkEnd w:id="26"/>
    <w:bookmarkStart w:id="27" w:name="double-em-dash-formula"/>
    <w:p>
      <w:pPr>
        <w:pStyle w:val="Heading4"/>
      </w:pPr>
      <w:r>
        <w:t xml:space="preserve">Double Em-Dash Formula:</w:t>
      </w:r>
    </w:p>
    <w:p>
      <w:pPr>
        <w:pStyle w:val="FirstParagraph"/>
      </w:pPr>
      <m:oMathPara>
        <m:oMathParaPr>
          <m:jc m:val="center"/>
        </m:oMathParaPr>
        <m:oMath>
          <m:sSub>
            <m:e>
              <m:r>
                <m:rPr>
                  <m:nor/>
                  <m:sty m:val="p"/>
                </m:rPr>
                <m:t>IC</m:t>
              </m:r>
            </m:e>
            <m:sub>
              <m:r>
                <m:rPr>
                  <m:nor/>
                  <m:sty m:val="p"/>
                </m:rPr>
                <m:t>part A</m:t>
              </m:r>
            </m:sub>
          </m:sSub>
          <m:r>
            <m:rPr>
              <m:nor/>
              <m:sty m:val="p"/>
            </m:rPr>
            <m:t> — </m:t>
          </m:r>
          <m:d>
            <m:dPr>
              <m:begChr m:val="["/>
              <m:endChr m:val="]"/>
              <m:sepChr m:val=""/>
              <m:grow/>
            </m:dPr>
            <m:e>
              <m:r>
                <m:rPr>
                  <m:nor/>
                  <m:sty m:val="p"/>
                </m:rPr>
                <m:t>Non-Essential Phrase</m:t>
              </m:r>
            </m:e>
          </m:d>
          <m:r>
            <m:rPr>
              <m:nor/>
              <m:sty m:val="p"/>
            </m:rPr>
            <m:t> — </m:t>
          </m:r>
          <m:sSub>
            <m:e>
              <m:r>
                <m:rPr>
                  <m:nor/>
                  <m:sty m:val="p"/>
                </m:rPr>
                <m:t>IC</m:t>
              </m:r>
            </m:e>
            <m:sub>
              <m:r>
                <m:rPr>
                  <m:nor/>
                  <m:sty m:val="p"/>
                </m:rPr>
                <m:t>part B</m:t>
              </m:r>
            </m:sub>
          </m:sSub>
        </m:oMath>
      </m:oMathPara>
    </w:p>
    <w:p>
      <w:pPr>
        <w:pStyle w:val="Compact"/>
        <w:numPr>
          <w:ilvl w:val="0"/>
          <w:numId w:val="1006"/>
        </w:numPr>
      </w:pPr>
      <w:r>
        <w:rPr>
          <w:b/>
          <w:bCs/>
        </w:rPr>
        <w:t xml:space="preserve">Rule of Symmetry:</w:t>
      </w:r>
      <w:r>
        <w:t xml:space="preserve"> </w:t>
      </w:r>
      <w:r>
        <w:t xml:space="preserve">You must be consistent. If you start a non-essential phrase with an em-dash, you must end it with an em-dash (or a period if the sentence ends). You cannot mix a comma with an em-dash to frame a single parenthetical element.</w:t>
      </w:r>
    </w:p>
    <w:p>
      <w:pPr>
        <w:pStyle w:val="Compact"/>
        <w:numPr>
          <w:ilvl w:val="0"/>
          <w:numId w:val="1006"/>
        </w:numPr>
      </w:pPr>
      <w:r>
        <w:rPr>
          <w:b/>
          <w:bCs/>
        </w:rPr>
        <w:t xml:space="preserve">Incorrect:</w:t>
      </w:r>
      <w:r>
        <w:t xml:space="preserve"> </w:t>
      </w:r>
      <w:r>
        <w:rPr>
          <w:i/>
          <w:iCs/>
        </w:rPr>
        <w:t xml:space="preserve">The archeologist discovered the relic—an ancient golden chalice, which had been buried for centuries.</w:t>
      </w:r>
      <w:r>
        <w:t xml:space="preserve"> </w:t>
      </w:r>
      <w:r>
        <w:t xml:space="preserve">(Mismatch of em-dash and comma).</w:t>
      </w:r>
    </w:p>
    <w:p>
      <w:pPr>
        <w:pStyle w:val="Compact"/>
        <w:numPr>
          <w:ilvl w:val="0"/>
          <w:numId w:val="1006"/>
        </w:numPr>
      </w:pPr>
      <w:r>
        <w:rPr>
          <w:b/>
          <w:bCs/>
        </w:rPr>
        <w:t xml:space="preserve">Correct:</w:t>
      </w:r>
      <w:r>
        <w:t xml:space="preserve"> </w:t>
      </w:r>
      <w:r>
        <w:rPr>
          <w:i/>
          <w:iCs/>
        </w:rPr>
        <w:t xml:space="preserve">The archeologist discovered the relic—an ancient golden chalice—which had been buried for centuries.</w:t>
      </w:r>
      <w:r>
        <w:t xml:space="preserve"> </w:t>
      </w:r>
      <w:r>
        <w:t xml:space="preserve">(Symmetrical em-dashes).</w:t>
      </w:r>
    </w:p>
    <w:p>
      <w:pPr>
        <w:pStyle w:val="Compact"/>
        <w:numPr>
          <w:ilvl w:val="0"/>
          <w:numId w:val="1006"/>
        </w:numPr>
      </w:pPr>
      <w:r>
        <w:rPr>
          <w:b/>
          <w:bCs/>
        </w:rPr>
        <w:t xml:space="preserve">Correct:</w:t>
      </w:r>
      <w:r>
        <w:t xml:space="preserve"> </w:t>
      </w:r>
      <w:r>
        <w:rPr>
          <w:i/>
          <w:iCs/>
        </w:rPr>
        <w:t xml:space="preserve">The archeologist discovered the relic, an ancient golden chalice, which had been buried for centuries.</w:t>
      </w:r>
      <w:r>
        <w:t xml:space="preserve"> </w:t>
      </w:r>
      <w:r>
        <w:t xml:space="preserve">(Symmetrical commas).</w:t>
      </w:r>
    </w:p>
    <w:bookmarkEnd w:id="27"/>
    <w:bookmarkEnd w:id="28"/>
    <w:bookmarkStart w:id="29" w:name="X809466bd3bd667758c7b3fdc5a17a7c3987f39a"/>
    <w:p>
      <w:pPr>
        <w:pStyle w:val="Heading3"/>
      </w:pPr>
      <w:r>
        <w:t xml:space="preserve">Formula 5: The Conjunctive Adverb (Transition Formula)</w:t>
      </w:r>
    </w:p>
    <w:p>
      <w:pPr>
        <w:pStyle w:val="FirstParagraph"/>
      </w:pPr>
      <w:r>
        <w:t xml:space="preserve">When connecting two independent clauses using a transition word (such as</w:t>
      </w:r>
      <w:r>
        <w:t xml:space="preserve"> </w:t>
      </w:r>
      <w:r>
        <w:rPr>
          <w:i/>
          <w:iCs/>
        </w:rPr>
        <w:t xml:space="preserve">however, therefore, moreover, furthermore, consequently, indexically, indeed</w:t>
      </w:r>
      <w:r>
        <w:t xml:space="preserve">), you must use a semicolon before the transition and a comma after it.</w:t>
      </w:r>
    </w:p>
    <w:p>
      <w:pPr>
        <w:pStyle w:val="BodyText"/>
      </w:pPr>
      <m:oMathPara>
        <m:oMathParaPr>
          <m:jc m:val="center"/>
        </m:oMathParaPr>
        <m:oMath>
          <m:sSub>
            <m:e>
              <m:r>
                <m:rPr>
                  <m:nor/>
                  <m:sty m:val="p"/>
                </m:rPr>
                <m:t>IC</m:t>
              </m:r>
            </m:e>
            <m:sub>
              <m:r>
                <m:t>1</m:t>
              </m:r>
            </m:sub>
          </m:sSub>
          <m:r>
            <m:rPr>
              <m:nor/>
              <m:sty m:val="p"/>
            </m:rPr>
            <m:t> ; </m:t>
          </m:r>
          <m:d>
            <m:dPr>
              <m:begChr m:val="["/>
              <m:endChr m:val="]"/>
              <m:sepChr m:val=""/>
              <m:grow/>
            </m:dPr>
            <m:e>
              <m:r>
                <m:rPr>
                  <m:nor/>
                  <m:sty m:val="p"/>
                </m:rPr>
                <m:t>Transition Word</m:t>
              </m:r>
            </m:e>
          </m:d>
          <m:r>
            <m:rPr>
              <m:nor/>
              <m:sty m:val="p"/>
            </m:rPr>
            <m:t> , </m:t>
          </m:r>
          <m:sSub>
            <m:e>
              <m:r>
                <m:rPr>
                  <m:nor/>
                  <m:sty m:val="p"/>
                </m:rPr>
                <m:t>IC</m:t>
              </m:r>
            </m:e>
            <m:sub>
              <m:r>
                <m:t>2</m:t>
              </m:r>
            </m:sub>
          </m:sSub>
        </m:oMath>
      </m:oMathPara>
    </w:p>
    <w:p>
      <w:pPr>
        <w:pStyle w:val="Compact"/>
        <w:numPr>
          <w:ilvl w:val="0"/>
          <w:numId w:val="1007"/>
        </w:numPr>
      </w:pPr>
      <w:r>
        <w:rPr>
          <w:b/>
          <w:bCs/>
        </w:rPr>
        <w:t xml:space="preserve">Rule:</w:t>
      </w:r>
      <w:r>
        <w:t xml:space="preserve"> </w:t>
      </w:r>
      <w:r>
        <w:t xml:space="preserve">Transition words are not coordinating conjunctions (FANBOYS). They cannot prevent a comma splice on their own.</w:t>
      </w:r>
    </w:p>
    <w:p>
      <w:pPr>
        <w:pStyle w:val="Compact"/>
        <w:numPr>
          <w:ilvl w:val="0"/>
          <w:numId w:val="1007"/>
        </w:numPr>
      </w:pPr>
      <w:r>
        <w:rPr>
          <w:b/>
          <w:bCs/>
        </w:rPr>
        <w:t xml:space="preserve">Incorrect:</w:t>
      </w:r>
      <w:r>
        <w:t xml:space="preserve"> </w:t>
      </w:r>
      <w:r>
        <w:rPr>
          <w:i/>
          <w:iCs/>
        </w:rPr>
        <w:t xml:space="preserve">The fiscal results were disappointing, however, the company remains solvent.</w:t>
      </w:r>
      <w:r>
        <w:t xml:space="preserve"> </w:t>
      </w:r>
      <w:r>
        <w:t xml:space="preserve">(Comma splice).</w:t>
      </w:r>
    </w:p>
    <w:p>
      <w:pPr>
        <w:pStyle w:val="Compact"/>
        <w:numPr>
          <w:ilvl w:val="0"/>
          <w:numId w:val="1007"/>
        </w:numPr>
      </w:pPr>
      <w:r>
        <w:rPr>
          <w:b/>
          <w:bCs/>
        </w:rPr>
        <w:t xml:space="preserve">Correct:</w:t>
      </w:r>
      <w:r>
        <w:t xml:space="preserve"> </w:t>
      </w:r>
      <w:r>
        <w:rPr>
          <w:i/>
          <w:iCs/>
        </w:rPr>
        <w:t xml:space="preserve">The fiscal results were disappointing; however, the company remains solvent.</w:t>
      </w:r>
    </w:p>
    <w:p>
      <w:pPr>
        <w:pStyle w:val="Compact"/>
        <w:numPr>
          <w:ilvl w:val="0"/>
          <w:numId w:val="1007"/>
        </w:numPr>
      </w:pPr>
      <w:r>
        <w:rPr>
          <w:b/>
          <w:bCs/>
        </w:rPr>
        <w:t xml:space="preserve">Correct (Alternative structure with transition as a parenthetical modifier inside the second clause):</w:t>
      </w:r>
      <w:r>
        <w:t xml:space="preserve"> </w:t>
      </w:r>
      <w:r>
        <w:rPr>
          <w:i/>
          <w:iCs/>
        </w:rPr>
        <w:t xml:space="preserve">The fiscal results were disappointing; the company, however, remains solvent.</w:t>
      </w:r>
    </w:p>
    <w:bookmarkEnd w:id="29"/>
    <w:bookmarkStart w:id="30" w:name="X25c1bdffff2460898f37c842510f7c43c31f3e3"/>
    <w:p>
      <w:pPr>
        <w:pStyle w:val="Heading3"/>
      </w:pPr>
      <w:r>
        <w:t xml:space="preserve">Formula 6: The Dependent Clause Starter (Introductory DC)</w:t>
      </w:r>
    </w:p>
    <w:p>
      <w:pPr>
        <w:pStyle w:val="FirstParagraph"/>
      </w:pPr>
      <w:r>
        <w:t xml:space="preserve">When a sentence begins with a dependent clause, a comma must be placed immediately after the dependent clause to separate it from the independent clause.</w:t>
      </w:r>
    </w:p>
    <w:p>
      <w:pPr>
        <w:pStyle w:val="BodyText"/>
      </w:pPr>
      <m:oMathPara>
        <m:oMathParaPr>
          <m:jc m:val="center"/>
        </m:oMathParaPr>
        <m:oMath>
          <m:r>
            <m:rPr>
              <m:nor/>
              <m:sty m:val="p"/>
            </m:rPr>
            <m:t>DC</m:t>
          </m:r>
          <m:r>
            <m:rPr>
              <m:nor/>
              <m:sty m:val="p"/>
            </m:rPr>
            <m:t> , </m:t>
          </m:r>
          <m:r>
            <m:rPr>
              <m:nor/>
              <m:sty m:val="p"/>
            </m:rPr>
            <m:t>IC</m:t>
          </m:r>
        </m:oMath>
      </m:oMathPara>
    </w:p>
    <w:p>
      <w:pPr>
        <w:pStyle w:val="Compact"/>
        <w:numPr>
          <w:ilvl w:val="0"/>
          <w:numId w:val="1008"/>
        </w:numPr>
      </w:pPr>
      <w:r>
        <w:rPr>
          <w:b/>
          <w:bCs/>
        </w:rPr>
        <w:t xml:space="preserve">Rule:</w:t>
      </w:r>
      <w:r>
        <w:t xml:space="preserve"> </w:t>
      </w:r>
      <w:r>
        <w:t xml:space="preserve">If the independent clause comes first, a comma is generally</w:t>
      </w:r>
      <w:r>
        <w:t xml:space="preserve"> </w:t>
      </w:r>
      <w:r>
        <w:rPr>
          <w:i/>
          <w:iCs/>
        </w:rPr>
        <w:t xml:space="preserve">not</w:t>
      </w:r>
      <w:r>
        <w:t xml:space="preserve"> </w:t>
      </w:r>
      <w:r>
        <w:t xml:space="preserve">used before the subordinating conjunction.</w:t>
      </w:r>
    </w:p>
    <w:p>
      <w:pPr>
        <w:pStyle w:val="Compact"/>
        <w:numPr>
          <w:ilvl w:val="0"/>
          <w:numId w:val="1008"/>
        </w:numPr>
      </w:pPr>
      <w:r>
        <w:rPr>
          <w:b/>
          <w:bCs/>
        </w:rPr>
        <w:t xml:space="preserve">Correct (DC first):</w:t>
      </w:r>
      <w:r>
        <w:t xml:space="preserve"> </w:t>
      </w:r>
      <w:r>
        <w:rPr>
          <w:i/>
          <w:iCs/>
        </w:rPr>
        <w:t xml:space="preserve">Because the experiment lacked a control group, the scientists rejected the findings.</w:t>
      </w:r>
    </w:p>
    <w:p>
      <w:pPr>
        <w:pStyle w:val="Compact"/>
        <w:numPr>
          <w:ilvl w:val="0"/>
          <w:numId w:val="1008"/>
        </w:numPr>
      </w:pPr>
      <w:r>
        <w:rPr>
          <w:b/>
          <w:bCs/>
        </w:rPr>
        <w:t xml:space="preserve">Correct (IC first):</w:t>
      </w:r>
      <w:r>
        <w:t xml:space="preserve"> </w:t>
      </w:r>
      <w:r>
        <w:rPr>
          <w:i/>
          <w:iCs/>
        </w:rPr>
        <w:t xml:space="preserve">The scientists rejected the findings because the experiment lacked a control group.</w:t>
      </w:r>
      <w:r>
        <w:t xml:space="preserve"> </w:t>
      </w:r>
      <w:r>
        <w:t xml:space="preserve">(No comma).</w:t>
      </w:r>
    </w:p>
    <w:bookmarkEnd w:id="30"/>
    <w:bookmarkStart w:id="31" w:name="X67b9e88e8fb232d54235d67aa698575eaec4e39"/>
    <w:p>
      <w:pPr>
        <w:pStyle w:val="Heading3"/>
      </w:pPr>
      <w:r>
        <w:t xml:space="preserve">Formula 7: The Essential vs. Non-Essential Modifier Split</w:t>
      </w:r>
    </w:p>
    <w:p>
      <w:pPr>
        <w:pStyle w:val="FirstParagraph"/>
      </w:pPr>
      <w:r>
        <w:t xml:space="preserve">Modifiers are words, phrases, or clauses that describe or limit another part of the sentence. They are categorized as either</w:t>
      </w:r>
      <w:r>
        <w:t xml:space="preserve"> </w:t>
      </w:r>
      <w:r>
        <w:rPr>
          <w:b/>
          <w:bCs/>
        </w:rPr>
        <w:t xml:space="preserve">essential (restrictive)</w:t>
      </w:r>
      <w:r>
        <w:t xml:space="preserve"> </w:t>
      </w:r>
      <w:r>
        <w:t xml:space="preserve">or</w:t>
      </w:r>
      <w:r>
        <w:t xml:space="preserve"> </w:t>
      </w:r>
      <w:r>
        <w:rPr>
          <w:b/>
          <w:bCs/>
        </w:rPr>
        <w:t xml:space="preserve">non-essential (non-restrictive)</w:t>
      </w:r>
      <w:r>
        <w:t xml:space="preserve">.</w:t>
      </w:r>
    </w:p>
    <w:p>
      <w:pPr>
        <w:pStyle w:val="Compact"/>
        <w:numPr>
          <w:ilvl w:val="0"/>
          <w:numId w:val="1009"/>
        </w:numPr>
      </w:pPr>
      <w:r>
        <w:rPr>
          <w:b/>
          <w:bCs/>
        </w:rPr>
        <w:t xml:space="preserve">Non-Essential Modifiers:</w:t>
      </w:r>
      <w:r>
        <w:t xml:space="preserve"> </w:t>
      </w:r>
      <w:r>
        <w:t xml:space="preserve">Provide extra, non-critical details. Removing them does not change the core meaning of the sentence.</w:t>
      </w:r>
      <w:r>
        <w:t xml:space="preserve"> </w:t>
      </w:r>
      <w:r>
        <w:rPr>
          <w:b/>
          <w:bCs/>
        </w:rPr>
        <w:t xml:space="preserve">They must be set off with commas (or dashes, or parentheses).</w:t>
      </w:r>
    </w:p>
    <w:p>
      <w:pPr>
        <w:pStyle w:val="Compact"/>
        <w:numPr>
          <w:ilvl w:val="0"/>
          <w:numId w:val="1009"/>
        </w:numPr>
      </w:pPr>
      <w:r>
        <w:rPr>
          <w:b/>
          <w:bCs/>
        </w:rPr>
        <w:t xml:space="preserve">Essential Modifiers:</w:t>
      </w:r>
      <w:r>
        <w:t xml:space="preserve"> </w:t>
      </w:r>
      <w:r>
        <w:t xml:space="preserve">Restrict the identity of the noun they modify. Removing them alters or ruins the meaning of the sentence.</w:t>
      </w:r>
      <w:r>
        <w:t xml:space="preserve"> </w:t>
      </w:r>
      <w:r>
        <w:rPr>
          <w:b/>
          <w:bCs/>
        </w:rPr>
        <w:t xml:space="preserve">They must never be set off with commas.</w:t>
      </w:r>
    </w:p>
    <w:p>
      <w:pPr>
        <w:pStyle w:val="FirstParagraph"/>
      </w:pPr>
      <m:oMathPara>
        <m:oMathParaPr>
          <m:jc m:val="center"/>
        </m:oMathParaPr>
        <m:oMath>
          <m:r>
            <m:rPr>
              <m:nor/>
              <m:sty m:val="p"/>
            </m:rPr>
            <m:t>Noun</m:t>
          </m:r>
          <m:r>
            <m:rPr>
              <m:sty m:val="p"/>
            </m:rPr>
            <m:t>+</m:t>
          </m:r>
          <m:r>
            <m:rPr>
              <m:nor/>
              <m:sty m:val="p"/>
            </m:rPr>
            <m:t>Essential Modifier</m:t>
          </m:r>
          <m:r>
            <m:t> </m:t>
          </m:r>
          <m:r>
            <m:rPr>
              <m:nor/>
              <m:sty m:val="p"/>
            </m:rPr>
            <m:t>[NO COMMAS]</m:t>
          </m:r>
        </m:oMath>
      </m:oMathPara>
    </w:p>
    <w:p>
      <w:pPr>
        <w:pStyle w:val="FirstParagraph"/>
      </w:pPr>
      <m:oMathPara>
        <m:oMathParaPr>
          <m:jc m:val="center"/>
        </m:oMathParaPr>
        <m:oMath>
          <m:r>
            <m:rPr>
              <m:nor/>
              <m:sty m:val="p"/>
            </m:rPr>
            <m:t>Noun</m:t>
          </m:r>
          <m:r>
            <m:rPr>
              <m:nor/>
              <m:sty m:val="p"/>
            </m:rPr>
            <m:t> , </m:t>
          </m:r>
          <m:r>
            <m:rPr>
              <m:nor/>
              <m:sty m:val="p"/>
            </m:rPr>
            <m:t>Non-Essential Modifier</m:t>
          </m:r>
          <m:r>
            <m:rPr>
              <m:nor/>
              <m:sty m:val="p"/>
            </m:rPr>
            <m:t> , </m:t>
          </m:r>
          <m:r>
            <m:rPr>
              <m:sty m:val="p"/>
            </m:rPr>
            <m:t>…</m:t>
          </m:r>
        </m:oMath>
      </m:oMathPara>
    </w:p>
    <w:p>
      <w:pPr>
        <w:pStyle w:val="Compact"/>
        <w:numPr>
          <w:ilvl w:val="0"/>
          <w:numId w:val="1010"/>
        </w:numPr>
      </w:pPr>
      <w:r>
        <w:rPr>
          <w:b/>
          <w:bCs/>
        </w:rPr>
        <w:t xml:space="preserve">Incorrect (Essential Modifier with Commas):</w:t>
      </w:r>
      <w:r>
        <w:t xml:space="preserve"> </w:t>
      </w:r>
      <w:r>
        <w:rPr>
          <w:i/>
          <w:iCs/>
        </w:rPr>
        <w:t xml:space="preserve">The scientist, who discovered the vaccine, won the Nobel Prize.</w:t>
      </w:r>
      <w:r>
        <w:t xml:space="preserve"> </w:t>
      </w:r>
      <w:r>
        <w:t xml:space="preserve">(This suggests that there is only one scientist in context, which is incorrect. The modifier</w:t>
      </w:r>
      <w:r>
        <w:t xml:space="preserve"> </w:t>
      </w:r>
      <w:r>
        <w:t xml:space="preserve">“</w:t>
      </w:r>
      <w:r>
        <w:t xml:space="preserve">who discovered the vaccine</w:t>
      </w:r>
      <w:r>
        <w:t xml:space="preserve">”</w:t>
      </w:r>
      <w:r>
        <w:t xml:space="preserve"> </w:t>
      </w:r>
      <w:r>
        <w:t xml:space="preserve">is essential to specify</w:t>
      </w:r>
      <w:r>
        <w:t xml:space="preserve"> </w:t>
      </w:r>
      <w:r>
        <w:rPr>
          <w:i/>
          <w:iCs/>
        </w:rPr>
        <w:t xml:space="preserve">which</w:t>
      </w:r>
      <w:r>
        <w:t xml:space="preserve"> </w:t>
      </w:r>
      <w:r>
        <w:t xml:space="preserve">scientist won).</w:t>
      </w:r>
    </w:p>
    <w:p>
      <w:pPr>
        <w:pStyle w:val="Compact"/>
        <w:numPr>
          <w:ilvl w:val="0"/>
          <w:numId w:val="1010"/>
        </w:numPr>
      </w:pPr>
      <w:r>
        <w:rPr>
          <w:b/>
          <w:bCs/>
        </w:rPr>
        <w:t xml:space="preserve">Correct:</w:t>
      </w:r>
      <w:r>
        <w:t xml:space="preserve"> </w:t>
      </w:r>
      <w:r>
        <w:rPr>
          <w:i/>
          <w:iCs/>
        </w:rPr>
        <w:t xml:space="preserve">The scientist who discovered the vaccine won the Nobel Prize.</w:t>
      </w:r>
    </w:p>
    <w:p>
      <w:pPr>
        <w:pStyle w:val="Compact"/>
        <w:numPr>
          <w:ilvl w:val="0"/>
          <w:numId w:val="1010"/>
        </w:numPr>
      </w:pPr>
      <w:r>
        <w:rPr>
          <w:b/>
          <w:bCs/>
        </w:rPr>
        <w:t xml:space="preserve">Correct (Non-Essential Modifier with Commas):</w:t>
      </w:r>
      <w:r>
        <w:t xml:space="preserve"> </w:t>
      </w:r>
      <w:r>
        <w:rPr>
          <w:i/>
          <w:iCs/>
        </w:rPr>
        <w:t xml:space="preserve">Dr. Jonas Salk, who discovered the polio vaccine, won global acclaim.</w:t>
      </w:r>
      <w:r>
        <w:t xml:space="preserve"> </w:t>
      </w:r>
      <w:r>
        <w:t xml:space="preserve">(Because</w:t>
      </w:r>
      <w:r>
        <w:t xml:space="preserve"> </w:t>
      </w:r>
      <w:r>
        <w:t xml:space="preserve">“</w:t>
      </w:r>
      <w:r>
        <w:t xml:space="preserve">Dr. Jonas Salk</w:t>
      </w:r>
      <w:r>
        <w:t xml:space="preserve">”</w:t>
      </w:r>
      <w:r>
        <w:t xml:space="preserve"> </w:t>
      </w:r>
      <w:r>
        <w:t xml:space="preserve">is a specific name, the modifier is non-essential; we already know exactly who is being discussed).</w:t>
      </w:r>
    </w:p>
    <w:p>
      <w:r>
        <w:pict>
          <v:rect style="width:0;height:1.5pt" o:hralign="center" o:hrstd="t" o:hr="t"/>
        </w:pict>
      </w:r>
    </w:p>
    <w:bookmarkEnd w:id="31"/>
    <w:bookmarkEnd w:id="32"/>
    <w:bookmarkStart w:id="40" w:name="X7409bd1bfcfce346ff3536d6a0299db2db1aa8f"/>
    <w:p>
      <w:pPr>
        <w:pStyle w:val="Heading2"/>
      </w:pPr>
      <w:r>
        <w:t xml:space="preserve">Section 1.3: Subject-Verb Agreement Mechanics</w:t>
      </w:r>
    </w:p>
    <w:p>
      <w:pPr>
        <w:pStyle w:val="FirstParagraph"/>
      </w:pPr>
      <w:r>
        <w:t xml:space="preserve">The core formula of subject-verb agreement is simple: singular subjects require singular verbs, and plural subjects require plural verbs. However, the SAT complicates this by obscuring the true subject.</w:t>
      </w:r>
    </w:p>
    <w:bookmarkStart w:id="33" w:name="the-modification-stripping-formula"/>
    <w:p>
      <w:pPr>
        <w:pStyle w:val="Heading3"/>
      </w:pPr>
      <w:r>
        <w:t xml:space="preserve">1.3.1 The Modification Stripping Formula</w:t>
      </w:r>
    </w:p>
    <w:p>
      <w:pPr>
        <w:pStyle w:val="FirstParagraph"/>
      </w:pPr>
      <w:r>
        <w:t xml:space="preserve">To find the true subject of a verb, you must mentally strip away all intervening phrases, including prepositional phrases, parenthetical elements, and relative clauses.</w:t>
      </w:r>
    </w:p>
    <w:p>
      <w:pPr>
        <w:pStyle w:val="BodyText"/>
      </w:pPr>
      <w:r>
        <w:t xml:space="preserve">$$\text{Subject} + \cancel{[\text{Prepositional Phrases / Modifiers}]} + \text{Verb}$$</w:t>
      </w:r>
    </w:p>
    <w:p>
      <w:pPr>
        <w:pStyle w:val="Compact"/>
        <w:numPr>
          <w:ilvl w:val="0"/>
          <w:numId w:val="1011"/>
        </w:numPr>
      </w:pPr>
      <w:r>
        <w:rPr>
          <w:b/>
          <w:bCs/>
        </w:rPr>
        <w:t xml:space="preserve">Prepositional Phrases:</w:t>
      </w:r>
      <w:r>
        <w:t xml:space="preserve"> </w:t>
      </w:r>
      <w:r>
        <w:t xml:space="preserve">Phrases starting with</w:t>
      </w:r>
      <w:r>
        <w:t xml:space="preserve"> </w:t>
      </w:r>
      <w:r>
        <w:rPr>
          <w:i/>
          <w:iCs/>
        </w:rPr>
        <w:t xml:space="preserve">of, in, to, by, for, with, on, at, from</w:t>
      </w:r>
      <w:r>
        <w:t xml:space="preserve">.</w:t>
      </w:r>
    </w:p>
    <w:p>
      <w:pPr>
        <w:pStyle w:val="Compact"/>
        <w:numPr>
          <w:ilvl w:val="0"/>
          <w:numId w:val="1011"/>
        </w:numPr>
      </w:pPr>
      <w:r>
        <w:rPr>
          <w:b/>
          <w:bCs/>
        </w:rPr>
        <w:t xml:space="preserve">Appositives / Parentheticals:</w:t>
      </w:r>
      <w:r>
        <w:t xml:space="preserve"> </w:t>
      </w:r>
      <w:r>
        <w:t xml:space="preserve">Phrases set off by commas, often starting with</w:t>
      </w:r>
      <w:r>
        <w:t xml:space="preserve"> </w:t>
      </w:r>
      <w:r>
        <w:rPr>
          <w:i/>
          <w:iCs/>
        </w:rPr>
        <w:t xml:space="preserve">along with, in addition to, as well as, including</w:t>
      </w:r>
      <w:r>
        <w:t xml:space="preserve">. These do not change the number of the subject.</w:t>
      </w:r>
    </w:p>
    <w:p>
      <w:pPr>
        <w:pStyle w:val="FirstParagraph"/>
      </w:pPr>
      <w:r>
        <w:rPr>
          <w:i/>
          <w:iCs/>
        </w:rPr>
        <w:t xml:space="preserve">Illustrative Example:</w:t>
      </w:r>
      <w:r>
        <w:t xml:space="preserve"> </w:t>
      </w:r>
      <w:r>
        <w:t xml:space="preserve">*</w:t>
      </w:r>
      <w:r>
        <w:t xml:space="preserve"> </w:t>
      </w:r>
      <w:r>
        <w:rPr>
          <w:b/>
          <w:bCs/>
        </w:rPr>
        <w:t xml:space="preserve">Sentence:</w:t>
      </w:r>
      <w:r>
        <w:t xml:space="preserve"> </w:t>
      </w:r>
      <w:r>
        <w:rPr>
          <w:i/>
          <w:iCs/>
        </w:rPr>
        <w:t xml:space="preserve">The collection of ancient manuscripts, including several rare folios, (is/are) stored in the vault.</w:t>
      </w:r>
      <w:r>
        <w:t xml:space="preserve"> </w:t>
      </w:r>
      <w:r>
        <w:t xml:space="preserve">*</w:t>
      </w:r>
      <w:r>
        <w:t xml:space="preserve"> </w:t>
      </w:r>
      <w:r>
        <w:rPr>
          <w:b/>
          <w:bCs/>
        </w:rPr>
        <w:t xml:space="preserve">Stripped Version:</w:t>
      </w:r>
      <w:r>
        <w:t xml:space="preserve"> </w:t>
      </w:r>
      <w:r>
        <w:rPr>
          <w:i/>
          <w:iCs/>
        </w:rPr>
        <w:t xml:space="preserve">The collection</w:t>
      </w:r>
      <w:r>
        <w:rPr>
          <w:i/>
          <w:iCs/>
        </w:rPr>
        <w:t xml:space="preserve"> </w:t>
      </w:r>
      <m:oMath>
        <m:r>
          <m:rPr>
            <m:sty m:val="p"/>
          </m:rPr>
          <m:t>…</m:t>
        </m:r>
      </m:oMath>
      <w:r>
        <w:rPr>
          <w:i/>
          <w:iCs/>
        </w:rPr>
        <w:t xml:space="preserve"> </w:t>
      </w:r>
      <w:r>
        <w:rPr>
          <w:i/>
          <w:iCs/>
        </w:rPr>
        <w:t xml:space="preserve">is stored in the vault.</w:t>
      </w:r>
      <w:r>
        <w:t xml:space="preserve"> </w:t>
      </w:r>
      <w:r>
        <w:t xml:space="preserve">*</w:t>
      </w:r>
      <w:r>
        <w:t xml:space="preserve"> </w:t>
      </w:r>
      <w:r>
        <w:rPr>
          <w:i/>
          <w:iCs/>
        </w:rPr>
        <w:t xml:space="preserve">Analysis:</w:t>
      </w:r>
      <w:r>
        <w:t xml:space="preserve"> </w:t>
      </w:r>
      <w:r>
        <w:t xml:space="preserve">“</w:t>
      </w:r>
      <w:r>
        <w:t xml:space="preserve">Of ancient manuscripts</w:t>
      </w:r>
      <w:r>
        <w:t xml:space="preserve">”</w:t>
      </w:r>
      <w:r>
        <w:t xml:space="preserve"> </w:t>
      </w:r>
      <w:r>
        <w:t xml:space="preserve">is a prepositional phrase.</w:t>
      </w:r>
      <w:r>
        <w:t xml:space="preserve"> </w:t>
      </w:r>
      <w:r>
        <w:t xml:space="preserve">“</w:t>
      </w:r>
      <w:r>
        <w:t xml:space="preserve">Including several rare folios</w:t>
      </w:r>
      <w:r>
        <w:t xml:space="preserve">”</w:t>
      </w:r>
      <w:r>
        <w:t xml:space="preserve"> </w:t>
      </w:r>
      <w:r>
        <w:t xml:space="preserve">is a parenthetical modifier. The true subject is the singular noun</w:t>
      </w:r>
      <w:r>
        <w:t xml:space="preserve"> </w:t>
      </w:r>
      <w:r>
        <w:rPr>
          <w:i/>
          <w:iCs/>
        </w:rPr>
        <w:t xml:space="preserve">collection</w:t>
      </w:r>
      <w:r>
        <w:t xml:space="preserve">.</w:t>
      </w:r>
      <w:r>
        <w:t xml:space="preserve"> </w:t>
      </w:r>
      <w:r>
        <w:t xml:space="preserve">*</w:t>
      </w:r>
      <w:r>
        <w:t xml:space="preserve"> </w:t>
      </w:r>
      <w:r>
        <w:rPr>
          <w:b/>
          <w:bCs/>
        </w:rPr>
        <w:t xml:space="preserve">Correct:</w:t>
      </w:r>
      <w:r>
        <w:t xml:space="preserve"> </w:t>
      </w:r>
      <w:r>
        <w:rPr>
          <w:i/>
          <w:iCs/>
        </w:rPr>
        <w:t xml:space="preserve">The collection of ancient manuscripts, including several rare folios,</w:t>
      </w:r>
      <w:r>
        <w:rPr>
          <w:i/>
          <w:iCs/>
        </w:rPr>
        <w:t xml:space="preserve"> </w:t>
      </w:r>
      <w:r>
        <w:rPr>
          <w:b/>
          <w:bCs/>
          <w:i/>
          <w:iCs/>
        </w:rPr>
        <w:t xml:space="preserve">is</w:t>
      </w:r>
      <w:r>
        <w:rPr>
          <w:i/>
          <w:iCs/>
        </w:rPr>
        <w:t xml:space="preserve"> </w:t>
      </w:r>
      <w:r>
        <w:rPr>
          <w:i/>
          <w:iCs/>
        </w:rPr>
        <w:t xml:space="preserve">stored in the vault.</w:t>
      </w:r>
    </w:p>
    <w:bookmarkEnd w:id="33"/>
    <w:bookmarkStart w:id="38" w:name="complex-subjects-and-rules"/>
    <w:p>
      <w:pPr>
        <w:pStyle w:val="Heading3"/>
      </w:pPr>
      <w:r>
        <w:t xml:space="preserve">1.3.2 Complex Subjects and Rules</w:t>
      </w:r>
    </w:p>
    <w:bookmarkStart w:id="34" w:name="compound-subjects-s_1-text-and-s_2"/>
    <w:p>
      <w:pPr>
        <w:pStyle w:val="Heading4"/>
      </w:pPr>
      <w:r>
        <w:t xml:space="preserve">Compound Subjects (</w:t>
      </w:r>
      <m:oMath>
        <m:sSub>
          <m:e>
            <m:r>
              <m:t>S</m:t>
            </m:r>
          </m:e>
          <m:sub>
            <m:r>
              <m:t>1</m:t>
            </m:r>
          </m:sub>
        </m:sSub>
        <m:r>
          <m:rPr>
            <m:nor/>
            <m:sty m:val="p"/>
          </m:rPr>
          <m:t> and </m:t>
        </m:r>
        <m:sSub>
          <m:e>
            <m:r>
              <m:t>S</m:t>
            </m:r>
          </m:e>
          <m:sub>
            <m:r>
              <m:t>2</m:t>
            </m:r>
          </m:sub>
        </m:sSub>
      </m:oMath>
      <w:r>
        <w:t xml:space="preserve">)</w:t>
      </w:r>
    </w:p>
    <w:p>
      <w:pPr>
        <w:pStyle w:val="FirstParagraph"/>
      </w:pPr>
      <w:r>
        <w:t xml:space="preserve">When two subjects are joined by</w:t>
      </w:r>
      <w:r>
        <w:t xml:space="preserve"> </w:t>
      </w:r>
      <w:r>
        <w:t xml:space="preserve">“</w:t>
      </w:r>
      <w:r>
        <w:t xml:space="preserve">and</w:t>
      </w:r>
      <w:r>
        <w:t xml:space="preserve">”</w:t>
      </w:r>
      <w:r>
        <w:t xml:space="preserve">, the resulting subject is plural.</w:t>
      </w:r>
    </w:p>
    <w:p>
      <w:pPr>
        <w:pStyle w:val="BodyText"/>
      </w:pPr>
      <m:oMathPara>
        <m:oMathParaPr>
          <m:jc m:val="center"/>
        </m:oMathParaPr>
        <m:oMath>
          <m:sSub>
            <m:e>
              <m:r>
                <m:rPr>
                  <m:nor/>
                  <m:sty m:val="p"/>
                </m:rPr>
                <m:t>Subject</m:t>
              </m:r>
            </m:e>
            <m:sub>
              <m:r>
                <m:t>1</m:t>
              </m:r>
            </m:sub>
          </m:sSub>
          <m:r>
            <m:rPr>
              <m:sty m:val="p"/>
            </m:rPr>
            <m:t>+</m:t>
          </m:r>
          <m:r>
            <m:rPr>
              <m:nor/>
              <m:sty m:val="p"/>
            </m:rPr>
            <m:t> and </m:t>
          </m:r>
          <m:r>
            <m:rPr>
              <m:sty m:val="p"/>
            </m:rPr>
            <m:t>+</m:t>
          </m:r>
          <m:sSub>
            <m:e>
              <m:r>
                <m:rPr>
                  <m:nor/>
                  <m:sty m:val="p"/>
                </m:rPr>
                <m:t>Subject</m:t>
              </m:r>
            </m:e>
            <m:sub>
              <m:r>
                <m:t>2</m:t>
              </m:r>
            </m:sub>
          </m:sSub>
          <m:r>
            <m:rPr>
              <m:sty m:val="p"/>
            </m:rPr>
            <m:t>=</m:t>
          </m:r>
          <m:r>
            <m:rPr>
              <m:nor/>
              <m:sty m:val="p"/>
            </m:rPr>
            <m:t>Plural Verb</m:t>
          </m:r>
        </m:oMath>
      </m:oMathPara>
    </w:p>
    <w:p>
      <w:pPr>
        <w:pStyle w:val="Compact"/>
        <w:numPr>
          <w:ilvl w:val="0"/>
          <w:numId w:val="1012"/>
        </w:numPr>
      </w:pPr>
      <w:r>
        <w:rPr>
          <w:b/>
          <w:bCs/>
        </w:rPr>
        <w:t xml:space="preserve">Correct:</w:t>
      </w:r>
      <w:r>
        <w:t xml:space="preserve"> </w:t>
      </w:r>
      <w:r>
        <w:rPr>
          <w:i/>
          <w:iCs/>
        </w:rPr>
        <w:t xml:space="preserve">The manager and the employee</w:t>
      </w:r>
      <w:r>
        <w:rPr>
          <w:i/>
          <w:iCs/>
        </w:rPr>
        <w:t xml:space="preserve"> </w:t>
      </w:r>
      <w:r>
        <w:rPr>
          <w:b/>
          <w:bCs/>
          <w:i/>
          <w:iCs/>
        </w:rPr>
        <w:t xml:space="preserve">collaborate</w:t>
      </w:r>
      <w:r>
        <w:rPr>
          <w:i/>
          <w:iCs/>
        </w:rPr>
        <w:t xml:space="preserve"> </w:t>
      </w:r>
      <w:r>
        <w:rPr>
          <w:i/>
          <w:iCs/>
        </w:rPr>
        <w:t xml:space="preserve">on the report.</w:t>
      </w:r>
    </w:p>
    <w:bookmarkEnd w:id="34"/>
    <w:bookmarkStart w:id="35" w:name="ornor-subjects-proximity-rule"/>
    <w:p>
      <w:pPr>
        <w:pStyle w:val="Heading4"/>
      </w:pPr>
      <w:r>
        <w:t xml:space="preserve">Or/Nor Subjects (Proximity Rule)</w:t>
      </w:r>
    </w:p>
    <w:p>
      <w:pPr>
        <w:pStyle w:val="FirstParagraph"/>
      </w:pPr>
      <w:r>
        <w:t xml:space="preserve">When two subjects are joined by</w:t>
      </w:r>
      <w:r>
        <w:t xml:space="preserve"> </w:t>
      </w:r>
      <w:r>
        <w:rPr>
          <w:i/>
          <w:iCs/>
        </w:rPr>
        <w:t xml:space="preserve">or, nor, either…or</w:t>
      </w:r>
      <w:r>
        <w:t xml:space="preserve">, or</w:t>
      </w:r>
      <w:r>
        <w:t xml:space="preserve"> </w:t>
      </w:r>
      <w:r>
        <w:rPr>
          <w:i/>
          <w:iCs/>
        </w:rPr>
        <w:t xml:space="preserve">neither…nor</w:t>
      </w:r>
      <w:r>
        <w:t xml:space="preserve">, the verb must agree with the subject closest to it.</w:t>
      </w:r>
    </w:p>
    <w:p>
      <w:pPr>
        <w:pStyle w:val="BodyText"/>
      </w:pPr>
      <m:oMathPara>
        <m:oMathParaPr>
          <m:jc m:val="center"/>
        </m:oMathParaPr>
        <m:oMath>
          <m:sSub>
            <m:e>
              <m:r>
                <m:rPr>
                  <m:nor/>
                  <m:sty m:val="p"/>
                </m:rPr>
                <m:t>Subject</m:t>
              </m:r>
            </m:e>
            <m:sub>
              <m:r>
                <m:t>1</m:t>
              </m:r>
            </m:sub>
          </m:sSub>
          <m:r>
            <m:rPr>
              <m:sty m:val="p"/>
            </m:rPr>
            <m:t>+</m:t>
          </m:r>
          <m:r>
            <m:rPr>
              <m:nor/>
              <m:sty m:val="p"/>
            </m:rPr>
            <m:t> or/nor </m:t>
          </m:r>
          <m:r>
            <m:rPr>
              <m:sty m:val="p"/>
            </m:rPr>
            <m:t>+</m:t>
          </m:r>
          <m:sSub>
            <m:e>
              <m:r>
                <m:rPr>
                  <m:nor/>
                  <m:sty m:val="p"/>
                </m:rPr>
                <m:t>Subject</m:t>
              </m:r>
            </m:e>
            <m:sub>
              <m:r>
                <m:t>2</m:t>
              </m:r>
            </m:sub>
          </m:sSub>
          <m:r>
            <m:rPr>
              <m:nor/>
              <m:sty m:val="p"/>
            </m:rPr>
            <m:t> [closest to verb]</m:t>
          </m:r>
          <m:r>
            <m:rPr>
              <m:sty m:val="p"/>
            </m:rPr>
            <m:t>→</m:t>
          </m:r>
          <m:r>
            <m:rPr>
              <m:nor/>
              <m:sty m:val="p"/>
            </m:rPr>
            <m:t>Verb agrees with </m:t>
          </m:r>
          <m:sSub>
            <m:e>
              <m:r>
                <m:rPr>
                  <m:nor/>
                  <m:sty m:val="p"/>
                </m:rPr>
                <m:t>Subject</m:t>
              </m:r>
            </m:e>
            <m:sub>
              <m:r>
                <m:t>2</m:t>
              </m:r>
            </m:sub>
          </m:sSub>
        </m:oMath>
      </m:oMathPara>
    </w:p>
    <w:p>
      <w:pPr>
        <w:pStyle w:val="Compact"/>
        <w:numPr>
          <w:ilvl w:val="0"/>
          <w:numId w:val="1013"/>
        </w:numPr>
      </w:pPr>
      <w:r>
        <w:rPr>
          <w:b/>
          <w:bCs/>
        </w:rPr>
        <w:t xml:space="preserve">Correct:</w:t>
      </w:r>
      <w:r>
        <w:t xml:space="preserve"> </w:t>
      </w:r>
      <w:r>
        <w:rPr>
          <w:i/>
          <w:iCs/>
        </w:rPr>
        <w:t xml:space="preserve">Neither the director nor the</w:t>
      </w:r>
      <w:r>
        <w:rPr>
          <w:i/>
          <w:iCs/>
        </w:rPr>
        <w:t xml:space="preserve"> </w:t>
      </w:r>
      <w:r>
        <w:rPr>
          <w:b/>
          <w:bCs/>
          <w:i/>
          <w:iCs/>
        </w:rPr>
        <w:t xml:space="preserve">actors</w:t>
      </w:r>
      <w:r>
        <w:rPr>
          <w:i/>
          <w:iCs/>
        </w:rPr>
        <w:t xml:space="preserve"> </w:t>
      </w:r>
      <w:r>
        <w:rPr>
          <w:b/>
          <w:bCs/>
          <w:i/>
          <w:iCs/>
        </w:rPr>
        <w:t xml:space="preserve">arrive</w:t>
      </w:r>
      <w:r>
        <w:rPr>
          <w:i/>
          <w:iCs/>
        </w:rPr>
        <w:t xml:space="preserve"> </w:t>
      </w:r>
      <w:r>
        <w:rPr>
          <w:i/>
          <w:iCs/>
        </w:rPr>
        <w:t xml:space="preserve">on time.</w:t>
      </w:r>
      <w:r>
        <w:t xml:space="preserve"> </w:t>
      </w:r>
      <w:r>
        <w:t xml:space="preserve">(Plural verb agrees with</w:t>
      </w:r>
      <w:r>
        <w:t xml:space="preserve"> </w:t>
      </w:r>
      <w:r>
        <w:t xml:space="preserve">“</w:t>
      </w:r>
      <w:r>
        <w:t xml:space="preserve">actors</w:t>
      </w:r>
      <w:r>
        <w:t xml:space="preserve">”</w:t>
      </w:r>
      <w:r>
        <w:t xml:space="preserve">).</w:t>
      </w:r>
    </w:p>
    <w:p>
      <w:pPr>
        <w:pStyle w:val="Compact"/>
        <w:numPr>
          <w:ilvl w:val="0"/>
          <w:numId w:val="1013"/>
        </w:numPr>
      </w:pPr>
      <w:r>
        <w:rPr>
          <w:b/>
          <w:bCs/>
        </w:rPr>
        <w:t xml:space="preserve">Correct:</w:t>
      </w:r>
      <w:r>
        <w:t xml:space="preserve"> </w:t>
      </w:r>
      <w:r>
        <w:rPr>
          <w:i/>
          <w:iCs/>
        </w:rPr>
        <w:t xml:space="preserve">Neither the actors nor the</w:t>
      </w:r>
      <w:r>
        <w:rPr>
          <w:i/>
          <w:iCs/>
        </w:rPr>
        <w:t xml:space="preserve"> </w:t>
      </w:r>
      <w:r>
        <w:rPr>
          <w:b/>
          <w:bCs/>
          <w:i/>
          <w:iCs/>
        </w:rPr>
        <w:t xml:space="preserve">director</w:t>
      </w:r>
      <w:r>
        <w:rPr>
          <w:i/>
          <w:iCs/>
        </w:rPr>
        <w:t xml:space="preserve"> </w:t>
      </w:r>
      <w:r>
        <w:rPr>
          <w:b/>
          <w:bCs/>
          <w:i/>
          <w:iCs/>
        </w:rPr>
        <w:t xml:space="preserve">arrives</w:t>
      </w:r>
      <w:r>
        <w:rPr>
          <w:i/>
          <w:iCs/>
        </w:rPr>
        <w:t xml:space="preserve"> </w:t>
      </w:r>
      <w:r>
        <w:rPr>
          <w:i/>
          <w:iCs/>
        </w:rPr>
        <w:t xml:space="preserve">on time.</w:t>
      </w:r>
      <w:r>
        <w:t xml:space="preserve"> </w:t>
      </w:r>
      <w:r>
        <w:t xml:space="preserve">(Singular verb agrees with</w:t>
      </w:r>
      <w:r>
        <w:t xml:space="preserve"> </w:t>
      </w:r>
      <w:r>
        <w:t xml:space="preserve">“</w:t>
      </w:r>
      <w:r>
        <w:t xml:space="preserve">director</w:t>
      </w:r>
      <w:r>
        <w:t xml:space="preserve">”</w:t>
      </w:r>
      <w:r>
        <w:t xml:space="preserve">).</w:t>
      </w:r>
    </w:p>
    <w:bookmarkEnd w:id="35"/>
    <w:bookmarkStart w:id="36" w:name="collective-nouns"/>
    <w:p>
      <w:pPr>
        <w:pStyle w:val="Heading4"/>
      </w:pPr>
      <w:r>
        <w:t xml:space="preserve">Collective Nouns</w:t>
      </w:r>
    </w:p>
    <w:p>
      <w:pPr>
        <w:pStyle w:val="FirstParagraph"/>
      </w:pPr>
      <w:r>
        <w:t xml:space="preserve">Nouns that represent a group (e.g.,</w:t>
      </w:r>
      <w:r>
        <w:t xml:space="preserve"> </w:t>
      </w:r>
      <w:r>
        <w:rPr>
          <w:i/>
          <w:iCs/>
        </w:rPr>
        <w:t xml:space="preserve">team, committee, audience, faculty, public, family</w:t>
      </w:r>
      <w:r>
        <w:t xml:space="preserve">) are singular in American English (the dialect tested on the SAT) because they act as a single unit.</w:t>
      </w:r>
    </w:p>
    <w:p>
      <w:pPr>
        <w:pStyle w:val="BodyText"/>
      </w:pPr>
      <m:oMathPara>
        <m:oMathParaPr>
          <m:jc m:val="center"/>
        </m:oMathParaPr>
        <m:oMath>
          <m:r>
            <m:rPr>
              <m:nor/>
              <m:sty m:val="p"/>
            </m:rPr>
            <m:t>Collective Noun</m:t>
          </m:r>
          <m:r>
            <m:rPr>
              <m:sty m:val="p"/>
            </m:rPr>
            <m:t>=</m:t>
          </m:r>
          <m:r>
            <m:rPr>
              <m:nor/>
              <m:sty m:val="p"/>
            </m:rPr>
            <m:t>Singular Verb</m:t>
          </m:r>
        </m:oMath>
      </m:oMathPara>
    </w:p>
    <w:p>
      <w:pPr>
        <w:pStyle w:val="Compact"/>
        <w:numPr>
          <w:ilvl w:val="0"/>
          <w:numId w:val="1014"/>
        </w:numPr>
      </w:pPr>
      <w:r>
        <w:rPr>
          <w:b/>
          <w:bCs/>
        </w:rPr>
        <w:t xml:space="preserve">Correct:</w:t>
      </w:r>
      <w:r>
        <w:t xml:space="preserve"> </w:t>
      </w:r>
      <w:r>
        <w:rPr>
          <w:i/>
          <w:iCs/>
        </w:rPr>
        <w:t xml:space="preserve">The committee</w:t>
      </w:r>
      <w:r>
        <w:rPr>
          <w:i/>
          <w:iCs/>
        </w:rPr>
        <w:t xml:space="preserve"> </w:t>
      </w:r>
      <w:r>
        <w:rPr>
          <w:b/>
          <w:bCs/>
          <w:i/>
          <w:iCs/>
        </w:rPr>
        <w:t xml:space="preserve">decides</w:t>
      </w:r>
      <w:r>
        <w:rPr>
          <w:i/>
          <w:iCs/>
        </w:rPr>
        <w:t xml:space="preserve"> </w:t>
      </w:r>
      <w:r>
        <w:rPr>
          <w:i/>
          <w:iCs/>
        </w:rPr>
        <w:t xml:space="preserve">on the policy.</w:t>
      </w:r>
    </w:p>
    <w:bookmarkEnd w:id="36"/>
    <w:bookmarkStart w:id="37" w:name="indefinite-pronouns"/>
    <w:p>
      <w:pPr>
        <w:pStyle w:val="Heading4"/>
      </w:pPr>
      <w:r>
        <w:t xml:space="preserve">Indefinite Pronouns</w:t>
      </w:r>
    </w:p>
    <w:p>
      <w:pPr>
        <w:pStyle w:val="FirstParagraph"/>
      </w:pPr>
      <w:r>
        <w:t xml:space="preserve">Some indefinite pronouns are always singular, some are always plural, and some depend on the context of the prepositional phrase that follows them.</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Always Singular</w:t>
            </w:r>
          </w:p>
        </w:tc>
        <w:tc>
          <w:tcPr/>
          <w:p>
            <w:pPr>
              <w:pStyle w:val="Compact"/>
              <w:jc w:val="left"/>
            </w:pPr>
            <w:r>
              <w:t xml:space="preserve">Always Plural</w:t>
            </w:r>
          </w:p>
        </w:tc>
        <w:tc>
          <w:tcPr/>
          <w:p>
            <w:pPr>
              <w:pStyle w:val="Compact"/>
              <w:jc w:val="left"/>
            </w:pPr>
            <w:r>
              <w:t xml:space="preserve">Context-Dependent (SANAM)</w:t>
            </w:r>
          </w:p>
        </w:tc>
      </w:tr>
      <w:tr>
        <w:tc>
          <w:tcPr/>
          <w:p>
            <w:pPr>
              <w:pStyle w:val="Compact"/>
              <w:jc w:val="left"/>
            </w:pPr>
            <w:r>
              <w:rPr>
                <w:i/>
                <w:iCs/>
              </w:rPr>
              <w:t xml:space="preserve">Each, every, everyone, everybody, everything, anyone, anybody, anything, someone, somebody, something, no one, nobody, nothing, either, neither.</w:t>
            </w:r>
          </w:p>
        </w:tc>
        <w:tc>
          <w:tcPr/>
          <w:p>
            <w:pPr>
              <w:pStyle w:val="Compact"/>
              <w:jc w:val="left"/>
            </w:pPr>
            <w:r>
              <w:rPr>
                <w:i/>
                <w:iCs/>
              </w:rPr>
              <w:t xml:space="preserve">Both, few, many, several.</w:t>
            </w:r>
          </w:p>
        </w:tc>
        <w:tc>
          <w:tcPr/>
          <w:p>
            <w:pPr>
              <w:pStyle w:val="Compact"/>
              <w:jc w:val="left"/>
            </w:pPr>
            <w:r>
              <w:rPr>
                <w:i/>
                <w:iCs/>
              </w:rPr>
              <w:t xml:space="preserve">Some, Any, None, All, Most.</w:t>
            </w:r>
            <w:r>
              <w:t xml:space="preserve"> </w:t>
            </w:r>
            <w:r>
              <w:t xml:space="preserve">(Agree with the object of the preposition).</w:t>
            </w:r>
          </w:p>
        </w:tc>
      </w:tr>
    </w:tbl>
    <w:p>
      <w:pPr>
        <w:pStyle w:val="Compact"/>
        <w:numPr>
          <w:ilvl w:val="0"/>
          <w:numId w:val="1015"/>
        </w:numPr>
      </w:pPr>
      <w:r>
        <w:rPr>
          <w:b/>
          <w:bCs/>
        </w:rPr>
        <w:t xml:space="preserve">Correct (Always Singular):</w:t>
      </w:r>
      <w:r>
        <w:t xml:space="preserve"> </w:t>
      </w:r>
      <w:r>
        <w:rPr>
          <w:i/>
          <w:iCs/>
        </w:rPr>
        <w:t xml:space="preserve">Each of the candidates</w:t>
      </w:r>
      <w:r>
        <w:rPr>
          <w:i/>
          <w:iCs/>
        </w:rPr>
        <w:t xml:space="preserve"> </w:t>
      </w:r>
      <w:r>
        <w:rPr>
          <w:b/>
          <w:bCs/>
          <w:i/>
          <w:iCs/>
        </w:rPr>
        <w:t xml:space="preserve">answers</w:t>
      </w:r>
      <w:r>
        <w:rPr>
          <w:i/>
          <w:iCs/>
        </w:rPr>
        <w:t xml:space="preserve"> </w:t>
      </w:r>
      <w:r>
        <w:rPr>
          <w:i/>
          <w:iCs/>
        </w:rPr>
        <w:t xml:space="preserve">the questions.</w:t>
      </w:r>
      <w:r>
        <w:t xml:space="preserve"> </w:t>
      </w:r>
      <w:r>
        <w:t xml:space="preserve">(Do not let the plural</w:t>
      </w:r>
      <w:r>
        <w:t xml:space="preserve"> </w:t>
      </w:r>
      <w:r>
        <w:t xml:space="preserve">“</w:t>
      </w:r>
      <w:r>
        <w:t xml:space="preserve">candidates</w:t>
      </w:r>
      <w:r>
        <w:t xml:space="preserve">”</w:t>
      </w:r>
      <w:r>
        <w:t xml:space="preserve"> </w:t>
      </w:r>
      <w:r>
        <w:t xml:space="preserve">trick you;</w:t>
      </w:r>
      <w:r>
        <w:t xml:space="preserve"> </w:t>
      </w:r>
      <w:r>
        <w:t xml:space="preserve">“</w:t>
      </w:r>
      <w:r>
        <w:t xml:space="preserve">Each</w:t>
      </w:r>
      <w:r>
        <w:t xml:space="preserve">”</w:t>
      </w:r>
      <w:r>
        <w:t xml:space="preserve"> </w:t>
      </w:r>
      <w:r>
        <w:t xml:space="preserve">is the subject).</w:t>
      </w:r>
    </w:p>
    <w:p>
      <w:pPr>
        <w:pStyle w:val="Compact"/>
        <w:numPr>
          <w:ilvl w:val="0"/>
          <w:numId w:val="1015"/>
        </w:numPr>
      </w:pPr>
      <w:r>
        <w:rPr>
          <w:b/>
          <w:bCs/>
        </w:rPr>
        <w:t xml:space="preserve">Correct (Context-Dependent Singular):</w:t>
      </w:r>
      <w:r>
        <w:t xml:space="preserve"> </w:t>
      </w:r>
      <w:r>
        <w:rPr>
          <w:i/>
          <w:iCs/>
        </w:rPr>
        <w:t xml:space="preserve">Most of the</w:t>
      </w:r>
      <w:r>
        <w:rPr>
          <w:i/>
          <w:iCs/>
        </w:rPr>
        <w:t xml:space="preserve"> </w:t>
      </w:r>
      <w:r>
        <w:rPr>
          <w:b/>
          <w:bCs/>
          <w:i/>
          <w:iCs/>
        </w:rPr>
        <w:t xml:space="preserve">water</w:t>
      </w:r>
      <w:r>
        <w:rPr>
          <w:i/>
          <w:iCs/>
        </w:rPr>
        <w:t xml:space="preserve"> </w:t>
      </w:r>
      <w:r>
        <w:rPr>
          <w:b/>
          <w:bCs/>
          <w:i/>
          <w:iCs/>
        </w:rPr>
        <w:t xml:space="preserve">has</w:t>
      </w:r>
      <w:r>
        <w:rPr>
          <w:i/>
          <w:iCs/>
        </w:rPr>
        <w:t xml:space="preserve"> </w:t>
      </w:r>
      <w:r>
        <w:rPr>
          <w:i/>
          <w:iCs/>
        </w:rPr>
        <w:t xml:space="preserve">evaporated.</w:t>
      </w:r>
      <w:r>
        <w:t xml:space="preserve"> </w:t>
      </w:r>
      <w:r>
        <w:t xml:space="preserve">(</w:t>
      </w:r>
      <w:r>
        <w:t xml:space="preserve">“</w:t>
      </w:r>
      <w:r>
        <w:t xml:space="preserve">Water</w:t>
      </w:r>
      <w:r>
        <w:t xml:space="preserve">”</w:t>
      </w:r>
      <w:r>
        <w:t xml:space="preserve"> </w:t>
      </w:r>
      <w:r>
        <w:t xml:space="preserve">is singular/uncountable).</w:t>
      </w:r>
    </w:p>
    <w:p>
      <w:pPr>
        <w:pStyle w:val="Compact"/>
        <w:numPr>
          <w:ilvl w:val="0"/>
          <w:numId w:val="1015"/>
        </w:numPr>
      </w:pPr>
      <w:r>
        <w:rPr>
          <w:b/>
          <w:bCs/>
        </w:rPr>
        <w:t xml:space="preserve">Correct (Context-Dependent Plural):</w:t>
      </w:r>
      <w:r>
        <w:t xml:space="preserve"> </w:t>
      </w:r>
      <w:r>
        <w:rPr>
          <w:i/>
          <w:iCs/>
        </w:rPr>
        <w:t xml:space="preserve">Most of the</w:t>
      </w:r>
      <w:r>
        <w:rPr>
          <w:i/>
          <w:iCs/>
        </w:rPr>
        <w:t xml:space="preserve"> </w:t>
      </w:r>
      <w:r>
        <w:rPr>
          <w:b/>
          <w:bCs/>
          <w:i/>
          <w:iCs/>
        </w:rPr>
        <w:t xml:space="preserve">wells</w:t>
      </w:r>
      <w:r>
        <w:rPr>
          <w:i/>
          <w:iCs/>
        </w:rPr>
        <w:t xml:space="preserve"> </w:t>
      </w:r>
      <w:r>
        <w:rPr>
          <w:b/>
          <w:bCs/>
          <w:i/>
          <w:iCs/>
        </w:rPr>
        <w:t xml:space="preserve">have</w:t>
      </w:r>
      <w:r>
        <w:rPr>
          <w:i/>
          <w:iCs/>
        </w:rPr>
        <w:t xml:space="preserve"> </w:t>
      </w:r>
      <w:r>
        <w:rPr>
          <w:i/>
          <w:iCs/>
        </w:rPr>
        <w:t xml:space="preserve">run dry.</w:t>
      </w:r>
      <w:r>
        <w:t xml:space="preserve"> </w:t>
      </w:r>
      <w:r>
        <w:t xml:space="preserve">(</w:t>
      </w:r>
      <w:r>
        <w:t xml:space="preserve">“</w:t>
      </w:r>
      <w:r>
        <w:t xml:space="preserve">Wells</w:t>
      </w:r>
      <w:r>
        <w:t xml:space="preserve">”</w:t>
      </w:r>
      <w:r>
        <w:t xml:space="preserve"> </w:t>
      </w:r>
      <w:r>
        <w:t xml:space="preserve">is plural).</w:t>
      </w:r>
    </w:p>
    <w:bookmarkEnd w:id="37"/>
    <w:bookmarkEnd w:id="38"/>
    <w:bookmarkStart w:id="39" w:name="inverted-sentence-structures"/>
    <w:p>
      <w:pPr>
        <w:pStyle w:val="Heading3"/>
      </w:pPr>
      <w:r>
        <w:t xml:space="preserve">1.3.3 Inverted Sentence Structures</w:t>
      </w:r>
    </w:p>
    <w:p>
      <w:pPr>
        <w:pStyle w:val="FirstParagraph"/>
      </w:pPr>
      <w:r>
        <w:t xml:space="preserve">In some sentences, the subject follows the verb. This typically occurs in phrases beginning with</w:t>
      </w:r>
      <w:r>
        <w:t xml:space="preserve"> </w:t>
      </w:r>
      <w:r>
        <w:t xml:space="preserve">“</w:t>
      </w:r>
      <w:r>
        <w:t xml:space="preserve">there is/are</w:t>
      </w:r>
      <w:r>
        <w:t xml:space="preserve">”</w:t>
      </w:r>
      <w:r>
        <w:t xml:space="preserve"> </w:t>
      </w:r>
      <w:r>
        <w:t xml:space="preserve">or in sentences starting with a prepositional locational phrase.</w:t>
      </w:r>
    </w:p>
    <w:p>
      <w:pPr>
        <w:pStyle w:val="BodyText"/>
      </w:pPr>
      <m:oMathPara>
        <m:oMathParaPr>
          <m:jc m:val="center"/>
        </m:oMathParaPr>
        <m:oMath>
          <m:r>
            <m:rPr>
              <m:nor/>
              <m:sty m:val="p"/>
            </m:rPr>
            <m:t>Prepositional / Locational Phrase</m:t>
          </m:r>
          <m:r>
            <m:rPr>
              <m:sty m:val="p"/>
            </m:rPr>
            <m:t>+</m:t>
          </m:r>
          <m:r>
            <m:rPr>
              <m:nor/>
              <m:sty m:val="p"/>
            </m:rPr>
            <m:t>Verb</m:t>
          </m:r>
          <m:r>
            <m:rPr>
              <m:sty m:val="p"/>
            </m:rPr>
            <m:t>+</m:t>
          </m:r>
          <m:r>
            <m:rPr>
              <m:nor/>
              <m:sty m:val="p"/>
            </m:rPr>
            <m:t>Subject</m:t>
          </m:r>
        </m:oMath>
      </m:oMathPara>
    </w:p>
    <w:p>
      <w:pPr>
        <w:pStyle w:val="Compact"/>
        <w:numPr>
          <w:ilvl w:val="0"/>
          <w:numId w:val="1016"/>
        </w:numPr>
      </w:pPr>
      <w:r>
        <w:rPr>
          <w:b/>
          <w:bCs/>
        </w:rPr>
        <w:t xml:space="preserve">Incorrect:</w:t>
      </w:r>
      <w:r>
        <w:t xml:space="preserve"> </w:t>
      </w:r>
      <w:r>
        <w:rPr>
          <w:i/>
          <w:iCs/>
        </w:rPr>
        <w:t xml:space="preserve">On the table sits two vintage typewriters.</w:t>
      </w:r>
    </w:p>
    <w:p>
      <w:pPr>
        <w:pStyle w:val="Compact"/>
        <w:numPr>
          <w:ilvl w:val="0"/>
          <w:numId w:val="1016"/>
        </w:numPr>
      </w:pPr>
      <w:r>
        <w:rPr>
          <w:b/>
          <w:bCs/>
        </w:rPr>
        <w:t xml:space="preserve">Correct:</w:t>
      </w:r>
      <w:r>
        <w:t xml:space="preserve"> </w:t>
      </w:r>
      <w:r>
        <w:rPr>
          <w:i/>
          <w:iCs/>
        </w:rPr>
        <w:t xml:space="preserve">On the table</w:t>
      </w:r>
      <w:r>
        <w:rPr>
          <w:i/>
          <w:iCs/>
        </w:rPr>
        <w:t xml:space="preserve"> </w:t>
      </w:r>
      <w:r>
        <w:rPr>
          <w:b/>
          <w:bCs/>
          <w:i/>
          <w:iCs/>
        </w:rPr>
        <w:t xml:space="preserve">sit</w:t>
      </w:r>
      <w:r>
        <w:rPr>
          <w:i/>
          <w:iCs/>
        </w:rPr>
        <w:t xml:space="preserve"> </w:t>
      </w:r>
      <w:r>
        <w:rPr>
          <w:i/>
          <w:iCs/>
        </w:rPr>
        <w:t xml:space="preserve">two vintage typewriters.</w:t>
      </w:r>
      <w:r>
        <w:t xml:space="preserve"> </w:t>
      </w:r>
      <w:r>
        <w:t xml:space="preserve">(Subject is the plural</w:t>
      </w:r>
      <w:r>
        <w:t xml:space="preserve"> </w:t>
      </w:r>
      <w:r>
        <w:t xml:space="preserve">“</w:t>
      </w:r>
      <w:r>
        <w:t xml:space="preserve">two vintage typewriters</w:t>
      </w:r>
      <w:r>
        <w:t xml:space="preserve">”</w:t>
      </w:r>
      <w:r>
        <w:t xml:space="preserve">).</w:t>
      </w:r>
    </w:p>
    <w:p>
      <w:pPr>
        <w:pStyle w:val="Compact"/>
        <w:numPr>
          <w:ilvl w:val="0"/>
          <w:numId w:val="1016"/>
        </w:numPr>
      </w:pPr>
      <w:r>
        <w:rPr>
          <w:b/>
          <w:bCs/>
        </w:rPr>
        <w:t xml:space="preserve">Correct:</w:t>
      </w:r>
      <w:r>
        <w:t xml:space="preserve"> </w:t>
      </w:r>
      <w:r>
        <w:rPr>
          <w:i/>
          <w:iCs/>
        </w:rPr>
        <w:t xml:space="preserve">There</w:t>
      </w:r>
      <w:r>
        <w:rPr>
          <w:i/>
          <w:iCs/>
        </w:rPr>
        <w:t xml:space="preserve"> </w:t>
      </w:r>
      <w:r>
        <w:rPr>
          <w:b/>
          <w:bCs/>
          <w:i/>
          <w:iCs/>
        </w:rPr>
        <w:t xml:space="preserve">are</w:t>
      </w:r>
      <w:r>
        <w:rPr>
          <w:i/>
          <w:iCs/>
        </w:rPr>
        <w:t xml:space="preserve"> </w:t>
      </w:r>
      <w:r>
        <w:rPr>
          <w:i/>
          <w:iCs/>
        </w:rPr>
        <w:t xml:space="preserve">many reasons to study grammar.</w:t>
      </w:r>
      <w:r>
        <w:t xml:space="preserve"> </w:t>
      </w:r>
      <w:r>
        <w:t xml:space="preserve">(Subject is</w:t>
      </w:r>
      <w:r>
        <w:t xml:space="preserve"> </w:t>
      </w:r>
      <w:r>
        <w:t xml:space="preserve">“</w:t>
      </w:r>
      <w:r>
        <w:t xml:space="preserve">reasons</w:t>
      </w:r>
      <w:r>
        <w:t xml:space="preserve">”</w:t>
      </w:r>
      <w:r>
        <w:t xml:space="preserve">).</w:t>
      </w:r>
    </w:p>
    <w:p>
      <w:r>
        <w:pict>
          <v:rect style="width:0;height:1.5pt" o:hralign="center" o:hrstd="t" o:hr="t"/>
        </w:pict>
      </w:r>
    </w:p>
    <w:bookmarkEnd w:id="39"/>
    <w:bookmarkEnd w:id="40"/>
    <w:bookmarkStart w:id="46" w:name="X9635c6d5df31bfd2ddfd843b0257f8218d3c36d"/>
    <w:p>
      <w:pPr>
        <w:pStyle w:val="Heading2"/>
      </w:pPr>
      <w:r>
        <w:t xml:space="preserve">Section 1.4: Pronoun Mechanics and Antecedent Agreement</w:t>
      </w:r>
    </w:p>
    <w:p>
      <w:pPr>
        <w:pStyle w:val="FirstParagraph"/>
      </w:pPr>
      <w:r>
        <w:t xml:space="preserve">Every pronoun on the SAT must refer clearly and unambiguously to a specific noun, known as the</w:t>
      </w:r>
      <w:r>
        <w:t xml:space="preserve"> </w:t>
      </w:r>
      <w:r>
        <w:rPr>
          <w:b/>
          <w:bCs/>
        </w:rPr>
        <w:t xml:space="preserve">antecedent</w:t>
      </w:r>
      <w:r>
        <w:t xml:space="preserve">. Pronouns must agree with their antecedents in both number and person, and they must be in the correct case.</w:t>
      </w:r>
    </w:p>
    <w:bookmarkStart w:id="41" w:name="pronoun-antecedent-agreement-formula"/>
    <w:p>
      <w:pPr>
        <w:pStyle w:val="Heading3"/>
      </w:pPr>
      <w:r>
        <w:t xml:space="preserve">1.4.1 Pronoun-Antecedent Agreement Formula</w:t>
      </w:r>
    </w:p>
    <w:p>
      <w:pPr>
        <w:pStyle w:val="FirstParagraph"/>
      </w:pPr>
      <m:oMathPara>
        <m:oMathParaPr>
          <m:jc m:val="center"/>
        </m:oMathParaPr>
        <m:oMath>
          <m:r>
            <m:rPr>
              <m:nor/>
              <m:sty m:val="p"/>
            </m:rPr>
            <m:t>Antecedent [Singular]</m:t>
          </m:r>
          <m:r>
            <m:rPr>
              <m:sty m:val="p"/>
            </m:rPr>
            <m:t>→</m:t>
          </m:r>
          <m:r>
            <m:rPr>
              <m:nor/>
              <m:sty m:val="p"/>
            </m:rPr>
            <m:t>Pronoun [Singular]</m:t>
          </m:r>
        </m:oMath>
      </m:oMathPara>
    </w:p>
    <w:p>
      <w:pPr>
        <w:pStyle w:val="FirstParagraph"/>
      </w:pPr>
      <m:oMathPara>
        <m:oMathParaPr>
          <m:jc m:val="center"/>
        </m:oMathParaPr>
        <m:oMath>
          <m:r>
            <m:rPr>
              <m:nor/>
              <m:sty m:val="p"/>
            </m:rPr>
            <m:t>Antecedent [Plural]</m:t>
          </m:r>
          <m:r>
            <m:rPr>
              <m:sty m:val="p"/>
            </m:rPr>
            <m:t>→</m:t>
          </m:r>
          <m:r>
            <m:rPr>
              <m:nor/>
              <m:sty m:val="p"/>
            </m:rPr>
            <m:t>Pronoun [Plural]</m:t>
          </m:r>
        </m:oMath>
      </m:oMathPara>
    </w:p>
    <w:p>
      <w:pPr>
        <w:pStyle w:val="Compact"/>
        <w:numPr>
          <w:ilvl w:val="0"/>
          <w:numId w:val="1017"/>
        </w:numPr>
      </w:pPr>
      <w:r>
        <w:rPr>
          <w:b/>
          <w:bCs/>
        </w:rPr>
        <w:t xml:space="preserve">Gender-Neutral Singular:</w:t>
      </w:r>
      <w:r>
        <w:t xml:space="preserve"> </w:t>
      </w:r>
      <w:r>
        <w:t xml:space="preserve">When referring to a singular person whose gender is unspecified, the singular</w:t>
      </w:r>
      <w:r>
        <w:t xml:space="preserve"> </w:t>
      </w:r>
      <w:r>
        <w:t xml:space="preserve">“</w:t>
      </w:r>
      <w:r>
        <w:t xml:space="preserve">they</w:t>
      </w:r>
      <w:r>
        <w:t xml:space="preserve">”</w:t>
      </w:r>
      <w:r>
        <w:t xml:space="preserve"> </w:t>
      </w:r>
      <w:r>
        <w:t xml:space="preserve">(or</w:t>
      </w:r>
      <w:r>
        <w:t xml:space="preserve"> </w:t>
      </w:r>
      <w:r>
        <w:t xml:space="preserve">“</w:t>
      </w:r>
      <w:r>
        <w:t xml:space="preserve">he or she</w:t>
      </w:r>
      <w:r>
        <w:t xml:space="preserve">”</w:t>
      </w:r>
      <w:r>
        <w:t xml:space="preserve">) is grammatically acceptable and standard on the SAT.</w:t>
      </w:r>
    </w:p>
    <w:p>
      <w:pPr>
        <w:pStyle w:val="Compact"/>
        <w:numPr>
          <w:ilvl w:val="0"/>
          <w:numId w:val="1017"/>
        </w:numPr>
      </w:pPr>
      <w:r>
        <w:rPr>
          <w:b/>
          <w:bCs/>
        </w:rPr>
        <w:t xml:space="preserve">Incorrect:</w:t>
      </w:r>
      <w:r>
        <w:t xml:space="preserve"> </w:t>
      </w:r>
      <w:r>
        <w:rPr>
          <w:i/>
          <w:iCs/>
        </w:rPr>
        <w:t xml:space="preserve">A student must bring their own calculator.</w:t>
      </w:r>
      <w:r>
        <w:t xml:space="preserve"> </w:t>
      </w:r>
      <w:r>
        <w:t xml:space="preserve">(Historically incorrect, though modern usage accepts singular</w:t>
      </w:r>
      <w:r>
        <w:t xml:space="preserve"> </w:t>
      </w:r>
      <w:r>
        <w:t xml:space="preserve">“</w:t>
      </w:r>
      <w:r>
        <w:t xml:space="preserve">they</w:t>
      </w:r>
      <w:r>
        <w:t xml:space="preserve">”</w:t>
      </w:r>
      <w:r>
        <w:t xml:space="preserve">. On the SAT, match singular nouns to singular gender-neutral pronouns like</w:t>
      </w:r>
      <w:r>
        <w:t xml:space="preserve"> </w:t>
      </w:r>
      <w:r>
        <w:t xml:space="preserve">“</w:t>
      </w:r>
      <w:r>
        <w:t xml:space="preserve">his or her</w:t>
      </w:r>
      <w:r>
        <w:t xml:space="preserve">”</w:t>
      </w:r>
      <w:r>
        <w:t xml:space="preserve"> </w:t>
      </w:r>
      <w:r>
        <w:t xml:space="preserve">or look for consistency).</w:t>
      </w:r>
    </w:p>
    <w:p>
      <w:pPr>
        <w:pStyle w:val="Compact"/>
        <w:numPr>
          <w:ilvl w:val="0"/>
          <w:numId w:val="1017"/>
        </w:numPr>
      </w:pPr>
      <w:r>
        <w:rPr>
          <w:b/>
          <w:bCs/>
        </w:rPr>
        <w:t xml:space="preserve">Note on Modern SAT:</w:t>
      </w:r>
      <w:r>
        <w:t xml:space="preserve"> </w:t>
      </w:r>
      <w:r>
        <w:t xml:space="preserve">The College Board now accepts singular</w:t>
      </w:r>
      <w:r>
        <w:t xml:space="preserve"> </w:t>
      </w:r>
      <w:r>
        <w:t xml:space="preserve">“</w:t>
      </w:r>
      <w:r>
        <w:t xml:space="preserve">they/them/their</w:t>
      </w:r>
      <w:r>
        <w:t xml:space="preserve">”</w:t>
      </w:r>
      <w:r>
        <w:t xml:space="preserve"> </w:t>
      </w:r>
      <w:r>
        <w:t xml:space="preserve">to refer to a single person when appropriate, but they will never force you to choose between</w:t>
      </w:r>
      <w:r>
        <w:t xml:space="preserve"> </w:t>
      </w:r>
      <w:r>
        <w:t xml:space="preserve">“</w:t>
      </w:r>
      <w:r>
        <w:t xml:space="preserve">his or her</w:t>
      </w:r>
      <w:r>
        <w:t xml:space="preserve">”</w:t>
      </w:r>
      <w:r>
        <w:t xml:space="preserve"> </w:t>
      </w:r>
      <w:r>
        <w:t xml:space="preserve">and</w:t>
      </w:r>
      <w:r>
        <w:t xml:space="preserve"> </w:t>
      </w:r>
      <w:r>
        <w:t xml:space="preserve">“</w:t>
      </w:r>
      <w:r>
        <w:t xml:space="preserve">their</w:t>
      </w:r>
      <w:r>
        <w:t xml:space="preserve">”</w:t>
      </w:r>
      <w:r>
        <w:t xml:space="preserve"> </w:t>
      </w:r>
      <w:r>
        <w:t xml:space="preserve">if both are grammatically plausible. Avoid pairing a singular inanimate noun with a plural pronoun:</w:t>
      </w:r>
    </w:p>
    <w:p>
      <w:pPr>
        <w:pStyle w:val="Compact"/>
        <w:numPr>
          <w:ilvl w:val="0"/>
          <w:numId w:val="1017"/>
        </w:numPr>
      </w:pPr>
      <w:r>
        <w:rPr>
          <w:b/>
          <w:bCs/>
        </w:rPr>
        <w:t xml:space="preserve">Incorrect:</w:t>
      </w:r>
      <w:r>
        <w:t xml:space="preserve"> </w:t>
      </w:r>
      <w:r>
        <w:rPr>
          <w:i/>
          <w:iCs/>
        </w:rPr>
        <w:t xml:space="preserve">The corporation updated their policy.</w:t>
      </w:r>
      <w:r>
        <w:t xml:space="preserve"> </w:t>
      </w:r>
      <w:r>
        <w:t xml:space="preserve">(Corporation is singular; it must be</w:t>
      </w:r>
      <w:r>
        <w:t xml:space="preserve"> </w:t>
      </w:r>
      <w:r>
        <w:t xml:space="preserve">“</w:t>
      </w:r>
      <w:r>
        <w:t xml:space="preserve">its</w:t>
      </w:r>
      <w:r>
        <w:t xml:space="preserve">”</w:t>
      </w:r>
      <w:r>
        <w:t xml:space="preserve">).</w:t>
      </w:r>
    </w:p>
    <w:p>
      <w:pPr>
        <w:pStyle w:val="Compact"/>
        <w:numPr>
          <w:ilvl w:val="0"/>
          <w:numId w:val="1017"/>
        </w:numPr>
      </w:pPr>
      <w:r>
        <w:rPr>
          <w:b/>
          <w:bCs/>
        </w:rPr>
        <w:t xml:space="preserve">Correct:</w:t>
      </w:r>
      <w:r>
        <w:t xml:space="preserve"> </w:t>
      </w:r>
      <w:r>
        <w:rPr>
          <w:i/>
          <w:iCs/>
        </w:rPr>
        <w:t xml:space="preserve">The corporation updated</w:t>
      </w:r>
      <w:r>
        <w:rPr>
          <w:i/>
          <w:iCs/>
        </w:rPr>
        <w:t xml:space="preserve"> </w:t>
      </w:r>
      <w:r>
        <w:rPr>
          <w:b/>
          <w:bCs/>
          <w:i/>
          <w:iCs/>
        </w:rPr>
        <w:t xml:space="preserve">its</w:t>
      </w:r>
      <w:r>
        <w:rPr>
          <w:i/>
          <w:iCs/>
        </w:rPr>
        <w:t xml:space="preserve"> </w:t>
      </w:r>
      <w:r>
        <w:rPr>
          <w:i/>
          <w:iCs/>
        </w:rPr>
        <w:t xml:space="preserve">policy.</w:t>
      </w:r>
    </w:p>
    <w:bookmarkEnd w:id="41"/>
    <w:bookmarkStart w:id="44" w:name="pronoun-case-formulas"/>
    <w:p>
      <w:pPr>
        <w:pStyle w:val="Heading3"/>
      </w:pPr>
      <w:r>
        <w:t xml:space="preserve">1.4.2 Pronoun Case Formulas</w:t>
      </w:r>
    </w:p>
    <w:p>
      <w:pPr>
        <w:pStyle w:val="FirstParagraph"/>
      </w:pPr>
      <w:r>
        <w:t xml:space="preserve">Pronouns change form depending on their grammatical function in the sentence.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Case</w:t>
            </w:r>
          </w:p>
        </w:tc>
        <w:tc>
          <w:tcPr/>
          <w:p>
            <w:pPr>
              <w:pStyle w:val="Compact"/>
              <w:jc w:val="left"/>
            </w:pPr>
            <w:r>
              <w:t xml:space="preserve">Grammatical Function</w:t>
            </w:r>
          </w:p>
        </w:tc>
        <w:tc>
          <w:tcPr/>
          <w:p>
            <w:pPr>
              <w:pStyle w:val="Compact"/>
              <w:jc w:val="left"/>
            </w:pPr>
            <w:r>
              <w:t xml:space="preserve">Singular Pronouns</w:t>
            </w:r>
          </w:p>
        </w:tc>
        <w:tc>
          <w:tcPr/>
          <w:p>
            <w:pPr>
              <w:pStyle w:val="Compact"/>
              <w:jc w:val="left"/>
            </w:pPr>
            <w:r>
              <w:t xml:space="preserve">Plural Pronouns</w:t>
            </w:r>
          </w:p>
        </w:tc>
      </w:tr>
      <w:tr>
        <w:tc>
          <w:tcPr/>
          <w:p>
            <w:pPr>
              <w:pStyle w:val="Compact"/>
              <w:jc w:val="left"/>
            </w:pPr>
            <w:r>
              <w:rPr>
                <w:b/>
                <w:bCs/>
              </w:rPr>
              <w:t xml:space="preserve">Subjective</w:t>
            </w:r>
          </w:p>
        </w:tc>
        <w:tc>
          <w:tcPr/>
          <w:p>
            <w:pPr>
              <w:pStyle w:val="Compact"/>
              <w:jc w:val="left"/>
            </w:pPr>
            <w:r>
              <w:t xml:space="preserve">Acts as the subject of a verb</w:t>
            </w:r>
          </w:p>
        </w:tc>
        <w:tc>
          <w:tcPr/>
          <w:p>
            <w:pPr>
              <w:pStyle w:val="Compact"/>
              <w:jc w:val="left"/>
            </w:pPr>
            <w:r>
              <w:rPr>
                <w:i/>
                <w:iCs/>
              </w:rPr>
              <w:t xml:space="preserve">I, you, he, she, it, who</w:t>
            </w:r>
          </w:p>
        </w:tc>
        <w:tc>
          <w:tcPr/>
          <w:p>
            <w:pPr>
              <w:pStyle w:val="Compact"/>
              <w:jc w:val="left"/>
            </w:pPr>
            <w:r>
              <w:rPr>
                <w:i/>
                <w:iCs/>
              </w:rPr>
              <w:t xml:space="preserve">we, you, they, who</w:t>
            </w:r>
          </w:p>
        </w:tc>
      </w:tr>
      <w:tr>
        <w:tc>
          <w:tcPr/>
          <w:p>
            <w:pPr>
              <w:pStyle w:val="Compact"/>
              <w:jc w:val="left"/>
            </w:pPr>
            <w:r>
              <w:rPr>
                <w:b/>
                <w:bCs/>
              </w:rPr>
              <w:t xml:space="preserve">Objective</w:t>
            </w:r>
          </w:p>
        </w:tc>
        <w:tc>
          <w:tcPr/>
          <w:p>
            <w:pPr>
              <w:pStyle w:val="Compact"/>
              <w:jc w:val="left"/>
            </w:pPr>
            <w:r>
              <w:t xml:space="preserve">Acts as the object of a verb or preposition</w:t>
            </w:r>
          </w:p>
        </w:tc>
        <w:tc>
          <w:tcPr/>
          <w:p>
            <w:pPr>
              <w:pStyle w:val="Compact"/>
              <w:jc w:val="left"/>
            </w:pPr>
            <w:r>
              <w:rPr>
                <w:i/>
                <w:iCs/>
              </w:rPr>
              <w:t xml:space="preserve">me, you, him, her, it, whom</w:t>
            </w:r>
          </w:p>
        </w:tc>
        <w:tc>
          <w:tcPr/>
          <w:p>
            <w:pPr>
              <w:pStyle w:val="Compact"/>
              <w:jc w:val="left"/>
            </w:pPr>
            <w:r>
              <w:rPr>
                <w:i/>
                <w:iCs/>
              </w:rPr>
              <w:t xml:space="preserve">us, you, them, whom</w:t>
            </w:r>
          </w:p>
        </w:tc>
      </w:tr>
      <w:tr>
        <w:tc>
          <w:tcPr/>
          <w:p>
            <w:pPr>
              <w:pStyle w:val="Compact"/>
              <w:jc w:val="left"/>
            </w:pPr>
            <w:r>
              <w:rPr>
                <w:b/>
                <w:bCs/>
              </w:rPr>
              <w:t xml:space="preserve">Possessive</w:t>
            </w:r>
          </w:p>
        </w:tc>
        <w:tc>
          <w:tcPr/>
          <w:p>
            <w:pPr>
              <w:pStyle w:val="Compact"/>
              <w:jc w:val="left"/>
            </w:pPr>
            <w:r>
              <w:t xml:space="preserve">Shows ownership</w:t>
            </w:r>
          </w:p>
        </w:tc>
        <w:tc>
          <w:tcPr/>
          <w:p>
            <w:pPr>
              <w:pStyle w:val="Compact"/>
              <w:jc w:val="left"/>
            </w:pPr>
            <w:r>
              <w:rPr>
                <w:i/>
                <w:iCs/>
              </w:rPr>
              <w:t xml:space="preserve">my/mine, your/yours, his, her/hers, its, whose</w:t>
            </w:r>
          </w:p>
        </w:tc>
        <w:tc>
          <w:tcPr/>
          <w:p>
            <w:pPr>
              <w:pStyle w:val="Compact"/>
              <w:jc w:val="left"/>
            </w:pPr>
            <w:r>
              <w:rPr>
                <w:i/>
                <w:iCs/>
              </w:rPr>
              <w:t xml:space="preserve">our/ours, your/yours, their/theirs, whose</w:t>
            </w:r>
          </w:p>
        </w:tc>
      </w:tr>
    </w:tbl>
    <w:bookmarkStart w:id="42" w:name="Xd7cdd5c57e0c927a0c668ad898c296a13332df2"/>
    <w:p>
      <w:pPr>
        <w:pStyle w:val="Heading4"/>
      </w:pPr>
      <w:r>
        <w:t xml:space="preserve">The Compound Subject/Object Elimination Formula</w:t>
      </w:r>
    </w:p>
    <w:p>
      <w:pPr>
        <w:pStyle w:val="FirstParagraph"/>
      </w:pPr>
      <w:r>
        <w:t xml:space="preserve">When dealing with compound pronouns (e.g.,</w:t>
      </w:r>
      <w:r>
        <w:t xml:space="preserve"> </w:t>
      </w:r>
      <w:r>
        <w:rPr>
          <w:i/>
          <w:iCs/>
        </w:rPr>
        <w:t xml:space="preserve">John and I</w:t>
      </w:r>
      <w:r>
        <w:t xml:space="preserve"> </w:t>
      </w:r>
      <w:r>
        <w:t xml:space="preserve">vs. </w:t>
      </w:r>
      <w:r>
        <w:rPr>
          <w:i/>
          <w:iCs/>
        </w:rPr>
        <w:t xml:space="preserve">John and me</w:t>
      </w:r>
      <w:r>
        <w:t xml:space="preserve">), temporarily remove the other person from the compound to determine the correct pronoun case.</w:t>
      </w:r>
    </w:p>
    <w:p>
      <w:pPr>
        <w:pStyle w:val="BodyText"/>
      </w:pPr>
      <m:oMathPara>
        <m:oMathParaPr>
          <m:jc m:val="center"/>
        </m:oMathParaPr>
        <m:oMath>
          <m:r>
            <m:rPr>
              <m:nor/>
              <m:sty m:val="p"/>
            </m:rPr>
            <m:t>Name</m:t>
          </m:r>
          <m:r>
            <m:rPr>
              <m:sty m:val="p"/>
            </m:rPr>
            <m:t>+</m:t>
          </m:r>
          <m:r>
            <m:rPr>
              <m:nor/>
              <m:sty m:val="p"/>
            </m:rPr>
            <m:t> and </m:t>
          </m:r>
          <m:r>
            <m:rPr>
              <m:sty m:val="p"/>
            </m:rPr>
            <m:t>+</m:t>
          </m:r>
          <m:r>
            <m:rPr>
              <m:nor/>
              <m:sty m:val="p"/>
            </m:rPr>
            <m:t>Pronoun</m:t>
          </m:r>
          <m:r>
            <m:rPr>
              <m:sty m:val="p"/>
            </m:rPr>
            <m:t>→</m:t>
          </m:r>
          <m:r>
            <m:rPr>
              <m:nor/>
              <m:sty m:val="p"/>
            </m:rPr>
            <m:t>Remove </m:t>
          </m:r>
          <m:d>
            <m:dPr>
              <m:begChr m:val="["/>
              <m:endChr m:val="]"/>
              <m:sepChr m:val=""/>
              <m:grow/>
            </m:dPr>
            <m:e>
              <m:r>
                <m:rPr>
                  <m:nor/>
                  <m:sty m:val="p"/>
                </m:rPr>
                <m:t>Name</m:t>
              </m:r>
              <m:r>
                <m:rPr>
                  <m:sty m:val="p"/>
                </m:rPr>
                <m:t>+</m:t>
              </m:r>
              <m:r>
                <m:rPr>
                  <m:nor/>
                  <m:sty m:val="p"/>
                </m:rPr>
                <m:t> and </m:t>
              </m:r>
            </m:e>
          </m:d>
        </m:oMath>
      </m:oMathPara>
    </w:p>
    <w:p>
      <w:pPr>
        <w:pStyle w:val="Compact"/>
        <w:numPr>
          <w:ilvl w:val="0"/>
          <w:numId w:val="1018"/>
        </w:numPr>
      </w:pPr>
      <w:r>
        <w:rPr>
          <w:b/>
          <w:bCs/>
        </w:rPr>
        <w:t xml:space="preserve">Example Case:</w:t>
      </w:r>
      <w:r>
        <w:t xml:space="preserve"> </w:t>
      </w:r>
      <w:r>
        <w:rPr>
          <w:i/>
          <w:iCs/>
        </w:rPr>
        <w:t xml:space="preserve">The manager selected John and (I/me) for the project.</w:t>
      </w:r>
    </w:p>
    <w:p>
      <w:pPr>
        <w:pStyle w:val="Compact"/>
        <w:numPr>
          <w:ilvl w:val="0"/>
          <w:numId w:val="1018"/>
        </w:numPr>
      </w:pPr>
      <w:r>
        <w:rPr>
          <w:b/>
          <w:bCs/>
        </w:rPr>
        <w:t xml:space="preserve">Apply Formula:</w:t>
      </w:r>
      <w:r>
        <w:t xml:space="preserve"> </w:t>
      </w:r>
      <w:r>
        <w:t xml:space="preserve">Remove</w:t>
      </w:r>
      <w:r>
        <w:t xml:space="preserve"> </w:t>
      </w:r>
      <w:r>
        <w:t xml:space="preserve">“</w:t>
      </w:r>
      <w:r>
        <w:t xml:space="preserve">John and</w:t>
      </w:r>
      <w:r>
        <w:t xml:space="preserve">”</w:t>
      </w:r>
      <w:r>
        <w:t xml:space="preserve">.</w:t>
      </w:r>
    </w:p>
    <w:p>
      <w:pPr>
        <w:pStyle w:val="Compact"/>
        <w:numPr>
          <w:ilvl w:val="0"/>
          <w:numId w:val="1018"/>
        </w:numPr>
      </w:pPr>
      <w:r>
        <w:rPr>
          <w:b/>
          <w:bCs/>
        </w:rPr>
        <w:t xml:space="preserve">Test:</w:t>
      </w:r>
      <w:r>
        <w:t xml:space="preserve"> </w:t>
      </w:r>
      <w:r>
        <w:rPr>
          <w:i/>
          <w:iCs/>
        </w:rPr>
        <w:t xml:space="preserve">The manager selected me.</w:t>
      </w:r>
      <w:r>
        <w:t xml:space="preserve"> </w:t>
      </w:r>
      <w:r>
        <w:t xml:space="preserve">(Correct) vs. </w:t>
      </w:r>
      <w:r>
        <w:rPr>
          <w:i/>
          <w:iCs/>
        </w:rPr>
        <w:t xml:space="preserve">The manager selected I.</w:t>
      </w:r>
      <w:r>
        <w:t xml:space="preserve"> </w:t>
      </w:r>
      <w:r>
        <w:t xml:space="preserve">(Incorrect)</w:t>
      </w:r>
    </w:p>
    <w:p>
      <w:pPr>
        <w:pStyle w:val="Compact"/>
        <w:numPr>
          <w:ilvl w:val="0"/>
          <w:numId w:val="1018"/>
        </w:numPr>
      </w:pPr>
      <w:r>
        <w:rPr>
          <w:b/>
          <w:bCs/>
        </w:rPr>
        <w:t xml:space="preserve">Correct:</w:t>
      </w:r>
      <w:r>
        <w:t xml:space="preserve"> </w:t>
      </w:r>
      <w:r>
        <w:rPr>
          <w:i/>
          <w:iCs/>
        </w:rPr>
        <w:t xml:space="preserve">The manager selected John and</w:t>
      </w:r>
      <w:r>
        <w:rPr>
          <w:i/>
          <w:iCs/>
        </w:rPr>
        <w:t xml:space="preserve"> </w:t>
      </w:r>
      <w:r>
        <w:rPr>
          <w:b/>
          <w:bCs/>
          <w:i/>
          <w:iCs/>
        </w:rPr>
        <w:t xml:space="preserve">me</w:t>
      </w:r>
      <w:r>
        <w:rPr>
          <w:i/>
          <w:iCs/>
        </w:rPr>
        <w:t xml:space="preserve"> </w:t>
      </w:r>
      <w:r>
        <w:rPr>
          <w:i/>
          <w:iCs/>
        </w:rPr>
        <w:t xml:space="preserve">for the project.</w:t>
      </w:r>
    </w:p>
    <w:bookmarkEnd w:id="42"/>
    <w:bookmarkStart w:id="43" w:name="who-vs.-whom-formula"/>
    <w:p>
      <w:pPr>
        <w:pStyle w:val="Heading4"/>
      </w:pPr>
      <w:r>
        <w:t xml:space="preserve">Who vs. Whom Formula</w:t>
      </w:r>
    </w:p>
    <w:p>
      <w:pPr>
        <w:pStyle w:val="Compact"/>
        <w:numPr>
          <w:ilvl w:val="0"/>
          <w:numId w:val="1019"/>
        </w:numPr>
      </w:pPr>
      <w:r>
        <w:rPr>
          <w:b/>
          <w:bCs/>
        </w:rPr>
        <w:t xml:space="preserve">Who</w:t>
      </w:r>
      <w:r>
        <w:t xml:space="preserve"> </w:t>
      </w:r>
      <w:r>
        <w:t xml:space="preserve">is subjective (equivalent to</w:t>
      </w:r>
      <w:r>
        <w:t xml:space="preserve"> </w:t>
      </w:r>
      <w:r>
        <w:rPr>
          <w:i/>
          <w:iCs/>
        </w:rPr>
        <w:t xml:space="preserve">he, she, they</w:t>
      </w:r>
      <w:r>
        <w:t xml:space="preserve">).</w:t>
      </w:r>
    </w:p>
    <w:p>
      <w:pPr>
        <w:pStyle w:val="Compact"/>
        <w:numPr>
          <w:ilvl w:val="0"/>
          <w:numId w:val="1019"/>
        </w:numPr>
      </w:pPr>
      <w:r>
        <w:rPr>
          <w:b/>
          <w:bCs/>
        </w:rPr>
        <w:t xml:space="preserve">Whom</w:t>
      </w:r>
      <w:r>
        <w:t xml:space="preserve"> </w:t>
      </w:r>
      <w:r>
        <w:t xml:space="preserve">is objective (equivalent to</w:t>
      </w:r>
      <w:r>
        <w:t xml:space="preserve"> </w:t>
      </w:r>
      <w:r>
        <w:rPr>
          <w:i/>
          <w:iCs/>
        </w:rPr>
        <w:t xml:space="preserve">him, her, them</w:t>
      </w:r>
      <w:r>
        <w:t xml:space="preserve">).</w:t>
      </w:r>
    </w:p>
    <w:p>
      <w:pPr>
        <w:pStyle w:val="FirstParagraph"/>
      </w:pPr>
      <m:oMathPara>
        <m:oMathParaPr>
          <m:jc m:val="center"/>
        </m:oMathParaPr>
        <m:oMath>
          <m:r>
            <m:rPr>
              <m:nor/>
              <m:sty m:val="p"/>
            </m:rPr>
            <m:t>Who</m:t>
          </m:r>
          <m:r>
            <m:rPr>
              <m:sty m:val="p"/>
            </m:rPr>
            <m:t>=</m:t>
          </m:r>
          <m:r>
            <m:rPr>
              <m:nor/>
              <m:sty m:val="p"/>
            </m:rPr>
            <m:t>Subjective (He/She/They)</m:t>
          </m:r>
        </m:oMath>
      </m:oMathPara>
    </w:p>
    <w:p>
      <w:pPr>
        <w:pStyle w:val="FirstParagraph"/>
      </w:pPr>
      <m:oMathPara>
        <m:oMathParaPr>
          <m:jc m:val="center"/>
        </m:oMathParaPr>
        <m:oMath>
          <m:r>
            <m:rPr>
              <m:nor/>
              <m:sty m:val="p"/>
            </m:rPr>
            <m:t>Whom</m:t>
          </m:r>
          <m:r>
            <m:rPr>
              <m:sty m:val="p"/>
            </m:rPr>
            <m:t>=</m:t>
          </m:r>
          <m:r>
            <m:rPr>
              <m:nor/>
              <m:sty m:val="p"/>
            </m:rPr>
            <m:t>Objective (Him/Her/Them)</m:t>
          </m:r>
        </m:oMath>
      </m:oMathPara>
    </w:p>
    <w:p>
      <w:pPr>
        <w:pStyle w:val="FirstParagraph"/>
      </w:pPr>
      <w:r>
        <w:t xml:space="preserve">To determine which to use, substitute the pronoun with</w:t>
      </w:r>
      <w:r>
        <w:t xml:space="preserve"> </w:t>
      </w:r>
      <w:r>
        <w:t xml:space="preserve">“</w:t>
      </w:r>
      <w:r>
        <w:t xml:space="preserve">he</w:t>
      </w:r>
      <w:r>
        <w:t xml:space="preserve">”</w:t>
      </w:r>
      <w:r>
        <w:t xml:space="preserve"> </w:t>
      </w:r>
      <w:r>
        <w:t xml:space="preserve">or</w:t>
      </w:r>
      <w:r>
        <w:t xml:space="preserve"> </w:t>
      </w:r>
      <w:r>
        <w:t xml:space="preserve">“</w:t>
      </w:r>
      <w:r>
        <w:t xml:space="preserve">him</w:t>
      </w:r>
      <w:r>
        <w:t xml:space="preserve">”</w:t>
      </w:r>
      <w:r>
        <w:t xml:space="preserve"> </w:t>
      </w:r>
      <w:r>
        <w:t xml:space="preserve">(or</w:t>
      </w:r>
      <w:r>
        <w:t xml:space="preserve"> </w:t>
      </w:r>
      <w:r>
        <w:t xml:space="preserve">“</w:t>
      </w:r>
      <w:r>
        <w:t xml:space="preserve">they</w:t>
      </w:r>
      <w:r>
        <w:t xml:space="preserve">”</w:t>
      </w:r>
      <w:r>
        <w:t xml:space="preserve"> </w:t>
      </w:r>
      <w:r>
        <w:t xml:space="preserve">or</w:t>
      </w:r>
      <w:r>
        <w:t xml:space="preserve"> </w:t>
      </w:r>
      <w:r>
        <w:t xml:space="preserve">“</w:t>
      </w:r>
      <w:r>
        <w:t xml:space="preserve">them</w:t>
      </w:r>
      <w:r>
        <w:t xml:space="preserve">”</w:t>
      </w:r>
      <w:r>
        <w:t xml:space="preserve">). Reorganize the clause if necessary.</w:t>
      </w:r>
      <w:r>
        <w:t xml:space="preserve"> </w:t>
      </w:r>
      <w:r>
        <w:t xml:space="preserve">*</w:t>
      </w:r>
      <w:r>
        <w:t xml:space="preserve"> </w:t>
      </w:r>
      <w:r>
        <w:rPr>
          <w:b/>
          <w:bCs/>
        </w:rPr>
        <w:t xml:space="preserve">Example Case:</w:t>
      </w:r>
      <w:r>
        <w:t xml:space="preserve"> </w:t>
      </w:r>
      <w:r>
        <w:rPr>
          <w:i/>
          <w:iCs/>
        </w:rPr>
        <w:t xml:space="preserve">The artist (who/whom) the gallery represented was highly acclaimed.</w:t>
      </w:r>
      <w:r>
        <w:t xml:space="preserve"> </w:t>
      </w:r>
      <w:r>
        <w:t xml:space="preserve">*</w:t>
      </w:r>
      <w:r>
        <w:t xml:space="preserve"> </w:t>
      </w:r>
      <w:r>
        <w:rPr>
          <w:b/>
          <w:bCs/>
        </w:rPr>
        <w:t xml:space="preserve">Reorganize Clause:</w:t>
      </w:r>
      <w:r>
        <w:t xml:space="preserve"> </w:t>
      </w:r>
      <w:r>
        <w:rPr>
          <w:i/>
          <w:iCs/>
        </w:rPr>
        <w:t xml:space="preserve">The gallery represented (he/him).</w:t>
      </w:r>
      <w:r>
        <w:t xml:space="preserve"> </w:t>
      </w:r>
      <w:r>
        <w:t xml:space="preserve">*</w:t>
      </w:r>
      <w:r>
        <w:t xml:space="preserve"> </w:t>
      </w:r>
      <w:r>
        <w:rPr>
          <w:b/>
          <w:bCs/>
        </w:rPr>
        <w:t xml:space="preserve">Substitution:</w:t>
      </w:r>
      <w:r>
        <w:t xml:space="preserve"> </w:t>
      </w:r>
      <w:r>
        <w:rPr>
          <w:i/>
          <w:iCs/>
        </w:rPr>
        <w:t xml:space="preserve">The gallery represented</w:t>
      </w:r>
      <w:r>
        <w:rPr>
          <w:i/>
          <w:iCs/>
        </w:rPr>
        <w:t xml:space="preserve"> </w:t>
      </w:r>
      <w:r>
        <w:rPr>
          <w:b/>
          <w:bCs/>
          <w:i/>
          <w:iCs/>
        </w:rPr>
        <w:t xml:space="preserve">him</w:t>
      </w:r>
      <w:r>
        <w:rPr>
          <w:i/>
          <w:iCs/>
        </w:rPr>
        <w:t xml:space="preserve">.</w:t>
      </w:r>
      <w:r>
        <w:t xml:space="preserve"> </w:t>
      </w:r>
      <w:r>
        <w:t xml:space="preserve">(Objective case fits).</w:t>
      </w:r>
      <w:r>
        <w:t xml:space="preserve"> </w:t>
      </w:r>
      <w:r>
        <w:t xml:space="preserve">*</w:t>
      </w:r>
      <w:r>
        <w:t xml:space="preserve"> </w:t>
      </w:r>
      <w:r>
        <w:rPr>
          <w:b/>
          <w:bCs/>
        </w:rPr>
        <w:t xml:space="preserve">Correct:</w:t>
      </w:r>
      <w:r>
        <w:t xml:space="preserve"> </w:t>
      </w:r>
      <w:r>
        <w:rPr>
          <w:i/>
          <w:iCs/>
        </w:rPr>
        <w:t xml:space="preserve">The artist</w:t>
      </w:r>
      <w:r>
        <w:rPr>
          <w:i/>
          <w:iCs/>
        </w:rPr>
        <w:t xml:space="preserve"> </w:t>
      </w:r>
      <w:r>
        <w:rPr>
          <w:b/>
          <w:bCs/>
          <w:i/>
          <w:iCs/>
        </w:rPr>
        <w:t xml:space="preserve">whom</w:t>
      </w:r>
      <w:r>
        <w:rPr>
          <w:i/>
          <w:iCs/>
        </w:rPr>
        <w:t xml:space="preserve"> </w:t>
      </w:r>
      <w:r>
        <w:rPr>
          <w:i/>
          <w:iCs/>
        </w:rPr>
        <w:t xml:space="preserve">the gallery represented was highly acclaimed.</w:t>
      </w:r>
    </w:p>
    <w:bookmarkEnd w:id="43"/>
    <w:bookmarkEnd w:id="44"/>
    <w:bookmarkStart w:id="45" w:name="pronoun-ambiguity-and-vague-pronouns"/>
    <w:p>
      <w:pPr>
        <w:pStyle w:val="Heading3"/>
      </w:pPr>
      <w:r>
        <w:t xml:space="preserve">1.4.3 Pronoun Ambiguity and Vague Pronouns</w:t>
      </w:r>
    </w:p>
    <w:p>
      <w:pPr>
        <w:pStyle w:val="FirstParagraph"/>
      </w:pPr>
      <w:r>
        <w:t xml:space="preserve">Every pronoun must have a single, unmistakable antecedent. If a pronoun can refer to more than one noun in a sentence, or if it refers to a broad concept rather than a specific noun, it is considered</w:t>
      </w:r>
      <w:r>
        <w:t xml:space="preserve"> </w:t>
      </w:r>
      <w:r>
        <w:rPr>
          <w:b/>
          <w:bCs/>
        </w:rPr>
        <w:t xml:space="preserve">ambiguous</w:t>
      </w:r>
      <w:r>
        <w:t xml:space="preserve"> </w:t>
      </w:r>
      <w:r>
        <w:t xml:space="preserve">or</w:t>
      </w:r>
      <w:r>
        <w:t xml:space="preserve"> </w:t>
      </w:r>
      <w:r>
        <w:rPr>
          <w:b/>
          <w:bCs/>
        </w:rPr>
        <w:t xml:space="preserve">vague</w:t>
      </w:r>
      <w:r>
        <w:t xml:space="preserve">.</w:t>
      </w:r>
    </w:p>
    <w:p>
      <w:pPr>
        <w:pStyle w:val="Compact"/>
        <w:numPr>
          <w:ilvl w:val="0"/>
          <w:numId w:val="1020"/>
        </w:numPr>
      </w:pPr>
      <w:r>
        <w:rPr>
          <w:b/>
          <w:bCs/>
        </w:rPr>
        <w:t xml:space="preserve">Incorrect:</w:t>
      </w:r>
      <w:r>
        <w:t xml:space="preserve"> </w:t>
      </w:r>
      <w:r>
        <w:rPr>
          <w:i/>
          <w:iCs/>
        </w:rPr>
        <w:t xml:space="preserve">When the cars crashed into the barriers, they were completely destroyed.</w:t>
      </w:r>
      <w:r>
        <w:t xml:space="preserve"> </w:t>
      </w:r>
      <w:r>
        <w:t xml:space="preserve">(What was destroyed? The cars, the barriers, or both?</w:t>
      </w:r>
      <w:r>
        <w:t xml:space="preserve"> </w:t>
      </w:r>
      <w:r>
        <w:t xml:space="preserve">“</w:t>
      </w:r>
      <w:r>
        <w:t xml:space="preserve">They</w:t>
      </w:r>
      <w:r>
        <w:t xml:space="preserve">”</w:t>
      </w:r>
      <w:r>
        <w:t xml:space="preserve"> </w:t>
      </w:r>
      <w:r>
        <w:t xml:space="preserve">is ambiguous).</w:t>
      </w:r>
    </w:p>
    <w:p>
      <w:pPr>
        <w:pStyle w:val="Compact"/>
        <w:numPr>
          <w:ilvl w:val="0"/>
          <w:numId w:val="1020"/>
        </w:numPr>
      </w:pPr>
      <w:r>
        <w:rPr>
          <w:b/>
          <w:bCs/>
        </w:rPr>
        <w:t xml:space="preserve">Correct:</w:t>
      </w:r>
      <w:r>
        <w:t xml:space="preserve"> </w:t>
      </w:r>
      <w:r>
        <w:rPr>
          <w:i/>
          <w:iCs/>
        </w:rPr>
        <w:t xml:space="preserve">When the cars crashed into the barriers, the vehicles were completely destroyed.</w:t>
      </w:r>
      <w:r>
        <w:t xml:space="preserve"> </w:t>
      </w:r>
      <w:r>
        <w:t xml:space="preserve">(Replacing the pronoun with a specific noun resolves the ambiguity).</w:t>
      </w:r>
    </w:p>
    <w:p>
      <w:pPr>
        <w:pStyle w:val="Compact"/>
        <w:numPr>
          <w:ilvl w:val="0"/>
          <w:numId w:val="1020"/>
        </w:numPr>
      </w:pPr>
      <w:r>
        <w:rPr>
          <w:b/>
          <w:bCs/>
        </w:rPr>
        <w:t xml:space="preserve">Incorrect:</w:t>
      </w:r>
      <w:r>
        <w:t xml:space="preserve"> </w:t>
      </w:r>
      <w:r>
        <w:rPr>
          <w:i/>
          <w:iCs/>
        </w:rPr>
        <w:t xml:space="preserve">The university raised tuition, which upset the student body.</w:t>
      </w:r>
      <w:r>
        <w:t xml:space="preserve"> </w:t>
      </w:r>
      <w:r>
        <w:t xml:space="preserve">(</w:t>
      </w:r>
      <w:r>
        <w:t xml:space="preserve">“</w:t>
      </w:r>
      <w:r>
        <w:t xml:space="preserve">Which</w:t>
      </w:r>
      <w:r>
        <w:t xml:space="preserve">”</w:t>
      </w:r>
      <w:r>
        <w:t xml:space="preserve"> </w:t>
      </w:r>
      <w:r>
        <w:t xml:space="preserve">has no specific singular noun antecedent; it refers to the entire clause of raising tuition. This is a vague relative clause structure).</w:t>
      </w:r>
    </w:p>
    <w:p>
      <w:pPr>
        <w:pStyle w:val="Compact"/>
        <w:numPr>
          <w:ilvl w:val="0"/>
          <w:numId w:val="1020"/>
        </w:numPr>
      </w:pPr>
      <w:r>
        <w:rPr>
          <w:b/>
          <w:bCs/>
        </w:rPr>
        <w:t xml:space="preserve">Correct:</w:t>
      </w:r>
      <w:r>
        <w:t xml:space="preserve"> </w:t>
      </w:r>
      <w:r>
        <w:rPr>
          <w:i/>
          <w:iCs/>
        </w:rPr>
        <w:t xml:space="preserve">The university’s decision to raise tuition upset the student body.</w:t>
      </w:r>
    </w:p>
    <w:p>
      <w:r>
        <w:pict>
          <v:rect style="width:0;height:1.5pt" o:hralign="center" o:hrstd="t" o:hr="t"/>
        </w:pict>
      </w:r>
    </w:p>
    <w:bookmarkEnd w:id="45"/>
    <w:bookmarkEnd w:id="46"/>
    <w:bookmarkStart w:id="49" w:name="section-1.5-modifier-mechanics"/>
    <w:p>
      <w:pPr>
        <w:pStyle w:val="Heading2"/>
      </w:pPr>
      <w:r>
        <w:t xml:space="preserve">Section 1.5: Modifier Mechanics</w:t>
      </w:r>
    </w:p>
    <w:p>
      <w:pPr>
        <w:pStyle w:val="FirstParagraph"/>
      </w:pPr>
      <w:r>
        <w:t xml:space="preserve">Modifiers must be placed as close as possible to the words they modify. The SAT tests two primary types of modifier errors:</w:t>
      </w:r>
      <w:r>
        <w:t xml:space="preserve"> </w:t>
      </w:r>
      <w:r>
        <w:rPr>
          <w:b/>
          <w:bCs/>
        </w:rPr>
        <w:t xml:space="preserve">dangling modifiers</w:t>
      </w:r>
      <w:r>
        <w:t xml:space="preserve"> </w:t>
      </w:r>
      <w:r>
        <w:t xml:space="preserve">and</w:t>
      </w:r>
      <w:r>
        <w:t xml:space="preserve"> </w:t>
      </w:r>
      <w:r>
        <w:rPr>
          <w:b/>
          <w:bCs/>
        </w:rPr>
        <w:t xml:space="preserve">misplaced modifiers</w:t>
      </w:r>
      <w:r>
        <w:t xml:space="preserve">.</w:t>
      </w:r>
    </w:p>
    <w:bookmarkStart w:id="47" w:name="the-dangling-modifier-formula"/>
    <w:p>
      <w:pPr>
        <w:pStyle w:val="Heading3"/>
      </w:pPr>
      <w:r>
        <w:t xml:space="preserve">1.5.1 The Dangling Modifier Formula</w:t>
      </w:r>
    </w:p>
    <w:p>
      <w:pPr>
        <w:pStyle w:val="FirstParagraph"/>
      </w:pPr>
      <w:r>
        <w:t xml:space="preserve">A dangling modifier occurs when an introductory modifying phrase (usually starting with a participle like an</w:t>
      </w:r>
      <w:r>
        <w:t xml:space="preserve"> </w:t>
      </w:r>
      <w:r>
        <w:rPr>
          <w:i/>
          <w:iCs/>
        </w:rPr>
        <w:t xml:space="preserve">-ing</w:t>
      </w:r>
      <w:r>
        <w:t xml:space="preserve"> </w:t>
      </w:r>
      <w:r>
        <w:t xml:space="preserve">or</w:t>
      </w:r>
      <w:r>
        <w:t xml:space="preserve"> </w:t>
      </w:r>
      <w:r>
        <w:rPr>
          <w:i/>
          <w:iCs/>
        </w:rPr>
        <w:t xml:space="preserve">-ed</w:t>
      </w:r>
      <w:r>
        <w:t xml:space="preserve"> </w:t>
      </w:r>
      <w:r>
        <w:t xml:space="preserve">verb) describes a subject that is not placed immediately after the comma.</w:t>
      </w:r>
    </w:p>
    <w:p>
      <w:pPr>
        <w:pStyle w:val="BodyText"/>
      </w:pPr>
      <m:oMathPara>
        <m:oMathParaPr>
          <m:jc m:val="center"/>
        </m:oMathParaPr>
        <m:oMath>
          <m:r>
            <m:rPr>
              <m:nor/>
              <m:sty m:val="p"/>
            </m:rPr>
            <m:t>[Introductory Modifying Phrase]</m:t>
          </m:r>
          <m:r>
            <m:rPr>
              <m:nor/>
              <m:sty m:val="p"/>
            </m:rPr>
            <m:t> , </m:t>
          </m:r>
          <m:r>
            <m:rPr>
              <m:nor/>
              <m:sty m:val="p"/>
            </m:rPr>
            <m:t>Subject [Must be the actor described]</m:t>
          </m:r>
          <m:r>
            <m:rPr>
              <m:sty m:val="p"/>
            </m:rPr>
            <m:t>+</m:t>
          </m:r>
          <m:r>
            <m:rPr>
              <m:nor/>
              <m:sty m:val="p"/>
            </m:rPr>
            <m:t>Verb</m:t>
          </m:r>
          <m:r>
            <m:rPr>
              <m:sty m:val="p"/>
            </m:rPr>
            <m:t>…</m:t>
          </m:r>
        </m:oMath>
      </m:oMathPara>
    </w:p>
    <w:p>
      <w:pPr>
        <w:pStyle w:val="Compact"/>
        <w:numPr>
          <w:ilvl w:val="0"/>
          <w:numId w:val="1021"/>
        </w:numPr>
      </w:pPr>
      <w:r>
        <w:rPr>
          <w:b/>
          <w:bCs/>
        </w:rPr>
        <w:t xml:space="preserve">Rule:</w:t>
      </w:r>
      <w:r>
        <w:t xml:space="preserve"> </w:t>
      </w:r>
      <w:r>
        <w:t xml:space="preserve">The noun immediately following the comma</w:t>
      </w:r>
      <w:r>
        <w:t xml:space="preserve"> </w:t>
      </w:r>
      <w:r>
        <w:rPr>
          <w:i/>
          <w:iCs/>
        </w:rPr>
        <w:t xml:space="preserve">must</w:t>
      </w:r>
      <w:r>
        <w:t xml:space="preserve"> </w:t>
      </w:r>
      <w:r>
        <w:t xml:space="preserve">be the entity that actually performs or experiences the action of the introductory phrase.</w:t>
      </w:r>
    </w:p>
    <w:p>
      <w:pPr>
        <w:pStyle w:val="Compact"/>
        <w:numPr>
          <w:ilvl w:val="0"/>
          <w:numId w:val="1021"/>
        </w:numPr>
      </w:pPr>
      <w:r>
        <w:rPr>
          <w:b/>
          <w:bCs/>
        </w:rPr>
        <w:t xml:space="preserve">Incorrect:</w:t>
      </w:r>
      <w:r>
        <w:t xml:space="preserve"> </w:t>
      </w:r>
      <w:r>
        <w:rPr>
          <w:i/>
          <w:iCs/>
        </w:rPr>
        <w:t xml:space="preserve">Stumbling out of the laboratory, the beaker slipped from Dr. Frankenstein’s hands.</w:t>
      </w:r>
      <w:r>
        <w:t xml:space="preserve"> </w:t>
      </w:r>
      <w:r>
        <w:t xml:space="preserve">(This suggests that the</w:t>
      </w:r>
      <w:r>
        <w:t xml:space="preserve"> </w:t>
      </w:r>
      <w:r>
        <w:t xml:space="preserve">“</w:t>
      </w:r>
      <w:r>
        <w:t xml:space="preserve">beaker</w:t>
      </w:r>
      <w:r>
        <w:t xml:space="preserve">”</w:t>
      </w:r>
      <w:r>
        <w:t xml:space="preserve"> </w:t>
      </w:r>
      <w:r>
        <w:t xml:space="preserve">was stumbling out of the laboratory).</w:t>
      </w:r>
    </w:p>
    <w:p>
      <w:pPr>
        <w:pStyle w:val="Compact"/>
        <w:numPr>
          <w:ilvl w:val="0"/>
          <w:numId w:val="1021"/>
        </w:numPr>
      </w:pPr>
      <w:r>
        <w:rPr>
          <w:b/>
          <w:bCs/>
        </w:rPr>
        <w:t xml:space="preserve">Correct:</w:t>
      </w:r>
      <w:r>
        <w:t xml:space="preserve"> </w:t>
      </w:r>
      <w:r>
        <w:rPr>
          <w:i/>
          <w:iCs/>
        </w:rPr>
        <w:t xml:space="preserve">Stumbling out of the laboratory, Dr. Frankenstein dropped the beaker from his hands.</w:t>
      </w:r>
      <w:r>
        <w:t xml:space="preserve"> </w:t>
      </w:r>
      <w:r>
        <w:t xml:space="preserve">(The actor</w:t>
      </w:r>
      <w:r>
        <w:t xml:space="preserve"> </w:t>
      </w:r>
      <w:r>
        <w:t xml:space="preserve">“</w:t>
      </w:r>
      <w:r>
        <w:t xml:space="preserve">Dr. Frankenstein</w:t>
      </w:r>
      <w:r>
        <w:t xml:space="preserve">”</w:t>
      </w:r>
      <w:r>
        <w:t xml:space="preserve"> </w:t>
      </w:r>
      <w:r>
        <w:t xml:space="preserve">immediately follows the comma).</w:t>
      </w:r>
    </w:p>
    <w:p>
      <w:pPr>
        <w:pStyle w:val="SourceCode"/>
      </w:pPr>
      <w:r>
        <w:rPr>
          <w:rStyle w:val="VerbatimChar"/>
        </w:rPr>
        <w:t xml:space="preserve">[Stumbling out of the laboratory] , [Dr. Frankenstein] dropped the beaker.</w:t>
      </w:r>
      <w:r>
        <w:br/>
      </w:r>
      <w:r>
        <w:rPr>
          <w:rStyle w:val="VerbatimChar"/>
        </w:rPr>
        <w:t xml:space="preserve">└─────────────────┬────────────────┘  └───────┬──────┘</w:t>
      </w:r>
      <w:r>
        <w:br/>
      </w:r>
      <w:r>
        <w:rPr>
          <w:rStyle w:val="VerbatimChar"/>
        </w:rPr>
        <w:t xml:space="preserve">                  │                           │</w:t>
      </w:r>
      <w:r>
        <w:br/>
      </w:r>
      <w:r>
        <w:rPr>
          <w:rStyle w:val="VerbatimChar"/>
        </w:rPr>
        <w:t xml:space="preserve">                  └─────── Modifies ──────────┘</w:t>
      </w:r>
    </w:p>
    <w:bookmarkEnd w:id="47"/>
    <w:bookmarkStart w:id="48" w:name="misplaced-modifiers"/>
    <w:p>
      <w:pPr>
        <w:pStyle w:val="Heading3"/>
      </w:pPr>
      <w:r>
        <w:t xml:space="preserve">1.5.2 Misplaced Modifiers</w:t>
      </w:r>
    </w:p>
    <w:p>
      <w:pPr>
        <w:pStyle w:val="FirstParagraph"/>
      </w:pPr>
      <w:r>
        <w:t xml:space="preserve">A misplaced modifier is a modifier that is separated from the word it describes, making the sentence sound illogical or incorrect.</w:t>
      </w:r>
    </w:p>
    <w:p>
      <w:pPr>
        <w:pStyle w:val="BodyText"/>
      </w:pPr>
      <m:oMathPara>
        <m:oMathParaPr>
          <m:jc m:val="center"/>
        </m:oMathParaPr>
        <m:oMath>
          <m:r>
            <m:rPr>
              <m:nor/>
              <m:sty m:val="p"/>
            </m:rPr>
            <m:t>Incorrect:</m:t>
          </m:r>
          <m:r>
            <m:t> </m:t>
          </m:r>
          <m:sSub>
            <m:e>
              <m:r>
                <m:rPr>
                  <m:nor/>
                  <m:sty m:val="p"/>
                </m:rPr>
                <m:t>Noun</m:t>
              </m:r>
            </m:e>
            <m:sub>
              <m:r>
                <m:t>1</m:t>
              </m:r>
            </m:sub>
          </m:sSub>
          <m:r>
            <m:rPr>
              <m:sty m:val="p"/>
            </m:rPr>
            <m:t>+</m:t>
          </m:r>
          <m:r>
            <m:rPr>
              <m:nor/>
              <m:sty m:val="p"/>
            </m:rPr>
            <m:t>Modifier</m:t>
          </m:r>
          <m:r>
            <m:rPr>
              <m:sty m:val="p"/>
            </m:rPr>
            <m:t>+</m:t>
          </m:r>
          <m:sSub>
            <m:e>
              <m:r>
                <m:rPr>
                  <m:nor/>
                  <m:sty m:val="p"/>
                </m:rPr>
                <m:t>Noun</m:t>
              </m:r>
            </m:e>
            <m:sub>
              <m:r>
                <m:t>2</m:t>
              </m:r>
            </m:sub>
          </m:sSub>
          <m:r>
            <m:t> </m:t>
          </m:r>
          <m:r>
            <m:rPr>
              <m:nor/>
              <m:sty m:val="p"/>
            </m:rPr>
            <m:t>[where modifier is intended for </m:t>
          </m:r>
          <m:sSub>
            <m:e>
              <m:r>
                <m:rPr>
                  <m:nor/>
                  <m:sty m:val="p"/>
                </m:rPr>
                <m:t>Noun</m:t>
              </m:r>
            </m:e>
            <m:sub>
              <m:r>
                <m:t>2</m:t>
              </m:r>
            </m:sub>
          </m:sSub>
          <m:r>
            <m:rPr>
              <m:nor/>
              <m:sty m:val="p"/>
            </m:rPr>
            <m:t>]</m:t>
          </m:r>
        </m:oMath>
      </m:oMathPara>
    </w:p>
    <w:p>
      <w:pPr>
        <w:pStyle w:val="FirstParagraph"/>
      </w:pPr>
      <m:oMathPara>
        <m:oMathParaPr>
          <m:jc m:val="center"/>
        </m:oMathParaPr>
        <m:oMath>
          <m:r>
            <m:rPr>
              <m:nor/>
              <m:sty m:val="p"/>
            </m:rPr>
            <m:t>Correct:</m:t>
          </m:r>
          <m:r>
            <m:t> </m:t>
          </m:r>
          <m:sSub>
            <m:e>
              <m:r>
                <m:rPr>
                  <m:nor/>
                  <m:sty m:val="p"/>
                </m:rPr>
                <m:t>Noun</m:t>
              </m:r>
            </m:e>
            <m:sub>
              <m:r>
                <m:t>2</m:t>
              </m:r>
            </m:sub>
          </m:sSub>
          <m:r>
            <m:rPr>
              <m:sty m:val="p"/>
            </m:rPr>
            <m:t>+</m:t>
          </m:r>
          <m:r>
            <m:rPr>
              <m:nor/>
              <m:sty m:val="p"/>
            </m:rPr>
            <m:t>Modifier</m:t>
          </m:r>
          <m:r>
            <m:rPr>
              <m:sty m:val="p"/>
            </m:rPr>
            <m:t>+</m:t>
          </m:r>
          <m:sSub>
            <m:e>
              <m:r>
                <m:rPr>
                  <m:nor/>
                  <m:sty m:val="p"/>
                </m:rPr>
                <m:t>Noun</m:t>
              </m:r>
            </m:e>
            <m:sub>
              <m:r>
                <m:t>1</m:t>
              </m:r>
            </m:sub>
          </m:sSub>
        </m:oMath>
      </m:oMathPara>
    </w:p>
    <w:p>
      <w:pPr>
        <w:pStyle w:val="Compact"/>
        <w:numPr>
          <w:ilvl w:val="0"/>
          <w:numId w:val="1022"/>
        </w:numPr>
      </w:pPr>
      <w:r>
        <w:rPr>
          <w:b/>
          <w:bCs/>
        </w:rPr>
        <w:t xml:space="preserve">Incorrect:</w:t>
      </w:r>
      <w:r>
        <w:t xml:space="preserve"> </w:t>
      </w:r>
      <w:r>
        <w:rPr>
          <w:i/>
          <w:iCs/>
        </w:rPr>
        <w:t xml:space="preserve">The museum displayed an artifact worn by a pharaoh that was carved from obsidian.</w:t>
      </w:r>
      <w:r>
        <w:t xml:space="preserve"> </w:t>
      </w:r>
      <w:r>
        <w:t xml:space="preserve">(Was the pharaoh carved from obsidian? The phrase</w:t>
      </w:r>
      <w:r>
        <w:t xml:space="preserve"> </w:t>
      </w:r>
      <w:r>
        <w:t xml:space="preserve">“</w:t>
      </w:r>
      <w:r>
        <w:t xml:space="preserve">that was carved from obsidian</w:t>
      </w:r>
      <w:r>
        <w:t xml:space="preserve">”</w:t>
      </w:r>
      <w:r>
        <w:t xml:space="preserve"> </w:t>
      </w:r>
      <w:r>
        <w:t xml:space="preserve">is misplaced).</w:t>
      </w:r>
    </w:p>
    <w:p>
      <w:pPr>
        <w:pStyle w:val="Compact"/>
        <w:numPr>
          <w:ilvl w:val="0"/>
          <w:numId w:val="1022"/>
        </w:numPr>
      </w:pPr>
      <w:r>
        <w:rPr>
          <w:b/>
          <w:bCs/>
        </w:rPr>
        <w:t xml:space="preserve">Correct:</w:t>
      </w:r>
      <w:r>
        <w:t xml:space="preserve"> </w:t>
      </w:r>
      <w:r>
        <w:rPr>
          <w:i/>
          <w:iCs/>
        </w:rPr>
        <w:t xml:space="preserve">The museum displayed an artifact, carved from obsidian, that was worn by a pharaoh.</w:t>
      </w:r>
    </w:p>
    <w:p>
      <w:r>
        <w:pict>
          <v:rect style="width:0;height:1.5pt" o:hralign="center" o:hrstd="t" o:hr="t"/>
        </w:pict>
      </w:r>
    </w:p>
    <w:bookmarkEnd w:id="48"/>
    <w:bookmarkEnd w:id="49"/>
    <w:bookmarkStart w:id="53" w:name="section-1.6-parallel-structure-formulas"/>
    <w:p>
      <w:pPr>
        <w:pStyle w:val="Heading2"/>
      </w:pPr>
      <w:r>
        <w:t xml:space="preserve">Section 1.6: Parallel Structure Formulas</w:t>
      </w:r>
    </w:p>
    <w:p>
      <w:pPr>
        <w:pStyle w:val="FirstParagraph"/>
      </w:pPr>
      <w:r>
        <w:t xml:space="preserve">Parallelism requires that coordinate grammatical structures share the same morphological and syntactical form. Parallelism is tested in lists, comparisons, and correlative conjunctions.</w:t>
      </w:r>
    </w:p>
    <w:bookmarkStart w:id="50" w:name="formula-8-list-parallelism"/>
    <w:p>
      <w:pPr>
        <w:pStyle w:val="Heading3"/>
      </w:pPr>
      <w:r>
        <w:t xml:space="preserve">Formula 8: List Parallelism</w:t>
      </w:r>
    </w:p>
    <w:p>
      <w:pPr>
        <w:pStyle w:val="FirstParagraph"/>
      </w:pPr>
      <w:r>
        <w:t xml:space="preserve">All items in a list or sequence must have the same grammatical form (e.g., all nouns, all gerunds, all infinitives, or all prepositional phrases).</w:t>
      </w:r>
    </w:p>
    <w:p>
      <w:pPr>
        <w:pStyle w:val="BodyText"/>
      </w:pPr>
      <m:oMathPara>
        <m:oMathParaPr>
          <m:jc m:val="center"/>
        </m:oMathParaPr>
        <m:oMath>
          <m:sSub>
            <m:e>
              <m:r>
                <m:rPr>
                  <m:nor/>
                  <m:sty m:val="p"/>
                </m:rPr>
                <m:t>Item</m:t>
              </m:r>
            </m:e>
            <m:sub>
              <m:r>
                <m:t>1</m:t>
              </m:r>
            </m:sub>
          </m:sSub>
          <m:r>
            <m:rPr>
              <m:nor/>
              <m:sty m:val="p"/>
            </m:rPr>
            <m:t> [Form X]</m:t>
          </m:r>
          <m:r>
            <m:rPr>
              <m:nor/>
              <m:sty m:val="p"/>
            </m:rPr>
            <m:t> , </m:t>
          </m:r>
          <m:sSub>
            <m:e>
              <m:r>
                <m:rPr>
                  <m:nor/>
                  <m:sty m:val="p"/>
                </m:rPr>
                <m:t>Item</m:t>
              </m:r>
            </m:e>
            <m:sub>
              <m:r>
                <m:t>2</m:t>
              </m:r>
            </m:sub>
          </m:sSub>
          <m:r>
            <m:rPr>
              <m:nor/>
              <m:sty m:val="p"/>
            </m:rPr>
            <m:t> [Form X]</m:t>
          </m:r>
          <m:r>
            <m:rPr>
              <m:nor/>
              <m:sty m:val="p"/>
            </m:rPr>
            <m:t> , and </m:t>
          </m:r>
          <m:sSub>
            <m:e>
              <m:r>
                <m:rPr>
                  <m:nor/>
                  <m:sty m:val="p"/>
                </m:rPr>
                <m:t>Item</m:t>
              </m:r>
            </m:e>
            <m:sub>
              <m:r>
                <m:t>3</m:t>
              </m:r>
            </m:sub>
          </m:sSub>
          <m:r>
            <m:rPr>
              <m:nor/>
              <m:sty m:val="p"/>
            </m:rPr>
            <m:t> [Form X]</m:t>
          </m:r>
        </m:oMath>
      </m:oMathPara>
    </w:p>
    <w:p>
      <w:pPr>
        <w:pStyle w:val="Compact"/>
        <w:numPr>
          <w:ilvl w:val="0"/>
          <w:numId w:val="1023"/>
        </w:numPr>
      </w:pPr>
      <w:r>
        <w:rPr>
          <w:b/>
          <w:bCs/>
        </w:rPr>
        <w:t xml:space="preserve">Incorrect:</w:t>
      </w:r>
      <w:r>
        <w:t xml:space="preserve"> </w:t>
      </w:r>
      <w:r>
        <w:rPr>
          <w:i/>
          <w:iCs/>
        </w:rPr>
        <w:t xml:space="preserve">The candidate promised to lower taxes, improve education, and that she would fight corruption.</w:t>
      </w:r>
      <w:r>
        <w:t xml:space="preserve"> </w:t>
      </w:r>
      <w:r>
        <w:t xml:space="preserve">(Mixes infinitives</w:t>
      </w:r>
      <w:r>
        <w:t xml:space="preserve"> </w:t>
      </w:r>
      <w:r>
        <w:t xml:space="preserve">“</w:t>
      </w:r>
      <w:r>
        <w:t xml:space="preserve">to lower</w:t>
      </w:r>
      <w:r>
        <w:t xml:space="preserve">”</w:t>
      </w:r>
      <w:r>
        <w:t xml:space="preserve">,</w:t>
      </w:r>
      <w:r>
        <w:t xml:space="preserve"> </w:t>
      </w:r>
      <w:r>
        <w:t xml:space="preserve">“</w:t>
      </w:r>
      <w:r>
        <w:t xml:space="preserve">improve</w:t>
      </w:r>
      <w:r>
        <w:t xml:space="preserve">”</w:t>
      </w:r>
      <w:r>
        <w:t xml:space="preserve"> </w:t>
      </w:r>
      <w:r>
        <w:t xml:space="preserve">[bare infinitive] with a noun clause</w:t>
      </w:r>
      <w:r>
        <w:t xml:space="preserve"> </w:t>
      </w:r>
      <w:r>
        <w:t xml:space="preserve">“</w:t>
      </w:r>
      <w:r>
        <w:t xml:space="preserve">that she would fight</w:t>
      </w:r>
      <w:r>
        <w:t xml:space="preserve">”</w:t>
      </w:r>
      <w:r>
        <w:t xml:space="preserve">).</w:t>
      </w:r>
    </w:p>
    <w:p>
      <w:pPr>
        <w:pStyle w:val="Compact"/>
        <w:numPr>
          <w:ilvl w:val="0"/>
          <w:numId w:val="1023"/>
        </w:numPr>
      </w:pPr>
      <w:r>
        <w:rPr>
          <w:b/>
          <w:bCs/>
        </w:rPr>
        <w:t xml:space="preserve">Correct:</w:t>
      </w:r>
      <w:r>
        <w:t xml:space="preserve"> </w:t>
      </w:r>
      <w:r>
        <w:rPr>
          <w:i/>
          <w:iCs/>
        </w:rPr>
        <w:t xml:space="preserve">The candidate promised to lower taxes, improve education, and fight corruption.</w:t>
      </w:r>
      <w:r>
        <w:t xml:space="preserve"> </w:t>
      </w:r>
      <w:r>
        <w:t xml:space="preserve">(All verbs match the infinitive structure).</w:t>
      </w:r>
    </w:p>
    <w:bookmarkEnd w:id="50"/>
    <w:bookmarkStart w:id="51" w:name="Xa90130b83ca36e6eef1152740ef38b729cac5ae"/>
    <w:p>
      <w:pPr>
        <w:pStyle w:val="Heading3"/>
      </w:pPr>
      <w:r>
        <w:t xml:space="preserve">Formula 9: Correlative Conjunction Parallelism</w:t>
      </w:r>
    </w:p>
    <w:p>
      <w:pPr>
        <w:pStyle w:val="FirstParagraph"/>
      </w:pPr>
      <w:r>
        <w:t xml:space="preserve">When using correlative conjunctions, the grammatical structure following the second part of the conjunction must match the structure following the first part.</w:t>
      </w:r>
    </w:p>
    <w:p>
      <w:pPr>
        <w:pStyle w:val="BodyText"/>
      </w:pPr>
      <m:oMathPara>
        <m:oMathParaPr>
          <m:jc m:val="center"/>
        </m:oMathParaPr>
        <m:oMath>
          <m:r>
            <m:rPr>
              <m:nor/>
              <m:sty m:val="p"/>
            </m:rPr>
            <m:t>either </m:t>
          </m:r>
          <m:d>
            <m:dPr>
              <m:begChr m:val="["/>
              <m:endChr m:val="]"/>
              <m:sepChr m:val=""/>
              <m:grow/>
            </m:dPr>
            <m:e>
              <m:r>
                <m:rPr>
                  <m:nor/>
                  <m:sty m:val="p"/>
                </m:rPr>
                <m:t>Structure A</m:t>
              </m:r>
            </m:e>
          </m:d>
          <m:r>
            <m:rPr>
              <m:nor/>
              <m:sty m:val="p"/>
            </m:rPr>
            <m:t> or </m:t>
          </m:r>
          <m:d>
            <m:dPr>
              <m:begChr m:val="["/>
              <m:endChr m:val="]"/>
              <m:sepChr m:val=""/>
              <m:grow/>
            </m:dPr>
            <m:e>
              <m:r>
                <m:rPr>
                  <m:nor/>
                  <m:sty m:val="p"/>
                </m:rPr>
                <m:t>Structure A</m:t>
              </m:r>
            </m:e>
          </m:d>
        </m:oMath>
      </m:oMathPara>
    </w:p>
    <w:p>
      <w:pPr>
        <w:pStyle w:val="FirstParagraph"/>
      </w:pPr>
      <m:oMathPara>
        <m:oMathParaPr>
          <m:jc m:val="center"/>
        </m:oMathParaPr>
        <m:oMath>
          <m:r>
            <m:rPr>
              <m:nor/>
              <m:sty m:val="p"/>
            </m:rPr>
            <m:t>neither </m:t>
          </m:r>
          <m:d>
            <m:dPr>
              <m:begChr m:val="["/>
              <m:endChr m:val="]"/>
              <m:sepChr m:val=""/>
              <m:grow/>
            </m:dPr>
            <m:e>
              <m:r>
                <m:rPr>
                  <m:nor/>
                  <m:sty m:val="p"/>
                </m:rPr>
                <m:t>Structure A</m:t>
              </m:r>
            </m:e>
          </m:d>
          <m:r>
            <m:rPr>
              <m:nor/>
              <m:sty m:val="p"/>
            </m:rPr>
            <m:t> nor </m:t>
          </m:r>
          <m:d>
            <m:dPr>
              <m:begChr m:val="["/>
              <m:endChr m:val="]"/>
              <m:sepChr m:val=""/>
              <m:grow/>
            </m:dPr>
            <m:e>
              <m:r>
                <m:rPr>
                  <m:nor/>
                  <m:sty m:val="p"/>
                </m:rPr>
                <m:t>Structure A</m:t>
              </m:r>
            </m:e>
          </m:d>
        </m:oMath>
      </m:oMathPara>
    </w:p>
    <w:p>
      <w:pPr>
        <w:pStyle w:val="FirstParagraph"/>
      </w:pPr>
      <m:oMathPara>
        <m:oMathParaPr>
          <m:jc m:val="center"/>
        </m:oMathParaPr>
        <m:oMath>
          <m:r>
            <m:rPr>
              <m:nor/>
              <m:sty m:val="p"/>
            </m:rPr>
            <m:t>not only </m:t>
          </m:r>
          <m:d>
            <m:dPr>
              <m:begChr m:val="["/>
              <m:endChr m:val="]"/>
              <m:sepChr m:val=""/>
              <m:grow/>
            </m:dPr>
            <m:e>
              <m:r>
                <m:rPr>
                  <m:nor/>
                  <m:sty m:val="p"/>
                </m:rPr>
                <m:t>Structure A</m:t>
              </m:r>
            </m:e>
          </m:d>
          <m:r>
            <m:rPr>
              <m:nor/>
              <m:sty m:val="p"/>
            </m:rPr>
            <m:t> but also </m:t>
          </m:r>
          <m:d>
            <m:dPr>
              <m:begChr m:val="["/>
              <m:endChr m:val="]"/>
              <m:sepChr m:val=""/>
              <m:grow/>
            </m:dPr>
            <m:e>
              <m:r>
                <m:rPr>
                  <m:nor/>
                  <m:sty m:val="p"/>
                </m:rPr>
                <m:t>Structure A</m:t>
              </m:r>
            </m:e>
          </m:d>
        </m:oMath>
      </m:oMathPara>
    </w:p>
    <w:p>
      <w:pPr>
        <w:pStyle w:val="FirstParagraph"/>
      </w:pPr>
      <m:oMathPara>
        <m:oMathParaPr>
          <m:jc m:val="center"/>
        </m:oMathParaPr>
        <m:oMath>
          <m:r>
            <m:rPr>
              <m:nor/>
              <m:sty m:val="p"/>
            </m:rPr>
            <m:t>both </m:t>
          </m:r>
          <m:d>
            <m:dPr>
              <m:begChr m:val="["/>
              <m:endChr m:val="]"/>
              <m:sepChr m:val=""/>
              <m:grow/>
            </m:dPr>
            <m:e>
              <m:r>
                <m:rPr>
                  <m:nor/>
                  <m:sty m:val="p"/>
                </m:rPr>
                <m:t>Structure A</m:t>
              </m:r>
            </m:e>
          </m:d>
          <m:r>
            <m:rPr>
              <m:nor/>
              <m:sty m:val="p"/>
            </m:rPr>
            <m:t> and </m:t>
          </m:r>
          <m:d>
            <m:dPr>
              <m:begChr m:val="["/>
              <m:endChr m:val="]"/>
              <m:sepChr m:val=""/>
              <m:grow/>
            </m:dPr>
            <m:e>
              <m:r>
                <m:rPr>
                  <m:nor/>
                  <m:sty m:val="p"/>
                </m:rPr>
                <m:t>Structure A</m:t>
              </m:r>
            </m:e>
          </m:d>
        </m:oMath>
      </m:oMathPara>
    </w:p>
    <w:p>
      <w:pPr>
        <w:pStyle w:val="Compact"/>
        <w:numPr>
          <w:ilvl w:val="0"/>
          <w:numId w:val="1024"/>
        </w:numPr>
      </w:pPr>
      <w:r>
        <w:rPr>
          <w:b/>
          <w:bCs/>
        </w:rPr>
        <w:t xml:space="preserve">Incorrect:</w:t>
      </w:r>
      <w:r>
        <w:t xml:space="preserve"> </w:t>
      </w:r>
      <w:r>
        <w:rPr>
          <w:i/>
          <w:iCs/>
        </w:rPr>
        <w:t xml:space="preserve">The program is not only challenging academically but also it is expensive.</w:t>
      </w:r>
      <w:r>
        <w:t xml:space="preserve"> </w:t>
      </w:r>
      <w:r>
        <w:t xml:space="preserve">(Mixes an adverbial phrase/adjective</w:t>
      </w:r>
      <w:r>
        <w:t xml:space="preserve"> </w:t>
      </w:r>
      <w:r>
        <w:t xml:space="preserve">“</w:t>
      </w:r>
      <w:r>
        <w:t xml:space="preserve">challenging academically</w:t>
      </w:r>
      <w:r>
        <w:t xml:space="preserve">”</w:t>
      </w:r>
      <w:r>
        <w:t xml:space="preserve"> </w:t>
      </w:r>
      <w:r>
        <w:t xml:space="preserve">with an independent clause</w:t>
      </w:r>
      <w:r>
        <w:t xml:space="preserve"> </w:t>
      </w:r>
      <w:r>
        <w:t xml:space="preserve">“</w:t>
      </w:r>
      <w:r>
        <w:t xml:space="preserve">it is expensive</w:t>
      </w:r>
      <w:r>
        <w:t xml:space="preserve">”</w:t>
      </w:r>
      <w:r>
        <w:t xml:space="preserve">).</w:t>
      </w:r>
    </w:p>
    <w:p>
      <w:pPr>
        <w:pStyle w:val="Compact"/>
        <w:numPr>
          <w:ilvl w:val="0"/>
          <w:numId w:val="1024"/>
        </w:numPr>
      </w:pPr>
      <w:r>
        <w:rPr>
          <w:b/>
          <w:bCs/>
        </w:rPr>
        <w:t xml:space="preserve">Correct:</w:t>
      </w:r>
      <w:r>
        <w:t xml:space="preserve"> </w:t>
      </w:r>
      <w:r>
        <w:rPr>
          <w:i/>
          <w:iCs/>
        </w:rPr>
        <w:t xml:space="preserve">The program is not only academically challenging but also financially expensive.</w:t>
      </w:r>
      <w:r>
        <w:t xml:space="preserve"> </w:t>
      </w:r>
      <w:r>
        <w:t xml:space="preserve">(Symmetrical adverb-adjective structures).</w:t>
      </w:r>
    </w:p>
    <w:bookmarkEnd w:id="51"/>
    <w:bookmarkStart w:id="52" w:name="formula-10-comparative-parallelism"/>
    <w:p>
      <w:pPr>
        <w:pStyle w:val="Heading3"/>
      </w:pPr>
      <w:r>
        <w:t xml:space="preserve">Formula 10: Comparative Parallelism</w:t>
      </w:r>
    </w:p>
    <w:p>
      <w:pPr>
        <w:pStyle w:val="FirstParagraph"/>
      </w:pPr>
      <w:r>
        <w:t xml:space="preserve">You must compare logically comparable things, and the grammatical structures representing them must match.</w:t>
      </w:r>
    </w:p>
    <w:p>
      <w:pPr>
        <w:pStyle w:val="BodyText"/>
      </w:pPr>
      <m:oMathPara>
        <m:oMathParaPr>
          <m:jc m:val="center"/>
        </m:oMathParaPr>
        <m:oMath>
          <m:r>
            <m:rPr>
              <m:nor/>
              <m:sty m:val="p"/>
            </m:rPr>
            <m:t>Thing A [Singular]</m:t>
          </m:r>
          <m:r>
            <m:rPr>
              <m:sty m:val="p"/>
            </m:rPr>
            <m:t>+</m:t>
          </m:r>
          <m:r>
            <m:rPr>
              <m:nor/>
              <m:sty m:val="p"/>
            </m:rPr>
            <m:t> compared to </m:t>
          </m:r>
          <m:r>
            <m:rPr>
              <m:sty m:val="p"/>
            </m:rPr>
            <m:t>+</m:t>
          </m:r>
          <m:r>
            <m:rPr>
              <m:nor/>
              <m:sty m:val="p"/>
            </m:rPr>
            <m:t>that of </m:t>
          </m:r>
          <m:r>
            <m:rPr>
              <m:sty m:val="p"/>
            </m:rPr>
            <m:t>+</m:t>
          </m:r>
          <m:r>
            <m:rPr>
              <m:nor/>
              <m:sty m:val="p"/>
            </m:rPr>
            <m:t>Thing B</m:t>
          </m:r>
        </m:oMath>
      </m:oMathPara>
    </w:p>
    <w:p>
      <w:pPr>
        <w:pStyle w:val="FirstParagraph"/>
      </w:pPr>
      <m:oMathPara>
        <m:oMathParaPr>
          <m:jc m:val="center"/>
        </m:oMathParaPr>
        <m:oMath>
          <m:r>
            <m:rPr>
              <m:nor/>
              <m:sty m:val="p"/>
            </m:rPr>
            <m:t>Thing A [Plural]</m:t>
          </m:r>
          <m:r>
            <m:rPr>
              <m:sty m:val="p"/>
            </m:rPr>
            <m:t>+</m:t>
          </m:r>
          <m:r>
            <m:rPr>
              <m:nor/>
              <m:sty m:val="p"/>
            </m:rPr>
            <m:t> compared to </m:t>
          </m:r>
          <m:r>
            <m:rPr>
              <m:sty m:val="p"/>
            </m:rPr>
            <m:t>+</m:t>
          </m:r>
          <m:r>
            <m:rPr>
              <m:nor/>
              <m:sty m:val="p"/>
            </m:rPr>
            <m:t>those of </m:t>
          </m:r>
          <m:r>
            <m:rPr>
              <m:sty m:val="p"/>
            </m:rPr>
            <m:t>+</m:t>
          </m:r>
          <m:r>
            <m:rPr>
              <m:nor/>
              <m:sty m:val="p"/>
            </m:rPr>
            <m:t>Thing B</m:t>
          </m:r>
        </m:oMath>
      </m:oMathPara>
    </w:p>
    <w:p>
      <w:pPr>
        <w:pStyle w:val="Compact"/>
        <w:numPr>
          <w:ilvl w:val="0"/>
          <w:numId w:val="1025"/>
        </w:numPr>
      </w:pPr>
      <w:r>
        <w:rPr>
          <w:b/>
          <w:bCs/>
        </w:rPr>
        <w:t xml:space="preserve">Incorrect (Illogical Comparison):</w:t>
      </w:r>
      <w:r>
        <w:t xml:space="preserve"> </w:t>
      </w:r>
      <w:r>
        <w:rPr>
          <w:i/>
          <w:iCs/>
        </w:rPr>
        <w:t xml:space="preserve">The performance of the new computer is faster than the old model.</w:t>
      </w:r>
      <w:r>
        <w:t xml:space="preserve"> </w:t>
      </w:r>
      <w:r>
        <w:t xml:space="preserve">(This compares a</w:t>
      </w:r>
      <w:r>
        <w:t xml:space="preserve"> </w:t>
      </w:r>
      <w:r>
        <w:t xml:space="preserve">“</w:t>
      </w:r>
      <w:r>
        <w:t xml:space="preserve">performance</w:t>
      </w:r>
      <w:r>
        <w:t xml:space="preserve">”</w:t>
      </w:r>
      <w:r>
        <w:t xml:space="preserve"> </w:t>
      </w:r>
      <w:r>
        <w:t xml:space="preserve">to a</w:t>
      </w:r>
      <w:r>
        <w:t xml:space="preserve"> </w:t>
      </w:r>
      <w:r>
        <w:t xml:space="preserve">“</w:t>
      </w:r>
      <w:r>
        <w:t xml:space="preserve">model</w:t>
      </w:r>
      <w:r>
        <w:t xml:space="preserve">”</w:t>
      </w:r>
      <w:r>
        <w:t xml:space="preserve">. You must compare performance to performance).</w:t>
      </w:r>
    </w:p>
    <w:p>
      <w:pPr>
        <w:pStyle w:val="Compact"/>
        <w:numPr>
          <w:ilvl w:val="0"/>
          <w:numId w:val="1025"/>
        </w:numPr>
      </w:pPr>
      <w:r>
        <w:rPr>
          <w:b/>
          <w:bCs/>
        </w:rPr>
        <w:t xml:space="preserve">Correct:</w:t>
      </w:r>
      <w:r>
        <w:t xml:space="preserve"> </w:t>
      </w:r>
      <w:r>
        <w:rPr>
          <w:i/>
          <w:iCs/>
        </w:rPr>
        <w:t xml:space="preserve">The performance of the new computer is faster than</w:t>
      </w:r>
      <w:r>
        <w:rPr>
          <w:i/>
          <w:iCs/>
        </w:rPr>
        <w:t xml:space="preserve"> </w:t>
      </w:r>
      <w:r>
        <w:rPr>
          <w:b/>
          <w:bCs/>
          <w:i/>
          <w:iCs/>
        </w:rPr>
        <w:t xml:space="preserve">that of</w:t>
      </w:r>
      <w:r>
        <w:rPr>
          <w:i/>
          <w:iCs/>
        </w:rPr>
        <w:t xml:space="preserve"> </w:t>
      </w:r>
      <w:r>
        <w:rPr>
          <w:i/>
          <w:iCs/>
        </w:rPr>
        <w:t xml:space="preserve">the old model.</w:t>
      </w:r>
      <w:r>
        <w:t xml:space="preserve"> </w:t>
      </w:r>
      <w:r>
        <w:t xml:space="preserve">(</w:t>
      </w:r>
      <w:r>
        <w:t xml:space="preserve">“</w:t>
      </w:r>
      <w:r>
        <w:t xml:space="preserve">That of</w:t>
      </w:r>
      <w:r>
        <w:t xml:space="preserve">”</w:t>
      </w:r>
      <w:r>
        <w:t xml:space="preserve"> </w:t>
      </w:r>
      <w:r>
        <w:t xml:space="preserve">represents the performance of).</w:t>
      </w:r>
    </w:p>
    <w:p>
      <w:pPr>
        <w:pStyle w:val="Compact"/>
        <w:numPr>
          <w:ilvl w:val="0"/>
          <w:numId w:val="1025"/>
        </w:numPr>
      </w:pPr>
      <w:r>
        <w:rPr>
          <w:b/>
          <w:bCs/>
        </w:rPr>
        <w:t xml:space="preserve">Correct:</w:t>
      </w:r>
      <w:r>
        <w:t xml:space="preserve"> </w:t>
      </w:r>
      <w:r>
        <w:rPr>
          <w:i/>
          <w:iCs/>
        </w:rPr>
        <w:t xml:space="preserve">The performance of the new computer is faster than the performance of the old model.</w:t>
      </w:r>
    </w:p>
    <w:p>
      <w:pPr>
        <w:pStyle w:val="Compact"/>
        <w:numPr>
          <w:ilvl w:val="0"/>
          <w:numId w:val="1025"/>
        </w:numPr>
      </w:pPr>
      <w:r>
        <w:rPr>
          <w:b/>
          <w:bCs/>
        </w:rPr>
        <w:t xml:space="preserve">Incorrect (Plural comparison):</w:t>
      </w:r>
      <w:r>
        <w:t xml:space="preserve"> </w:t>
      </w:r>
      <w:r>
        <w:rPr>
          <w:i/>
          <w:iCs/>
        </w:rPr>
        <w:t xml:space="preserve">The features of this software are better than the competitor.</w:t>
      </w:r>
    </w:p>
    <w:p>
      <w:pPr>
        <w:pStyle w:val="Compact"/>
        <w:numPr>
          <w:ilvl w:val="0"/>
          <w:numId w:val="1025"/>
        </w:numPr>
      </w:pPr>
      <w:r>
        <w:rPr>
          <w:b/>
          <w:bCs/>
        </w:rPr>
        <w:t xml:space="preserve">Correct:</w:t>
      </w:r>
      <w:r>
        <w:t xml:space="preserve"> </w:t>
      </w:r>
      <w:r>
        <w:rPr>
          <w:i/>
          <w:iCs/>
        </w:rPr>
        <w:t xml:space="preserve">The features of this software are better than</w:t>
      </w:r>
      <w:r>
        <w:rPr>
          <w:i/>
          <w:iCs/>
        </w:rPr>
        <w:t xml:space="preserve"> </w:t>
      </w:r>
      <w:r>
        <w:rPr>
          <w:b/>
          <w:bCs/>
          <w:i/>
          <w:iCs/>
        </w:rPr>
        <w:t xml:space="preserve">those of</w:t>
      </w:r>
      <w:r>
        <w:rPr>
          <w:i/>
          <w:iCs/>
        </w:rPr>
        <w:t xml:space="preserve"> </w:t>
      </w:r>
      <w:r>
        <w:rPr>
          <w:i/>
          <w:iCs/>
        </w:rPr>
        <w:t xml:space="preserve">the competitor.</w:t>
      </w:r>
    </w:p>
    <w:p>
      <w:r>
        <w:pict>
          <v:rect style="width:0;height:1.5pt" o:hralign="center" o:hrstd="t" o:hr="t"/>
        </w:pict>
      </w:r>
    </w:p>
    <w:bookmarkEnd w:id="52"/>
    <w:bookmarkEnd w:id="53"/>
    <w:bookmarkStart w:id="61" w:name="X3c479e5b2183e5de5ac1e11a564513687ecdbf5"/>
    <w:p>
      <w:pPr>
        <w:pStyle w:val="Heading2"/>
      </w:pPr>
      <w:r>
        <w:t xml:space="preserve">Section 1.7: Verb Tense, Aspect, and Mood Consistency</w:t>
      </w:r>
    </w:p>
    <w:p>
      <w:pPr>
        <w:pStyle w:val="FirstParagraph"/>
      </w:pPr>
      <w:r>
        <w:t xml:space="preserve">Verb tenses must remain consistent within a passage unless there is a clear, logical reason for a temporal shift. The SAT tests your ability to maintain tense consistency and select the correct aspect.</w:t>
      </w:r>
    </w:p>
    <w:bookmarkStart w:id="54" w:name="the-tense-consistency-rule"/>
    <w:p>
      <w:pPr>
        <w:pStyle w:val="Heading3"/>
      </w:pPr>
      <w:r>
        <w:t xml:space="preserve">1.7.1 The Tense Consistency Rule</w:t>
      </w:r>
    </w:p>
    <w:p>
      <w:pPr>
        <w:pStyle w:val="FirstParagraph"/>
      </w:pPr>
      <w:r>
        <w:t xml:space="preserve">Keep the verbs in a sentence or paragraph in the same tense (past, present, or future) unless an explicit time-marker indicates a shift.</w:t>
      </w:r>
    </w:p>
    <w:p>
      <w:pPr>
        <w:pStyle w:val="BodyText"/>
      </w:pPr>
      <m:oMathPara>
        <m:oMathParaPr>
          <m:jc m:val="center"/>
        </m:oMathParaPr>
        <m:oMath>
          <m:r>
            <m:rPr>
              <m:nor/>
              <m:sty m:val="p"/>
            </m:rPr>
            <m:t>Sentence/Paragraph Base Tense</m:t>
          </m:r>
          <m:r>
            <m:rPr>
              <m:sty m:val="p"/>
            </m:rPr>
            <m:t>=</m:t>
          </m:r>
          <m:r>
            <m:rPr>
              <m:nor/>
              <m:sty m:val="p"/>
            </m:rPr>
            <m:t>Consistent throughout</m:t>
          </m:r>
        </m:oMath>
      </m:oMathPara>
    </w:p>
    <w:p>
      <w:pPr>
        <w:pStyle w:val="Compact"/>
        <w:numPr>
          <w:ilvl w:val="0"/>
          <w:numId w:val="1026"/>
        </w:numPr>
      </w:pPr>
      <w:r>
        <w:rPr>
          <w:b/>
          <w:bCs/>
        </w:rPr>
        <w:t xml:space="preserve">Incorrect:</w:t>
      </w:r>
      <w:r>
        <w:t xml:space="preserve"> </w:t>
      </w:r>
      <w:r>
        <w:rPr>
          <w:i/>
          <w:iCs/>
        </w:rPr>
        <w:t xml:space="preserve">The artist paint-spluttered the canvas, steps back, and admired the result.</w:t>
      </w:r>
      <w:r>
        <w:t xml:space="preserve"> </w:t>
      </w:r>
      <w:r>
        <w:t xml:space="preserve">(Mixes past</w:t>
      </w:r>
      <w:r>
        <w:t xml:space="preserve"> </w:t>
      </w:r>
      <w:r>
        <w:t xml:space="preserve">“</w:t>
      </w:r>
      <w:r>
        <w:t xml:space="preserve">paint-spluttered</w:t>
      </w:r>
      <w:r>
        <w:t xml:space="preserve">”</w:t>
      </w:r>
      <w:r>
        <w:t xml:space="preserve">/</w:t>
      </w:r>
      <w:r>
        <w:t xml:space="preserve">“</w:t>
      </w:r>
      <w:r>
        <w:t xml:space="preserve">admired</w:t>
      </w:r>
      <w:r>
        <w:t xml:space="preserve">”</w:t>
      </w:r>
      <w:r>
        <w:t xml:space="preserve"> </w:t>
      </w:r>
      <w:r>
        <w:t xml:space="preserve">with present</w:t>
      </w:r>
      <w:r>
        <w:t xml:space="preserve"> </w:t>
      </w:r>
      <w:r>
        <w:t xml:space="preserve">“</w:t>
      </w:r>
      <w:r>
        <w:t xml:space="preserve">steps</w:t>
      </w:r>
      <w:r>
        <w:t xml:space="preserve">”</w:t>
      </w:r>
      <w:r>
        <w:t xml:space="preserve">).</w:t>
      </w:r>
    </w:p>
    <w:p>
      <w:pPr>
        <w:pStyle w:val="Compact"/>
        <w:numPr>
          <w:ilvl w:val="0"/>
          <w:numId w:val="1026"/>
        </w:numPr>
      </w:pPr>
      <w:r>
        <w:rPr>
          <w:b/>
          <w:bCs/>
        </w:rPr>
        <w:t xml:space="preserve">Correct:</w:t>
      </w:r>
      <w:r>
        <w:t xml:space="preserve"> </w:t>
      </w:r>
      <w:r>
        <w:rPr>
          <w:i/>
          <w:iCs/>
        </w:rPr>
        <w:t xml:space="preserve">The artist paint-spluttered the canvas, stepped back, and admired the result.</w:t>
      </w:r>
      <w:r>
        <w:t xml:space="preserve"> </w:t>
      </w:r>
      <w:r>
        <w:t xml:space="preserve">(All past tense).</w:t>
      </w:r>
    </w:p>
    <w:bookmarkEnd w:id="54"/>
    <w:bookmarkStart w:id="57" w:name="special-tense-formulas"/>
    <w:p>
      <w:pPr>
        <w:pStyle w:val="Heading3"/>
      </w:pPr>
      <w:r>
        <w:t xml:space="preserve">1.7.2 Special Tense Formulas</w:t>
      </w:r>
    </w:p>
    <w:bookmarkStart w:id="55" w:name="past-perfect-tense-had-past-participle"/>
    <w:p>
      <w:pPr>
        <w:pStyle w:val="Heading4"/>
      </w:pPr>
      <w:r>
        <w:t xml:space="preserve">Past Perfect Tense (Had + Past Participle)</w:t>
      </w:r>
    </w:p>
    <w:p>
      <w:pPr>
        <w:pStyle w:val="FirstParagraph"/>
      </w:pPr>
      <w:r>
        <w:t xml:space="preserve">Use the past perfect tense to describe an action that was completed</w:t>
      </w:r>
      <w:r>
        <w:t xml:space="preserve"> </w:t>
      </w:r>
      <w:r>
        <w:rPr>
          <w:i/>
          <w:iCs/>
        </w:rPr>
        <w:t xml:space="preserve">before</w:t>
      </w:r>
      <w:r>
        <w:t xml:space="preserve"> </w:t>
      </w:r>
      <w:r>
        <w:t xml:space="preserve">another action in the past occurred.</w:t>
      </w:r>
    </w:p>
    <w:p>
      <w:pPr>
        <w:pStyle w:val="BodyText"/>
      </w:pPr>
      <m:oMathPara>
        <m:oMathParaPr>
          <m:jc m:val="center"/>
        </m:oMathParaPr>
        <m:oMath>
          <m:sSub>
            <m:e>
              <m:r>
                <m:rPr>
                  <m:nor/>
                  <m:sty m:val="p"/>
                </m:rPr>
                <m:t>Action</m:t>
              </m:r>
            </m:e>
            <m:sub>
              <m:r>
                <m:t>1</m:t>
              </m:r>
            </m:sub>
          </m:sSub>
          <m:r>
            <m:rPr>
              <m:nor/>
              <m:sty m:val="p"/>
            </m:rPr>
            <m:t> [Past Perfect: Had + Participle]</m:t>
          </m:r>
          <m:r>
            <m:rPr>
              <m:sty m:val="p"/>
            </m:rPr>
            <m:t>→</m:t>
          </m:r>
          <m:r>
            <m:rPr>
              <m:nor/>
              <m:sty m:val="p"/>
            </m:rPr>
            <m:t>completed before</m:t>
          </m:r>
          <m:r>
            <m:rPr>
              <m:sty m:val="p"/>
            </m:rPr>
            <m:t>→</m:t>
          </m:r>
          <m:sSub>
            <m:e>
              <m:r>
                <m:rPr>
                  <m:nor/>
                  <m:sty m:val="p"/>
                </m:rPr>
                <m:t>Action</m:t>
              </m:r>
            </m:e>
            <m:sub>
              <m:r>
                <m:t>2</m:t>
              </m:r>
            </m:sub>
          </m:sSub>
          <m:r>
            <m:rPr>
              <m:nor/>
              <m:sty m:val="p"/>
            </m:rPr>
            <m:t> [Simple Past]</m:t>
          </m:r>
        </m:oMath>
      </m:oMathPara>
    </w:p>
    <w:p>
      <w:pPr>
        <w:pStyle w:val="Compact"/>
        <w:numPr>
          <w:ilvl w:val="0"/>
          <w:numId w:val="1027"/>
        </w:numPr>
      </w:pPr>
      <w:r>
        <w:rPr>
          <w:b/>
          <w:bCs/>
        </w:rPr>
        <w:t xml:space="preserve">Correct:</w:t>
      </w:r>
      <w:r>
        <w:t xml:space="preserve"> </w:t>
      </w:r>
      <w:r>
        <w:rPr>
          <w:i/>
          <w:iCs/>
        </w:rPr>
        <w:t xml:space="preserve">By the time the conductor arrived, the orchestra</w:t>
      </w:r>
      <w:r>
        <w:rPr>
          <w:i/>
          <w:iCs/>
        </w:rPr>
        <w:t xml:space="preserve"> </w:t>
      </w:r>
      <w:r>
        <w:rPr>
          <w:b/>
          <w:bCs/>
          <w:i/>
          <w:iCs/>
        </w:rPr>
        <w:t xml:space="preserve">had finished</w:t>
      </w:r>
      <w:r>
        <w:rPr>
          <w:i/>
          <w:iCs/>
        </w:rPr>
        <w:t xml:space="preserve"> </w:t>
      </w:r>
      <w:r>
        <w:rPr>
          <w:i/>
          <w:iCs/>
        </w:rPr>
        <w:t xml:space="preserve">tuning their instruments.</w:t>
      </w:r>
      <w:r>
        <w:t xml:space="preserve"> </w:t>
      </w:r>
      <w:r>
        <w:t xml:space="preserve">(The tuning occurred before the arrival).</w:t>
      </w:r>
    </w:p>
    <w:bookmarkEnd w:id="55"/>
    <w:bookmarkStart w:id="56" w:name="Xd97bf34d67dd91e57b6017b6357958b53f5faa5"/>
    <w:p>
      <w:pPr>
        <w:pStyle w:val="Heading4"/>
      </w:pPr>
      <w:r>
        <w:t xml:space="preserve">Present Perfect Tense (Has/Have + Past Participle)</w:t>
      </w:r>
    </w:p>
    <w:p>
      <w:pPr>
        <w:pStyle w:val="FirstParagraph"/>
      </w:pPr>
      <w:r>
        <w:t xml:space="preserve">Use the present perfect tense to describe an action that started in the past and continues into the present, or an action that occurred at an unspecified time in the past and has present relevance.</w:t>
      </w:r>
    </w:p>
    <w:p>
      <w:pPr>
        <w:pStyle w:val="BodyText"/>
      </w:pPr>
      <m:oMathPara>
        <m:oMathParaPr>
          <m:jc m:val="center"/>
        </m:oMathParaPr>
        <m:oMath>
          <m:r>
            <m:rPr>
              <m:nor/>
              <m:sty m:val="p"/>
            </m:rPr>
            <m:t>Action [Present Perfect: Has/Have + Participle]</m:t>
          </m:r>
          <m:r>
            <m:rPr>
              <m:sty m:val="p"/>
            </m:rPr>
            <m:t>→</m:t>
          </m:r>
          <m:r>
            <m:rPr>
              <m:nor/>
              <m:sty m:val="p"/>
            </m:rPr>
            <m:t>started in past</m:t>
          </m:r>
          <m:r>
            <m:rPr>
              <m:sty m:val="p"/>
            </m:rPr>
            <m:t>→</m:t>
          </m:r>
          <m:r>
            <m:rPr>
              <m:nor/>
              <m:sty m:val="p"/>
            </m:rPr>
            <m:t>continues to present</m:t>
          </m:r>
        </m:oMath>
      </m:oMathPara>
    </w:p>
    <w:p>
      <w:pPr>
        <w:pStyle w:val="Compact"/>
        <w:numPr>
          <w:ilvl w:val="0"/>
          <w:numId w:val="1028"/>
        </w:numPr>
      </w:pPr>
      <w:r>
        <w:rPr>
          <w:b/>
          <w:bCs/>
        </w:rPr>
        <w:t xml:space="preserve">Correct:</w:t>
      </w:r>
      <w:r>
        <w:t xml:space="preserve"> </w:t>
      </w:r>
      <w:r>
        <w:rPr>
          <w:i/>
          <w:iCs/>
        </w:rPr>
        <w:t xml:space="preserve">The university</w:t>
      </w:r>
      <w:r>
        <w:rPr>
          <w:i/>
          <w:iCs/>
        </w:rPr>
        <w:t xml:space="preserve"> </w:t>
      </w:r>
      <w:r>
        <w:rPr>
          <w:b/>
          <w:bCs/>
          <w:i/>
          <w:iCs/>
        </w:rPr>
        <w:t xml:space="preserve">has maintained</w:t>
      </w:r>
      <w:r>
        <w:rPr>
          <w:i/>
          <w:iCs/>
        </w:rPr>
        <w:t xml:space="preserve"> </w:t>
      </w:r>
      <w:r>
        <w:rPr>
          <w:i/>
          <w:iCs/>
        </w:rPr>
        <w:t xml:space="preserve">its rigorous academic standards since its founding in 1890.</w:t>
      </w:r>
    </w:p>
    <w:bookmarkEnd w:id="56"/>
    <w:bookmarkEnd w:id="57"/>
    <w:bookmarkStart w:id="60" w:name="the-subjunctive-mood-formula"/>
    <w:p>
      <w:pPr>
        <w:pStyle w:val="Heading3"/>
      </w:pPr>
      <w:r>
        <w:t xml:space="preserve">1.7.3 The Subjunctive Mood Formula</w:t>
      </w:r>
    </w:p>
    <w:p>
      <w:pPr>
        <w:pStyle w:val="FirstParagraph"/>
      </w:pPr>
      <w:r>
        <w:t xml:space="preserve">The subjunctive mood is used to express wishes, hypothetical situations, or demands.</w:t>
      </w:r>
    </w:p>
    <w:bookmarkStart w:id="58" w:name="X8822a7c4f48e29c07a940ccb73e6f9f8f78b280"/>
    <w:p>
      <w:pPr>
        <w:pStyle w:val="Heading4"/>
      </w:pPr>
      <w:r>
        <w:t xml:space="preserve">Hypothetical/Counterfactual Conditional Formula:</w:t>
      </w:r>
    </w:p>
    <w:p>
      <w:pPr>
        <w:pStyle w:val="FirstParagraph"/>
      </w:pPr>
      <m:oMathPara>
        <m:oMathParaPr>
          <m:jc m:val="center"/>
        </m:oMathParaPr>
        <m:oMath>
          <m:r>
            <m:rPr>
              <m:nor/>
              <m:sty m:val="p"/>
            </m:rPr>
            <m:t>If </m:t>
          </m:r>
          <m:r>
            <m:rPr>
              <m:sty m:val="p"/>
            </m:rPr>
            <m:t>+</m:t>
          </m:r>
          <m:r>
            <m:rPr>
              <m:nor/>
              <m:sty m:val="p"/>
            </m:rPr>
            <m:t>Subject</m:t>
          </m:r>
          <m:r>
            <m:rPr>
              <m:sty m:val="p"/>
            </m:rPr>
            <m:t>+</m:t>
          </m:r>
          <m:r>
            <m:rPr>
              <m:nor/>
              <m:sty m:val="p"/>
            </m:rPr>
            <m:t>were [never "was"]</m:t>
          </m:r>
          <m:r>
            <m:rPr>
              <m:nor/>
              <m:sty m:val="p"/>
            </m:rPr>
            <m:t> , </m:t>
          </m:r>
          <m:r>
            <m:rPr>
              <m:nor/>
              <m:sty m:val="p"/>
            </m:rPr>
            <m:t>Subject</m:t>
          </m:r>
          <m:r>
            <m:rPr>
              <m:sty m:val="p"/>
            </m:rPr>
            <m:t>+</m:t>
          </m:r>
          <m:r>
            <m:rPr>
              <m:nor/>
              <m:sty m:val="p"/>
            </m:rPr>
            <m:t>would </m:t>
          </m:r>
          <m:r>
            <m:rPr>
              <m:sty m:val="p"/>
            </m:rPr>
            <m:t>+</m:t>
          </m:r>
          <m:r>
            <m:rPr>
              <m:nor/>
              <m:sty m:val="p"/>
            </m:rPr>
            <m:t>Verb</m:t>
          </m:r>
        </m:oMath>
      </m:oMathPara>
    </w:p>
    <w:p>
      <w:pPr>
        <w:pStyle w:val="Compact"/>
        <w:numPr>
          <w:ilvl w:val="0"/>
          <w:numId w:val="1029"/>
        </w:numPr>
      </w:pPr>
      <w:r>
        <w:rPr>
          <w:b/>
          <w:bCs/>
        </w:rPr>
        <w:t xml:space="preserve">Incorrect:</w:t>
      </w:r>
      <w:r>
        <w:t xml:space="preserve"> </w:t>
      </w:r>
      <w:r>
        <w:rPr>
          <w:i/>
          <w:iCs/>
        </w:rPr>
        <w:t xml:space="preserve">If I was the president, I would sign the bill.</w:t>
      </w:r>
    </w:p>
    <w:p>
      <w:pPr>
        <w:pStyle w:val="Compact"/>
        <w:numPr>
          <w:ilvl w:val="0"/>
          <w:numId w:val="1029"/>
        </w:numPr>
      </w:pPr>
      <w:r>
        <w:rPr>
          <w:b/>
          <w:bCs/>
        </w:rPr>
        <w:t xml:space="preserve">Correct:</w:t>
      </w:r>
      <w:r>
        <w:t xml:space="preserve"> </w:t>
      </w:r>
      <w:r>
        <w:rPr>
          <w:i/>
          <w:iCs/>
        </w:rPr>
        <w:t xml:space="preserve">If I</w:t>
      </w:r>
      <w:r>
        <w:rPr>
          <w:i/>
          <w:iCs/>
        </w:rPr>
        <w:t xml:space="preserve"> </w:t>
      </w:r>
      <w:r>
        <w:rPr>
          <w:b/>
          <w:bCs/>
          <w:i/>
          <w:iCs/>
        </w:rPr>
        <w:t xml:space="preserve">were</w:t>
      </w:r>
      <w:r>
        <w:rPr>
          <w:i/>
          <w:iCs/>
        </w:rPr>
        <w:t xml:space="preserve"> </w:t>
      </w:r>
      <w:r>
        <w:rPr>
          <w:i/>
          <w:iCs/>
        </w:rPr>
        <w:t xml:space="preserve">the president, I would sign the bill.</w:t>
      </w:r>
    </w:p>
    <w:bookmarkEnd w:id="58"/>
    <w:bookmarkStart w:id="59" w:name="demandcommand-formula"/>
    <w:p>
      <w:pPr>
        <w:pStyle w:val="Heading4"/>
      </w:pPr>
      <w:r>
        <w:t xml:space="preserve">Demand/Command Formula:</w:t>
      </w:r>
    </w:p>
    <w:p>
      <w:pPr>
        <w:pStyle w:val="FirstParagraph"/>
      </w:pPr>
      <m:oMathPara>
        <m:oMathParaPr>
          <m:jc m:val="center"/>
        </m:oMathParaPr>
        <m:oMath>
          <m:r>
            <m:rPr>
              <m:nor/>
              <m:sty m:val="p"/>
            </m:rPr>
            <m:t>Verbs of demand / recommendation (e.g., recommend, insist, demand, order)</m:t>
          </m:r>
          <m:r>
            <m:rPr>
              <m:sty m:val="p"/>
            </m:rPr>
            <m:t>+</m:t>
          </m:r>
          <m:r>
            <m:rPr>
              <m:nor/>
              <m:sty m:val="p"/>
            </m:rPr>
            <m:t>that </m:t>
          </m:r>
          <m:r>
            <m:rPr>
              <m:sty m:val="p"/>
            </m:rPr>
            <m:t>+</m:t>
          </m:r>
          <m:r>
            <m:rPr>
              <m:nor/>
              <m:sty m:val="p"/>
            </m:rPr>
            <m:t>Subject</m:t>
          </m:r>
          <m:r>
            <m:rPr>
              <m:sty m:val="p"/>
            </m:rPr>
            <m:t>+</m:t>
          </m:r>
          <m:r>
            <m:rPr>
              <m:nor/>
              <m:sty m:val="p"/>
            </m:rPr>
            <m:t>Base Form of Verb</m:t>
          </m:r>
        </m:oMath>
      </m:oMathPara>
    </w:p>
    <w:p>
      <w:pPr>
        <w:pStyle w:val="Compact"/>
        <w:numPr>
          <w:ilvl w:val="0"/>
          <w:numId w:val="1030"/>
        </w:numPr>
      </w:pPr>
      <w:r>
        <w:rPr>
          <w:b/>
          <w:bCs/>
        </w:rPr>
        <w:t xml:space="preserve">Correct:</w:t>
      </w:r>
      <w:r>
        <w:t xml:space="preserve"> </w:t>
      </w:r>
      <w:r>
        <w:rPr>
          <w:i/>
          <w:iCs/>
        </w:rPr>
        <w:t xml:space="preserve">The doctor insisted that the patient</w:t>
      </w:r>
      <w:r>
        <w:rPr>
          <w:i/>
          <w:iCs/>
        </w:rPr>
        <w:t xml:space="preserve"> </w:t>
      </w:r>
      <w:r>
        <w:rPr>
          <w:b/>
          <w:bCs/>
          <w:i/>
          <w:iCs/>
        </w:rPr>
        <w:t xml:space="preserve">undergo</w:t>
      </w:r>
      <w:r>
        <w:rPr>
          <w:i/>
          <w:iCs/>
        </w:rPr>
        <w:t xml:space="preserve"> </w:t>
      </w:r>
      <w:r>
        <w:rPr>
          <w:i/>
          <w:iCs/>
        </w:rPr>
        <w:t xml:space="preserve">(not undergoes) further testing.</w:t>
      </w:r>
    </w:p>
    <w:p>
      <w:r>
        <w:pict>
          <v:rect style="width:0;height:1.5pt" o:hralign="center" o:hrstd="t" o:hr="t"/>
        </w:pict>
      </w:r>
    </w:p>
    <w:bookmarkEnd w:id="59"/>
    <w:bookmarkEnd w:id="60"/>
    <w:bookmarkEnd w:id="61"/>
    <w:bookmarkStart w:id="64" w:name="Xc40af92c024132657178cdb451d5ad58b2fcab5"/>
    <w:p>
      <w:pPr>
        <w:pStyle w:val="Heading2"/>
      </w:pPr>
      <w:r>
        <w:t xml:space="preserve">Section 1.8: Style, Conciseness, and Redundancy Formulas</w:t>
      </w:r>
    </w:p>
    <w:p>
      <w:pPr>
        <w:pStyle w:val="FirstParagraph"/>
      </w:pPr>
      <w:r>
        <w:t xml:space="preserve">The SAT has a strong bias toward clarity and brevity. When two options are grammatically correct, the shorter, more direct option is almost always the correct answer.</w:t>
      </w:r>
    </w:p>
    <w:bookmarkStart w:id="62" w:name="X91bab0ab6afc28a2b383d233272edfcbaad9a7a"/>
    <w:p>
      <w:pPr>
        <w:pStyle w:val="Heading3"/>
      </w:pPr>
      <w:r>
        <w:t xml:space="preserve">Formula 11: The Redundancy Elimination Formula</w:t>
      </w:r>
    </w:p>
    <w:p>
      <w:pPr>
        <w:pStyle w:val="FirstParagraph"/>
      </w:pPr>
      <w:r>
        <w:t xml:space="preserve">Do not pair words that express the identical semantic meaning. The sentence must contain no repeating concepts.</w:t>
      </w:r>
    </w:p>
    <w:p>
      <w:pPr>
        <w:pStyle w:val="BodyText"/>
      </w:pPr>
      <w:r>
        <w:t xml:space="preserve">$$\text{Concept X} + \cancel{[\text{Synonym / Reiteration of X}]}$$</w:t>
      </w:r>
    </w:p>
    <w:p>
      <w:pPr>
        <w:pStyle w:val="Compact"/>
        <w:numPr>
          <w:ilvl w:val="0"/>
          <w:numId w:val="1031"/>
        </w:numPr>
      </w:pPr>
      <w:r>
        <w:rPr>
          <w:b/>
          <w:bCs/>
        </w:rPr>
        <w:t xml:space="preserve">Incorrect:</w:t>
      </w:r>
      <w:r>
        <w:t xml:space="preserve"> </w:t>
      </w:r>
      <w:r>
        <w:rPr>
          <w:i/>
          <w:iCs/>
        </w:rPr>
        <w:t xml:space="preserve">The annual budget is updated every year.</w:t>
      </w:r>
      <w:r>
        <w:t xml:space="preserve"> </w:t>
      </w:r>
      <w:r>
        <w:t xml:space="preserve">(</w:t>
      </w:r>
      <w:r>
        <w:t xml:space="preserve">“</w:t>
      </w:r>
      <w:r>
        <w:t xml:space="preserve">Annual</w:t>
      </w:r>
      <w:r>
        <w:t xml:space="preserve">”</w:t>
      </w:r>
      <w:r>
        <w:t xml:space="preserve"> </w:t>
      </w:r>
      <w:r>
        <w:t xml:space="preserve">means every year).</w:t>
      </w:r>
    </w:p>
    <w:p>
      <w:pPr>
        <w:pStyle w:val="Compact"/>
        <w:numPr>
          <w:ilvl w:val="0"/>
          <w:numId w:val="1031"/>
        </w:numPr>
      </w:pPr>
      <w:r>
        <w:rPr>
          <w:b/>
          <w:bCs/>
        </w:rPr>
        <w:t xml:space="preserve">Correct:</w:t>
      </w:r>
      <w:r>
        <w:t xml:space="preserve"> </w:t>
      </w:r>
      <w:r>
        <w:rPr>
          <w:i/>
          <w:iCs/>
        </w:rPr>
        <w:t xml:space="preserve">The budget is updated every year.</w:t>
      </w:r>
      <w:r>
        <w:t xml:space="preserve"> </w:t>
      </w:r>
      <w:r>
        <w:t xml:space="preserve">OR</w:t>
      </w:r>
      <w:r>
        <w:t xml:space="preserve"> </w:t>
      </w:r>
      <w:r>
        <w:rPr>
          <w:i/>
          <w:iCs/>
        </w:rPr>
        <w:t xml:space="preserve">The annual budget is updated.</w:t>
      </w:r>
    </w:p>
    <w:p>
      <w:pPr>
        <w:pStyle w:val="Compact"/>
        <w:numPr>
          <w:ilvl w:val="0"/>
          <w:numId w:val="1031"/>
        </w:numPr>
      </w:pPr>
      <w:r>
        <w:rPr>
          <w:b/>
          <w:bCs/>
        </w:rPr>
        <w:t xml:space="preserve">Incorrect:</w:t>
      </w:r>
      <w:r>
        <w:t xml:space="preserve"> </w:t>
      </w:r>
      <w:r>
        <w:rPr>
          <w:i/>
          <w:iCs/>
        </w:rPr>
        <w:t xml:space="preserve">The project was short in duration and brief.</w:t>
      </w:r>
      <w:r>
        <w:t xml:space="preserve"> </w:t>
      </w:r>
      <w:r>
        <w:t xml:space="preserve">(</w:t>
      </w:r>
      <w:r>
        <w:t xml:space="preserve">“</w:t>
      </w:r>
      <w:r>
        <w:t xml:space="preserve">Short in duration</w:t>
      </w:r>
      <w:r>
        <w:t xml:space="preserve">”</w:t>
      </w:r>
      <w:r>
        <w:t xml:space="preserve"> </w:t>
      </w:r>
      <w:r>
        <w:t xml:space="preserve">and</w:t>
      </w:r>
      <w:r>
        <w:t xml:space="preserve"> </w:t>
      </w:r>
      <w:r>
        <w:t xml:space="preserve">“</w:t>
      </w:r>
      <w:r>
        <w:t xml:space="preserve">brief</w:t>
      </w:r>
      <w:r>
        <w:t xml:space="preserve">”</w:t>
      </w:r>
      <w:r>
        <w:t xml:space="preserve"> </w:t>
      </w:r>
      <w:r>
        <w:t xml:space="preserve">are synonymous).</w:t>
      </w:r>
    </w:p>
    <w:p>
      <w:pPr>
        <w:pStyle w:val="Compact"/>
        <w:numPr>
          <w:ilvl w:val="0"/>
          <w:numId w:val="1031"/>
        </w:numPr>
      </w:pPr>
      <w:r>
        <w:rPr>
          <w:b/>
          <w:bCs/>
        </w:rPr>
        <w:t xml:space="preserve">Correct:</w:t>
      </w:r>
      <w:r>
        <w:t xml:space="preserve"> </w:t>
      </w:r>
      <w:r>
        <w:rPr>
          <w:i/>
          <w:iCs/>
        </w:rPr>
        <w:t xml:space="preserve">The project was brief.</w:t>
      </w:r>
    </w:p>
    <w:bookmarkEnd w:id="62"/>
    <w:bookmarkStart w:id="63" w:name="formula-12-active-voice-passive-voice"/>
    <w:p>
      <w:pPr>
        <w:pStyle w:val="Heading3"/>
      </w:pPr>
      <w:r>
        <w:t xml:space="preserve">Formula 12: Active Voice &gt; Passive Voice</w:t>
      </w:r>
    </w:p>
    <w:p>
      <w:pPr>
        <w:pStyle w:val="FirstParagraph"/>
      </w:pPr>
      <w:r>
        <w:t xml:space="preserve">Choose the active voice over the passive voice to maintain conciseness and keep the subject performing the action.</w:t>
      </w:r>
    </w:p>
    <w:p>
      <w:pPr>
        <w:pStyle w:val="BodyText"/>
      </w:pPr>
      <m:oMathPara>
        <m:oMathParaPr>
          <m:jc m:val="center"/>
        </m:oMathParaPr>
        <m:oMath>
          <m:r>
            <m:rPr>
              <m:nor/>
              <m:sty m:val="p"/>
            </m:rPr>
            <m:t>Active: Subject</m:t>
          </m:r>
          <m:r>
            <m:rPr>
              <m:sty m:val="p"/>
            </m:rPr>
            <m:t>+</m:t>
          </m:r>
          <m:r>
            <m:rPr>
              <m:nor/>
              <m:sty m:val="p"/>
            </m:rPr>
            <m:t>Action Verb</m:t>
          </m:r>
          <m:r>
            <m:rPr>
              <m:sty m:val="p"/>
            </m:rPr>
            <m:t>+</m:t>
          </m:r>
          <m:r>
            <m:rPr>
              <m:nor/>
              <m:sty m:val="p"/>
            </m:rPr>
            <m:t>Object</m:t>
          </m:r>
          <m:r>
            <m:t> </m:t>
          </m:r>
          <m:r>
            <m:rPr>
              <m:nor/>
              <m:sty m:val="p"/>
            </m:rPr>
            <m:t>[PREFER]</m:t>
          </m:r>
        </m:oMath>
      </m:oMathPara>
    </w:p>
    <w:p>
      <w:pPr>
        <w:pStyle w:val="FirstParagraph"/>
      </w:pPr>
      <m:oMathPara>
        <m:oMathParaPr>
          <m:jc m:val="center"/>
        </m:oMathParaPr>
        <m:oMath>
          <m:r>
            <m:rPr>
              <m:nor/>
              <m:sty m:val="p"/>
            </m:rPr>
            <m:t>Passive: Object</m:t>
          </m:r>
          <m:r>
            <m:rPr>
              <m:sty m:val="p"/>
            </m:rPr>
            <m:t>+</m:t>
          </m:r>
          <m:r>
            <m:rPr>
              <m:nor/>
              <m:sty m:val="p"/>
            </m:rPr>
            <m:t>Form of "To Be"</m:t>
          </m:r>
          <m:r>
            <m:rPr>
              <m:sty m:val="p"/>
            </m:rPr>
            <m:t>+</m:t>
          </m:r>
          <m:r>
            <m:rPr>
              <m:nor/>
              <m:sty m:val="p"/>
            </m:rPr>
            <m:t>Past Participle</m:t>
          </m:r>
          <m:r>
            <m:rPr>
              <m:sty m:val="p"/>
            </m:rPr>
            <m:t>+</m:t>
          </m:r>
          <m:r>
            <m:rPr>
              <m:nor/>
              <m:sty m:val="p"/>
            </m:rPr>
            <m:t>by Subject</m:t>
          </m:r>
          <m:r>
            <m:t> </m:t>
          </m:r>
          <m:r>
            <m:rPr>
              <m:nor/>
              <m:sty m:val="p"/>
            </m:rPr>
            <m:t>[AVOID]</m:t>
          </m:r>
        </m:oMath>
      </m:oMathPara>
    </w:p>
    <w:p>
      <w:pPr>
        <w:pStyle w:val="Compact"/>
        <w:numPr>
          <w:ilvl w:val="0"/>
          <w:numId w:val="1032"/>
        </w:numPr>
      </w:pPr>
      <w:r>
        <w:rPr>
          <w:b/>
          <w:bCs/>
        </w:rPr>
        <w:t xml:space="preserve">Passive (Wordy):</w:t>
      </w:r>
      <w:r>
        <w:t xml:space="preserve"> </w:t>
      </w:r>
      <w:r>
        <w:rPr>
          <w:i/>
          <w:iCs/>
        </w:rPr>
        <w:t xml:space="preserve">The painting was completed by the artist in three days.</w:t>
      </w:r>
    </w:p>
    <w:p>
      <w:pPr>
        <w:pStyle w:val="Compact"/>
        <w:numPr>
          <w:ilvl w:val="0"/>
          <w:numId w:val="1032"/>
        </w:numPr>
      </w:pPr>
      <w:r>
        <w:rPr>
          <w:b/>
          <w:bCs/>
        </w:rPr>
        <w:t xml:space="preserve">Active (Concise):</w:t>
      </w:r>
      <w:r>
        <w:t xml:space="preserve"> </w:t>
      </w:r>
      <w:r>
        <w:rPr>
          <w:i/>
          <w:iCs/>
        </w:rPr>
        <w:t xml:space="preserve">The artist completed the painting in three days.</w:t>
      </w:r>
    </w:p>
    <w:p>
      <w:r>
        <w:pict>
          <v:rect style="width:0;height:1.5pt" o:hralign="center" o:hrstd="t" o:hr="t"/>
        </w:pict>
      </w:r>
    </w:p>
    <w:bookmarkEnd w:id="63"/>
    <w:bookmarkEnd w:id="64"/>
    <w:bookmarkStart w:id="68" w:name="X4c975d8650c392f4cb696d3739116aa6ef7282a"/>
    <w:p>
      <w:pPr>
        <w:pStyle w:val="Heading2"/>
      </w:pPr>
      <w:r>
        <w:t xml:space="preserve">Section 1.9: Idioms, Diction, and Relative Pronouns</w:t>
      </w:r>
    </w:p>
    <w:p>
      <w:pPr>
        <w:pStyle w:val="FirstParagraph"/>
      </w:pPr>
      <w:r>
        <w:t xml:space="preserve">Idioms are fixed expressions in the English language. They do not follow logical patterns, so they must be memorized. Diction questions test commonly confused words.</w:t>
      </w:r>
    </w:p>
    <w:bookmarkStart w:id="65" w:name="common-sat-idiomatic-prepositions"/>
    <w:p>
      <w:pPr>
        <w:pStyle w:val="Heading3"/>
      </w:pPr>
      <w:r>
        <w:t xml:space="preserve">1.9.1 Common SAT Idiomatic Prepositions</w:t>
      </w:r>
    </w:p>
    <w:p>
      <w:pPr>
        <w:pStyle w:val="FirstParagraph"/>
      </w:pPr>
      <w:r>
        <w:t xml:space="preserve">Some verbs and adjectives must be paired with specific prepositions.</w:t>
      </w:r>
    </w:p>
    <w:p>
      <w:pPr>
        <w:pStyle w:val="Compact"/>
        <w:numPr>
          <w:ilvl w:val="0"/>
          <w:numId w:val="1033"/>
        </w:numPr>
      </w:pPr>
      <w:r>
        <w:rPr>
          <w:b/>
          <w:bCs/>
        </w:rPr>
        <w:t xml:space="preserve">Comply with</w:t>
      </w:r>
      <w:r>
        <w:t xml:space="preserve"> </w:t>
      </w:r>
      <w:r>
        <w:t xml:space="preserve">(not</w:t>
      </w:r>
      <w:r>
        <w:t xml:space="preserve"> </w:t>
      </w:r>
      <w:r>
        <w:rPr>
          <w:i/>
          <w:iCs/>
        </w:rPr>
        <w:t xml:space="preserve">comply to</w:t>
      </w:r>
      <w:r>
        <w:t xml:space="preserve">)</w:t>
      </w:r>
    </w:p>
    <w:p>
      <w:pPr>
        <w:pStyle w:val="Compact"/>
        <w:numPr>
          <w:ilvl w:val="0"/>
          <w:numId w:val="1033"/>
        </w:numPr>
      </w:pPr>
      <w:r>
        <w:rPr>
          <w:b/>
          <w:bCs/>
        </w:rPr>
        <w:t xml:space="preserve">Correlate with</w:t>
      </w:r>
      <w:r>
        <w:t xml:space="preserve"> </w:t>
      </w:r>
      <w:r>
        <w:t xml:space="preserve">(not</w:t>
      </w:r>
      <w:r>
        <w:t xml:space="preserve"> </w:t>
      </w:r>
      <w:r>
        <w:rPr>
          <w:i/>
          <w:iCs/>
        </w:rPr>
        <w:t xml:space="preserve">correlate to</w:t>
      </w:r>
      <w:r>
        <w:t xml:space="preserve">)</w:t>
      </w:r>
    </w:p>
    <w:p>
      <w:pPr>
        <w:pStyle w:val="Compact"/>
        <w:numPr>
          <w:ilvl w:val="0"/>
          <w:numId w:val="1033"/>
        </w:numPr>
      </w:pPr>
      <w:r>
        <w:rPr>
          <w:b/>
          <w:bCs/>
        </w:rPr>
        <w:t xml:space="preserve">Depict as</w:t>
      </w:r>
      <w:r>
        <w:t xml:space="preserve"> </w:t>
      </w:r>
      <w:r>
        <w:t xml:space="preserve">(not</w:t>
      </w:r>
      <w:r>
        <w:t xml:space="preserve"> </w:t>
      </w:r>
      <w:r>
        <w:rPr>
          <w:i/>
          <w:iCs/>
        </w:rPr>
        <w:t xml:space="preserve">depict to be</w:t>
      </w:r>
      <w:r>
        <w:t xml:space="preserve">)</w:t>
      </w:r>
    </w:p>
    <w:p>
      <w:pPr>
        <w:pStyle w:val="Compact"/>
        <w:numPr>
          <w:ilvl w:val="0"/>
          <w:numId w:val="1033"/>
        </w:numPr>
      </w:pPr>
      <w:r>
        <w:rPr>
          <w:b/>
          <w:bCs/>
        </w:rPr>
        <w:t xml:space="preserve">Different from</w:t>
      </w:r>
      <w:r>
        <w:t xml:space="preserve"> </w:t>
      </w:r>
      <w:r>
        <w:t xml:space="preserve">(not</w:t>
      </w:r>
      <w:r>
        <w:t xml:space="preserve"> </w:t>
      </w:r>
      <w:r>
        <w:rPr>
          <w:i/>
          <w:iCs/>
        </w:rPr>
        <w:t xml:space="preserve">different than</w:t>
      </w:r>
      <w:r>
        <w:t xml:space="preserve">)</w:t>
      </w:r>
    </w:p>
    <w:p>
      <w:pPr>
        <w:pStyle w:val="Compact"/>
        <w:numPr>
          <w:ilvl w:val="0"/>
          <w:numId w:val="1033"/>
        </w:numPr>
      </w:pPr>
      <w:r>
        <w:rPr>
          <w:b/>
          <w:bCs/>
        </w:rPr>
        <w:t xml:space="preserve">Forbid to</w:t>
      </w:r>
      <w:r>
        <w:t xml:space="preserve"> </w:t>
      </w:r>
      <w:r>
        <w:t xml:space="preserve">(not</w:t>
      </w:r>
      <w:r>
        <w:t xml:space="preserve"> </w:t>
      </w:r>
      <w:r>
        <w:rPr>
          <w:i/>
          <w:iCs/>
        </w:rPr>
        <w:t xml:space="preserve">forbid from</w:t>
      </w:r>
      <w:r>
        <w:t xml:space="preserve">)</w:t>
      </w:r>
    </w:p>
    <w:p>
      <w:pPr>
        <w:pStyle w:val="Compact"/>
        <w:numPr>
          <w:ilvl w:val="0"/>
          <w:numId w:val="1033"/>
        </w:numPr>
      </w:pPr>
      <w:r>
        <w:rPr>
          <w:b/>
          <w:bCs/>
        </w:rPr>
        <w:t xml:space="preserve">Insight into</w:t>
      </w:r>
      <w:r>
        <w:t xml:space="preserve"> </w:t>
      </w:r>
      <w:r>
        <w:t xml:space="preserve">(not</w:t>
      </w:r>
      <w:r>
        <w:t xml:space="preserve"> </w:t>
      </w:r>
      <w:r>
        <w:rPr>
          <w:i/>
          <w:iCs/>
        </w:rPr>
        <w:t xml:space="preserve">insight of</w:t>
      </w:r>
      <w:r>
        <w:t xml:space="preserve">)</w:t>
      </w:r>
    </w:p>
    <w:p>
      <w:pPr>
        <w:pStyle w:val="Compact"/>
        <w:numPr>
          <w:ilvl w:val="0"/>
          <w:numId w:val="1033"/>
        </w:numPr>
      </w:pPr>
      <w:r>
        <w:rPr>
          <w:b/>
          <w:bCs/>
        </w:rPr>
        <w:t xml:space="preserve">Inconsistent with</w:t>
      </w:r>
      <w:r>
        <w:t xml:space="preserve"> </w:t>
      </w:r>
      <w:r>
        <w:t xml:space="preserve">(not</w:t>
      </w:r>
      <w:r>
        <w:t xml:space="preserve"> </w:t>
      </w:r>
      <w:r>
        <w:rPr>
          <w:i/>
          <w:iCs/>
        </w:rPr>
        <w:t xml:space="preserve">inconsistent to</w:t>
      </w:r>
      <w:r>
        <w:t xml:space="preserve">)</w:t>
      </w:r>
    </w:p>
    <w:p>
      <w:pPr>
        <w:pStyle w:val="Compact"/>
        <w:numPr>
          <w:ilvl w:val="0"/>
          <w:numId w:val="1033"/>
        </w:numPr>
      </w:pPr>
      <w:r>
        <w:rPr>
          <w:b/>
          <w:bCs/>
        </w:rPr>
        <w:t xml:space="preserve">Preoccupied with</w:t>
      </w:r>
      <w:r>
        <w:t xml:space="preserve"> </w:t>
      </w:r>
      <w:r>
        <w:t xml:space="preserve">(not</w:t>
      </w:r>
      <w:r>
        <w:t xml:space="preserve"> </w:t>
      </w:r>
      <w:r>
        <w:rPr>
          <w:i/>
          <w:iCs/>
        </w:rPr>
        <w:t xml:space="preserve">preoccupied by</w:t>
      </w:r>
      <w:r>
        <w:t xml:space="preserve">)</w:t>
      </w:r>
    </w:p>
    <w:p>
      <w:pPr>
        <w:pStyle w:val="Compact"/>
        <w:numPr>
          <w:ilvl w:val="0"/>
          <w:numId w:val="1033"/>
        </w:numPr>
      </w:pPr>
      <w:r>
        <w:rPr>
          <w:b/>
          <w:bCs/>
        </w:rPr>
        <w:t xml:space="preserve">Responsible for</w:t>
      </w:r>
      <w:r>
        <w:t xml:space="preserve"> </w:t>
      </w:r>
      <w:r>
        <w:t xml:space="preserve">(not</w:t>
      </w:r>
      <w:r>
        <w:t xml:space="preserve"> </w:t>
      </w:r>
      <w:r>
        <w:rPr>
          <w:i/>
          <w:iCs/>
        </w:rPr>
        <w:t xml:space="preserve">responsible to</w:t>
      </w:r>
      <w:r>
        <w:t xml:space="preserve">)</w:t>
      </w:r>
    </w:p>
    <w:p>
      <w:pPr>
        <w:pStyle w:val="Compact"/>
        <w:numPr>
          <w:ilvl w:val="0"/>
          <w:numId w:val="1033"/>
        </w:numPr>
      </w:pPr>
      <w:r>
        <w:rPr>
          <w:b/>
          <w:bCs/>
        </w:rPr>
        <w:t xml:space="preserve">Succeed in</w:t>
      </w:r>
      <w:r>
        <w:t xml:space="preserve"> </w:t>
      </w:r>
      <w:r>
        <w:t xml:space="preserve">(not</w:t>
      </w:r>
      <w:r>
        <w:t xml:space="preserve"> </w:t>
      </w:r>
      <w:r>
        <w:rPr>
          <w:i/>
          <w:iCs/>
        </w:rPr>
        <w:t xml:space="preserve">succeed at</w:t>
      </w:r>
      <w:r>
        <w:t xml:space="preserve">)</w:t>
      </w:r>
    </w:p>
    <w:bookmarkEnd w:id="65"/>
    <w:bookmarkStart w:id="66" w:name="diction-cheat-sheet"/>
    <w:p>
      <w:pPr>
        <w:pStyle w:val="Heading3"/>
      </w:pPr>
      <w:r>
        <w:t xml:space="preserve">1.9.2 Diction Cheat Sheet</w:t>
      </w:r>
    </w:p>
    <w:p>
      <w:pPr>
        <w:pStyle w:val="FirstParagraph"/>
      </w:pPr>
      <w:r>
        <w:t xml:space="preserve">Be prepared to distinguish between homophones and near-homophones:</w:t>
      </w:r>
    </w:p>
    <w:p>
      <w:pPr>
        <w:pStyle w:val="Compact"/>
        <w:numPr>
          <w:ilvl w:val="0"/>
          <w:numId w:val="1034"/>
        </w:numPr>
      </w:pPr>
      <w:r>
        <w:rPr>
          <w:b/>
          <w:bCs/>
        </w:rPr>
        <w:t xml:space="preserve">Affect vs. Effect:</w:t>
      </w:r>
    </w:p>
    <w:p>
      <w:pPr>
        <w:pStyle w:val="Compact"/>
        <w:numPr>
          <w:ilvl w:val="1"/>
          <w:numId w:val="1035"/>
        </w:numPr>
      </w:pPr>
      <w:r>
        <w:rPr>
          <w:b/>
          <w:bCs/>
        </w:rPr>
        <w:t xml:space="preserve">Affect (</w:t>
      </w:r>
      <m:oMath>
        <m:r>
          <m:t>V</m:t>
        </m:r>
      </m:oMath>
      <w:r>
        <w:rPr>
          <w:b/>
          <w:bCs/>
        </w:rPr>
        <w:t xml:space="preserve">):</w:t>
      </w:r>
      <w:r>
        <w:t xml:space="preserve"> </w:t>
      </w:r>
      <w:r>
        <w:t xml:space="preserve">To influence.</w:t>
      </w:r>
      <w:r>
        <w:t xml:space="preserve"> </w:t>
      </w:r>
      <w:r>
        <w:rPr>
          <w:i/>
          <w:iCs/>
        </w:rPr>
        <w:t xml:space="preserve">The weather affects our mood.</w:t>
      </w:r>
    </w:p>
    <w:p>
      <w:pPr>
        <w:pStyle w:val="Compact"/>
        <w:numPr>
          <w:ilvl w:val="1"/>
          <w:numId w:val="1035"/>
        </w:numPr>
      </w:pPr>
      <w:r>
        <w:rPr>
          <w:b/>
          <w:bCs/>
        </w:rPr>
        <w:t xml:space="preserve">Effect (</w:t>
      </w:r>
      <m:oMath>
        <m:r>
          <m:t>N</m:t>
        </m:r>
      </m:oMath>
      <w:r>
        <w:rPr>
          <w:b/>
          <w:bCs/>
        </w:rPr>
        <w:t xml:space="preserve">):</w:t>
      </w:r>
      <w:r>
        <w:t xml:space="preserve"> </w:t>
      </w:r>
      <w:r>
        <w:t xml:space="preserve">An outcome or result.</w:t>
      </w:r>
      <w:r>
        <w:t xml:space="preserve"> </w:t>
      </w:r>
      <w:r>
        <w:rPr>
          <w:i/>
          <w:iCs/>
        </w:rPr>
        <w:t xml:space="preserve">The policy had a positive effect.</w:t>
      </w:r>
    </w:p>
    <w:p>
      <w:pPr>
        <w:pStyle w:val="Compact"/>
        <w:numPr>
          <w:ilvl w:val="0"/>
          <w:numId w:val="1034"/>
        </w:numPr>
      </w:pPr>
      <w:r>
        <w:rPr>
          <w:b/>
          <w:bCs/>
        </w:rPr>
        <w:t xml:space="preserve">Its vs. It’s vs. Its’:</w:t>
      </w:r>
    </w:p>
    <w:p>
      <w:pPr>
        <w:pStyle w:val="Compact"/>
        <w:numPr>
          <w:ilvl w:val="1"/>
          <w:numId w:val="1036"/>
        </w:numPr>
      </w:pPr>
      <w:r>
        <w:rPr>
          <w:b/>
          <w:bCs/>
        </w:rPr>
        <w:t xml:space="preserve">Its:</w:t>
      </w:r>
      <w:r>
        <w:t xml:space="preserve"> </w:t>
      </w:r>
      <w:r>
        <w:t xml:space="preserve">Possessive pronoun.</w:t>
      </w:r>
      <w:r>
        <w:t xml:space="preserve"> </w:t>
      </w:r>
      <w:r>
        <w:rPr>
          <w:i/>
          <w:iCs/>
        </w:rPr>
        <w:t xml:space="preserve">The dog wagged its tail.</w:t>
      </w:r>
    </w:p>
    <w:p>
      <w:pPr>
        <w:pStyle w:val="Compact"/>
        <w:numPr>
          <w:ilvl w:val="1"/>
          <w:numId w:val="1036"/>
        </w:numPr>
      </w:pPr>
      <w:r>
        <w:rPr>
          <w:b/>
          <w:bCs/>
        </w:rPr>
        <w:t xml:space="preserve">It’s:</w:t>
      </w:r>
      <w:r>
        <w:t xml:space="preserve"> </w:t>
      </w:r>
      <w:r>
        <w:t xml:space="preserve">Contraction of</w:t>
      </w:r>
      <w:r>
        <w:t xml:space="preserve"> </w:t>
      </w:r>
      <w:r>
        <w:t xml:space="preserve">“</w:t>
      </w:r>
      <w:r>
        <w:t xml:space="preserve">it is</w:t>
      </w:r>
      <w:r>
        <w:t xml:space="preserve">”</w:t>
      </w:r>
      <w:r>
        <w:t xml:space="preserve"> </w:t>
      </w:r>
      <w:r>
        <w:t xml:space="preserve">or</w:t>
      </w:r>
      <w:r>
        <w:t xml:space="preserve"> </w:t>
      </w:r>
      <w:r>
        <w:t xml:space="preserve">“</w:t>
      </w:r>
      <w:r>
        <w:t xml:space="preserve">it has</w:t>
      </w:r>
      <w:r>
        <w:t xml:space="preserve">”</w:t>
      </w:r>
      <w:r>
        <w:t xml:space="preserve">.</w:t>
      </w:r>
      <w:r>
        <w:t xml:space="preserve"> </w:t>
      </w:r>
      <w:r>
        <w:rPr>
          <w:i/>
          <w:iCs/>
        </w:rPr>
        <w:t xml:space="preserve">It’s raining outside.</w:t>
      </w:r>
    </w:p>
    <w:p>
      <w:pPr>
        <w:pStyle w:val="Compact"/>
        <w:numPr>
          <w:ilvl w:val="1"/>
          <w:numId w:val="1036"/>
        </w:numPr>
      </w:pPr>
      <w:r>
        <w:rPr>
          <w:b/>
          <w:bCs/>
        </w:rPr>
        <w:t xml:space="preserve">Its’:</w:t>
      </w:r>
      <w:r>
        <w:t xml:space="preserve"> </w:t>
      </w:r>
      <w:r>
        <w:t xml:space="preserve">This word does not exist in the English language.</w:t>
      </w:r>
    </w:p>
    <w:p>
      <w:pPr>
        <w:pStyle w:val="Compact"/>
        <w:numPr>
          <w:ilvl w:val="0"/>
          <w:numId w:val="1034"/>
        </w:numPr>
      </w:pPr>
      <w:r>
        <w:rPr>
          <w:b/>
          <w:bCs/>
        </w:rPr>
        <w:t xml:space="preserve">Their vs. There vs. They’re:</w:t>
      </w:r>
    </w:p>
    <w:p>
      <w:pPr>
        <w:pStyle w:val="Compact"/>
        <w:numPr>
          <w:ilvl w:val="1"/>
          <w:numId w:val="1037"/>
        </w:numPr>
      </w:pPr>
      <w:r>
        <w:rPr>
          <w:b/>
          <w:bCs/>
        </w:rPr>
        <w:t xml:space="preserve">Their:</w:t>
      </w:r>
      <w:r>
        <w:t xml:space="preserve"> </w:t>
      </w:r>
      <w:r>
        <w:t xml:space="preserve">Possessive pronoun.</w:t>
      </w:r>
      <w:r>
        <w:t xml:space="preserve"> </w:t>
      </w:r>
      <w:r>
        <w:rPr>
          <w:i/>
          <w:iCs/>
        </w:rPr>
        <w:t xml:space="preserve">Their house is blue.</w:t>
      </w:r>
    </w:p>
    <w:p>
      <w:pPr>
        <w:pStyle w:val="Compact"/>
        <w:numPr>
          <w:ilvl w:val="1"/>
          <w:numId w:val="1037"/>
        </w:numPr>
      </w:pPr>
      <w:r>
        <w:rPr>
          <w:b/>
          <w:bCs/>
        </w:rPr>
        <w:t xml:space="preserve">There:</w:t>
      </w:r>
      <w:r>
        <w:t xml:space="preserve"> </w:t>
      </w:r>
      <w:r>
        <w:t xml:space="preserve">Place or location.</w:t>
      </w:r>
      <w:r>
        <w:t xml:space="preserve"> </w:t>
      </w:r>
      <w:r>
        <w:rPr>
          <w:i/>
          <w:iCs/>
        </w:rPr>
        <w:t xml:space="preserve">Put the box over there.</w:t>
      </w:r>
    </w:p>
    <w:p>
      <w:pPr>
        <w:pStyle w:val="Compact"/>
        <w:numPr>
          <w:ilvl w:val="1"/>
          <w:numId w:val="1037"/>
        </w:numPr>
      </w:pPr>
      <w:r>
        <w:rPr>
          <w:b/>
          <w:bCs/>
        </w:rPr>
        <w:t xml:space="preserve">They’re:</w:t>
      </w:r>
      <w:r>
        <w:t xml:space="preserve"> </w:t>
      </w:r>
      <w:r>
        <w:t xml:space="preserve">Contraction of</w:t>
      </w:r>
      <w:r>
        <w:t xml:space="preserve"> </w:t>
      </w:r>
      <w:r>
        <w:t xml:space="preserve">“</w:t>
      </w:r>
      <w:r>
        <w:t xml:space="preserve">they are</w:t>
      </w:r>
      <w:r>
        <w:t xml:space="preserve">”</w:t>
      </w:r>
      <w:r>
        <w:t xml:space="preserve">.</w:t>
      </w:r>
      <w:r>
        <w:t xml:space="preserve"> </w:t>
      </w:r>
      <w:r>
        <w:rPr>
          <w:i/>
          <w:iCs/>
        </w:rPr>
        <w:t xml:space="preserve">They’re going to the store.</w:t>
      </w:r>
    </w:p>
    <w:p>
      <w:pPr>
        <w:pStyle w:val="Compact"/>
        <w:numPr>
          <w:ilvl w:val="0"/>
          <w:numId w:val="1034"/>
        </w:numPr>
      </w:pPr>
      <w:r>
        <w:rPr>
          <w:b/>
          <w:bCs/>
        </w:rPr>
        <w:t xml:space="preserve">Whose vs. Who’s:</w:t>
      </w:r>
    </w:p>
    <w:p>
      <w:pPr>
        <w:pStyle w:val="Compact"/>
        <w:numPr>
          <w:ilvl w:val="1"/>
          <w:numId w:val="1038"/>
        </w:numPr>
      </w:pPr>
      <w:r>
        <w:rPr>
          <w:b/>
          <w:bCs/>
        </w:rPr>
        <w:t xml:space="preserve">Whose:</w:t>
      </w:r>
      <w:r>
        <w:t xml:space="preserve"> </w:t>
      </w:r>
      <w:r>
        <w:t xml:space="preserve">Possessive relative pronoun.</w:t>
      </w:r>
      <w:r>
        <w:t xml:space="preserve"> </w:t>
      </w:r>
      <w:r>
        <w:rPr>
          <w:i/>
          <w:iCs/>
        </w:rPr>
        <w:t xml:space="preserve">Whose keys are these?</w:t>
      </w:r>
    </w:p>
    <w:p>
      <w:pPr>
        <w:pStyle w:val="Compact"/>
        <w:numPr>
          <w:ilvl w:val="1"/>
          <w:numId w:val="1038"/>
        </w:numPr>
      </w:pPr>
      <w:r>
        <w:rPr>
          <w:b/>
          <w:bCs/>
        </w:rPr>
        <w:t xml:space="preserve">Who’s:</w:t>
      </w:r>
      <w:r>
        <w:t xml:space="preserve"> </w:t>
      </w:r>
      <w:r>
        <w:t xml:space="preserve">Contraction of</w:t>
      </w:r>
      <w:r>
        <w:t xml:space="preserve"> </w:t>
      </w:r>
      <w:r>
        <w:t xml:space="preserve">“</w:t>
      </w:r>
      <w:r>
        <w:t xml:space="preserve">who is</w:t>
      </w:r>
      <w:r>
        <w:t xml:space="preserve">”</w:t>
      </w:r>
      <w:r>
        <w:t xml:space="preserve">.</w:t>
      </w:r>
      <w:r>
        <w:t xml:space="preserve"> </w:t>
      </w:r>
      <w:r>
        <w:rPr>
          <w:i/>
          <w:iCs/>
        </w:rPr>
        <w:t xml:space="preserve">Who’s coming to the party?</w:t>
      </w:r>
    </w:p>
    <w:p>
      <w:pPr>
        <w:pStyle w:val="Compact"/>
        <w:numPr>
          <w:ilvl w:val="0"/>
          <w:numId w:val="1034"/>
        </w:numPr>
      </w:pPr>
      <w:r>
        <w:rPr>
          <w:b/>
          <w:bCs/>
        </w:rPr>
        <w:t xml:space="preserve">Accept vs. Except:</w:t>
      </w:r>
    </w:p>
    <w:p>
      <w:pPr>
        <w:pStyle w:val="Compact"/>
        <w:numPr>
          <w:ilvl w:val="1"/>
          <w:numId w:val="1039"/>
        </w:numPr>
      </w:pPr>
      <w:r>
        <w:rPr>
          <w:b/>
          <w:bCs/>
        </w:rPr>
        <w:t xml:space="preserve">Accept:</w:t>
      </w:r>
      <w:r>
        <w:t xml:space="preserve"> </w:t>
      </w:r>
      <w:r>
        <w:t xml:space="preserve">To receive willingly.</w:t>
      </w:r>
      <w:r>
        <w:t xml:space="preserve"> </w:t>
      </w:r>
      <w:r>
        <w:rPr>
          <w:i/>
          <w:iCs/>
        </w:rPr>
        <w:t xml:space="preserve">I accept the challenge.</w:t>
      </w:r>
    </w:p>
    <w:p>
      <w:pPr>
        <w:pStyle w:val="Compact"/>
        <w:numPr>
          <w:ilvl w:val="1"/>
          <w:numId w:val="1039"/>
        </w:numPr>
      </w:pPr>
      <w:r>
        <w:rPr>
          <w:b/>
          <w:bCs/>
        </w:rPr>
        <w:t xml:space="preserve">Except:</w:t>
      </w:r>
      <w:r>
        <w:t xml:space="preserve"> </w:t>
      </w:r>
      <w:r>
        <w:t xml:space="preserve">Excluding.</w:t>
      </w:r>
      <w:r>
        <w:t xml:space="preserve"> </w:t>
      </w:r>
      <w:r>
        <w:rPr>
          <w:i/>
          <w:iCs/>
        </w:rPr>
        <w:t xml:space="preserve">Everyone came except John.</w:t>
      </w:r>
    </w:p>
    <w:p>
      <w:pPr>
        <w:pStyle w:val="Compact"/>
        <w:numPr>
          <w:ilvl w:val="0"/>
          <w:numId w:val="1034"/>
        </w:numPr>
      </w:pPr>
      <w:r>
        <w:rPr>
          <w:b/>
          <w:bCs/>
        </w:rPr>
        <w:t xml:space="preserve">Than vs. Then:</w:t>
      </w:r>
    </w:p>
    <w:p>
      <w:pPr>
        <w:pStyle w:val="Compact"/>
        <w:numPr>
          <w:ilvl w:val="1"/>
          <w:numId w:val="1040"/>
        </w:numPr>
      </w:pPr>
      <w:r>
        <w:rPr>
          <w:b/>
          <w:bCs/>
        </w:rPr>
        <w:t xml:space="preserve">Than:</w:t>
      </w:r>
      <w:r>
        <w:t xml:space="preserve"> </w:t>
      </w:r>
      <w:r>
        <w:t xml:space="preserve">Used for comparisons.</w:t>
      </w:r>
      <w:r>
        <w:t xml:space="preserve"> </w:t>
      </w:r>
      <w:r>
        <w:rPr>
          <w:i/>
          <w:iCs/>
        </w:rPr>
        <w:t xml:space="preserve">Larger than life.</w:t>
      </w:r>
    </w:p>
    <w:p>
      <w:pPr>
        <w:pStyle w:val="Compact"/>
        <w:numPr>
          <w:ilvl w:val="1"/>
          <w:numId w:val="1040"/>
        </w:numPr>
      </w:pPr>
      <w:r>
        <w:rPr>
          <w:b/>
          <w:bCs/>
        </w:rPr>
        <w:t xml:space="preserve">Then:</w:t>
      </w:r>
      <w:r>
        <w:t xml:space="preserve"> </w:t>
      </w:r>
      <w:r>
        <w:t xml:space="preserve">Indicates time or sequence.</w:t>
      </w:r>
      <w:r>
        <w:t xml:space="preserve"> </w:t>
      </w:r>
      <w:r>
        <w:rPr>
          <w:i/>
          <w:iCs/>
        </w:rPr>
        <w:t xml:space="preserve">We ate, and then we left.</w:t>
      </w:r>
    </w:p>
    <w:bookmarkEnd w:id="66"/>
    <w:bookmarkStart w:id="67" w:name="relative-pronouns-and-their-antecedents"/>
    <w:p>
      <w:pPr>
        <w:pStyle w:val="Heading3"/>
      </w:pPr>
      <w:r>
        <w:t xml:space="preserve">1.9.3 Relative Pronouns and Their Antecedents</w:t>
      </w:r>
    </w:p>
    <w:p>
      <w:pPr>
        <w:pStyle w:val="FirstParagraph"/>
      </w:pPr>
      <w:r>
        <w:t xml:space="preserve">Relative pronouns must match the type of noun they describe.</w:t>
      </w:r>
    </w:p>
    <w:p>
      <w:pPr>
        <w:pStyle w:val="Compact"/>
        <w:numPr>
          <w:ilvl w:val="0"/>
          <w:numId w:val="1041"/>
        </w:numPr>
      </w:pPr>
      <w:r>
        <w:rPr>
          <w:b/>
          <w:bCs/>
        </w:rPr>
        <w:t xml:space="preserve">Who/Whom:</w:t>
      </w:r>
      <w:r>
        <w:t xml:space="preserve"> </w:t>
      </w:r>
      <w:r>
        <w:t xml:space="preserve">Used only for</w:t>
      </w:r>
      <w:r>
        <w:t xml:space="preserve"> </w:t>
      </w:r>
      <w:r>
        <w:rPr>
          <w:b/>
          <w:bCs/>
        </w:rPr>
        <w:t xml:space="preserve">people</w:t>
      </w:r>
      <w:r>
        <w:t xml:space="preserve">.</w:t>
      </w:r>
    </w:p>
    <w:p>
      <w:pPr>
        <w:pStyle w:val="Compact"/>
        <w:numPr>
          <w:ilvl w:val="0"/>
          <w:numId w:val="1041"/>
        </w:numPr>
      </w:pPr>
      <w:r>
        <w:rPr>
          <w:b/>
          <w:bCs/>
        </w:rPr>
        <w:t xml:space="preserve">Which:</w:t>
      </w:r>
      <w:r>
        <w:t xml:space="preserve"> </w:t>
      </w:r>
      <w:r>
        <w:t xml:space="preserve">Used only for</w:t>
      </w:r>
      <w:r>
        <w:t xml:space="preserve"> </w:t>
      </w:r>
      <w:r>
        <w:rPr>
          <w:b/>
          <w:bCs/>
        </w:rPr>
        <w:t xml:space="preserve">things/animals</w:t>
      </w:r>
      <w:r>
        <w:t xml:space="preserve">. (Non-essential clauses).</w:t>
      </w:r>
    </w:p>
    <w:p>
      <w:pPr>
        <w:pStyle w:val="Compact"/>
        <w:numPr>
          <w:ilvl w:val="0"/>
          <w:numId w:val="1041"/>
        </w:numPr>
      </w:pPr>
      <w:r>
        <w:rPr>
          <w:b/>
          <w:bCs/>
        </w:rPr>
        <w:t xml:space="preserve">That:</w:t>
      </w:r>
      <w:r>
        <w:t xml:space="preserve"> </w:t>
      </w:r>
      <w:r>
        <w:t xml:space="preserve">Used only for</w:t>
      </w:r>
      <w:r>
        <w:t xml:space="preserve"> </w:t>
      </w:r>
      <w:r>
        <w:rPr>
          <w:b/>
          <w:bCs/>
        </w:rPr>
        <w:t xml:space="preserve">things/animals</w:t>
      </w:r>
      <w:r>
        <w:t xml:space="preserve">. (Essential clauses).</w:t>
      </w:r>
    </w:p>
    <w:p>
      <w:pPr>
        <w:pStyle w:val="Compact"/>
        <w:numPr>
          <w:ilvl w:val="0"/>
          <w:numId w:val="1041"/>
        </w:numPr>
      </w:pPr>
      <w:r>
        <w:rPr>
          <w:b/>
          <w:bCs/>
        </w:rPr>
        <w:t xml:space="preserve">Where:</w:t>
      </w:r>
      <w:r>
        <w:t xml:space="preserve"> </w:t>
      </w:r>
      <w:r>
        <w:t xml:space="preserve">Used only for a physical</w:t>
      </w:r>
      <w:r>
        <w:t xml:space="preserve"> </w:t>
      </w:r>
      <w:r>
        <w:rPr>
          <w:b/>
          <w:bCs/>
        </w:rPr>
        <w:t xml:space="preserve">location</w:t>
      </w:r>
      <w:r>
        <w:t xml:space="preserve">.</w:t>
      </w:r>
    </w:p>
    <w:p>
      <w:pPr>
        <w:pStyle w:val="Compact"/>
        <w:numPr>
          <w:ilvl w:val="0"/>
          <w:numId w:val="1041"/>
        </w:numPr>
      </w:pPr>
      <w:r>
        <w:rPr>
          <w:b/>
          <w:bCs/>
        </w:rPr>
        <w:t xml:space="preserve">When:</w:t>
      </w:r>
      <w:r>
        <w:t xml:space="preserve"> </w:t>
      </w:r>
      <w:r>
        <w:t xml:space="preserve">Used only for a</w:t>
      </w:r>
      <w:r>
        <w:t xml:space="preserve"> </w:t>
      </w:r>
      <w:r>
        <w:rPr>
          <w:b/>
          <w:bCs/>
        </w:rPr>
        <w:t xml:space="preserve">time period</w:t>
      </w:r>
      <w:r>
        <w:t xml:space="preserve">.</w:t>
      </w:r>
    </w:p>
    <w:p>
      <w:pPr>
        <w:pStyle w:val="FirstParagraph"/>
      </w:pPr>
      <w:r>
        <w:rPr>
          <w:i/>
          <w:iCs/>
        </w:rPr>
        <w:t xml:space="preserve">Illustrative Examples:</w:t>
      </w:r>
      <w:r>
        <w:t xml:space="preserve"> </w:t>
      </w:r>
      <w:r>
        <w:t xml:space="preserve">*</w:t>
      </w:r>
      <w:r>
        <w:t xml:space="preserve"> </w:t>
      </w:r>
      <w:r>
        <w:rPr>
          <w:b/>
          <w:bCs/>
        </w:rPr>
        <w:t xml:space="preserve">Incorrect:</w:t>
      </w:r>
      <w:r>
        <w:t xml:space="preserve"> </w:t>
      </w:r>
      <w:r>
        <w:rPr>
          <w:i/>
          <w:iCs/>
        </w:rPr>
        <w:t xml:space="preserve">The era where the Industrial Revolution occurred saw rapid urbanization.</w:t>
      </w:r>
      <w:r>
        <w:t xml:space="preserve"> </w:t>
      </w:r>
      <w:r>
        <w:t xml:space="preserve">(An era is a time period, not a location).</w:t>
      </w:r>
      <w:r>
        <w:t xml:space="preserve"> </w:t>
      </w:r>
      <w:r>
        <w:t xml:space="preserve">*</w:t>
      </w:r>
      <w:r>
        <w:t xml:space="preserve"> </w:t>
      </w:r>
      <w:r>
        <w:rPr>
          <w:b/>
          <w:bCs/>
        </w:rPr>
        <w:t xml:space="preserve">Correct:</w:t>
      </w:r>
      <w:r>
        <w:t xml:space="preserve"> </w:t>
      </w:r>
      <w:r>
        <w:rPr>
          <w:i/>
          <w:iCs/>
        </w:rPr>
        <w:t xml:space="preserve">The era</w:t>
      </w:r>
      <w:r>
        <w:rPr>
          <w:i/>
          <w:iCs/>
        </w:rPr>
        <w:t xml:space="preserve"> </w:t>
      </w:r>
      <w:r>
        <w:rPr>
          <w:b/>
          <w:bCs/>
          <w:i/>
          <w:iCs/>
        </w:rPr>
        <w:t xml:space="preserve">when</w:t>
      </w:r>
      <w:r>
        <w:rPr>
          <w:i/>
          <w:iCs/>
        </w:rPr>
        <w:t xml:space="preserve"> </w:t>
      </w:r>
      <w:r>
        <w:rPr>
          <w:i/>
          <w:iCs/>
        </w:rPr>
        <w:t xml:space="preserve">the Industrial Revolution occurred saw rapid urbanization.</w:t>
      </w:r>
      <w:r>
        <w:t xml:space="preserve"> </w:t>
      </w:r>
      <w:r>
        <w:t xml:space="preserve">*</w:t>
      </w:r>
      <w:r>
        <w:t xml:space="preserve"> </w:t>
      </w:r>
      <w:r>
        <w:rPr>
          <w:b/>
          <w:bCs/>
        </w:rPr>
        <w:t xml:space="preserve">Incorrect:</w:t>
      </w:r>
      <w:r>
        <w:t xml:space="preserve"> </w:t>
      </w:r>
      <w:r>
        <w:rPr>
          <w:i/>
          <w:iCs/>
        </w:rPr>
        <w:t xml:space="preserve">The corporation who pioneered the technology went bankrupt.</w:t>
      </w:r>
      <w:r>
        <w:t xml:space="preserve"> </w:t>
      </w:r>
      <w:r>
        <w:t xml:space="preserve">(A corporation is a legal entity, not a person).</w:t>
      </w:r>
      <w:r>
        <w:t xml:space="preserve"> </w:t>
      </w:r>
      <w:r>
        <w:t xml:space="preserve">*</w:t>
      </w:r>
      <w:r>
        <w:t xml:space="preserve"> </w:t>
      </w:r>
      <w:r>
        <w:rPr>
          <w:b/>
          <w:bCs/>
        </w:rPr>
        <w:t xml:space="preserve">Correct:</w:t>
      </w:r>
      <w:r>
        <w:t xml:space="preserve"> </w:t>
      </w:r>
      <w:r>
        <w:rPr>
          <w:i/>
          <w:iCs/>
        </w:rPr>
        <w:t xml:space="preserve">The corporation</w:t>
      </w:r>
      <w:r>
        <w:rPr>
          <w:i/>
          <w:iCs/>
        </w:rPr>
        <w:t xml:space="preserve"> </w:t>
      </w:r>
      <w:r>
        <w:rPr>
          <w:b/>
          <w:bCs/>
          <w:i/>
          <w:iCs/>
        </w:rPr>
        <w:t xml:space="preserve">that</w:t>
      </w:r>
      <w:r>
        <w:rPr>
          <w:i/>
          <w:iCs/>
        </w:rPr>
        <w:t xml:space="preserve"> </w:t>
      </w:r>
      <w:r>
        <w:rPr>
          <w:i/>
          <w:iCs/>
        </w:rPr>
        <w:t xml:space="preserve">pioneered the technology went bankrupt.</w:t>
      </w:r>
    </w:p>
    <w:p>
      <w:r>
        <w:pict>
          <v:rect style="width:0;height:1.5pt" o:hralign="center" o:hrstd="t" o:hr="t"/>
        </w:pict>
      </w:r>
    </w:p>
    <w:bookmarkEnd w:id="67"/>
    <w:bookmarkEnd w:id="68"/>
    <w:bookmarkStart w:id="74" w:name="Xa0f6f95f62bff3df1c01d4d8680c57118b3d93c"/>
    <w:p>
      <w:pPr>
        <w:pStyle w:val="Heading2"/>
      </w:pPr>
      <w:r>
        <w:t xml:space="preserve">Section 1.10: Coordinating Transitions and Paragraph Logic</w:t>
      </w:r>
    </w:p>
    <w:p>
      <w:pPr>
        <w:pStyle w:val="FirstParagraph"/>
      </w:pPr>
      <w:r>
        <w:t xml:space="preserve">Transition words establish the logical flow between sentences and paragraphs. Choosing the correct transition requires analyzing the semantic relationship between the preceding sentence (</w:t>
      </w:r>
      <m:oMath>
        <m:sSub>
          <m:e>
            <m:r>
              <m:rPr>
                <m:nor/>
                <m:sty m:val="p"/>
              </m:rPr>
              <m:t>S</m:t>
            </m:r>
          </m:e>
          <m:sub>
            <m:r>
              <m:t>1</m:t>
            </m:r>
          </m:sub>
        </m:sSub>
      </m:oMath>
      <w:r>
        <w:t xml:space="preserve">) and the current sentence (</w:t>
      </w:r>
      <m:oMath>
        <m:sSub>
          <m:e>
            <m:r>
              <m:rPr>
                <m:nor/>
                <m:sty m:val="p"/>
              </m:rPr>
              <m:t>S</m:t>
            </m:r>
          </m:e>
          <m:sub>
            <m:r>
              <m:t>2</m:t>
            </m:r>
          </m:sub>
        </m:sSub>
      </m:oMath>
      <w:r>
        <w:t xml:space="preserve">).</w:t>
      </w:r>
    </w:p>
    <w:p>
      <w:pPr>
        <w:pStyle w:val="SourceCode"/>
      </w:pPr>
      <w:r>
        <w:rPr>
          <w:rStyle w:val="VerbatimChar"/>
        </w:rPr>
        <w:t xml:space="preserve">                  ┌───────────────────────────────┐</w:t>
      </w:r>
      <w:r>
        <w:br/>
      </w:r>
      <w:r>
        <w:rPr>
          <w:rStyle w:val="VerbatimChar"/>
        </w:rPr>
        <w:t xml:space="preserve">                  │      Analyze relationship     │</w:t>
      </w:r>
      <w:r>
        <w:br/>
      </w:r>
      <w:r>
        <w:rPr>
          <w:rStyle w:val="VerbatimChar"/>
        </w:rPr>
        <w:t xml:space="preserve">                  │      between S1 and S2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Contradiction            Cause/Effect            Addition</w:t>
      </w:r>
      <w:r>
        <w:br/>
      </w:r>
      <w:r>
        <w:rPr>
          <w:rStyle w:val="VerbatimChar"/>
        </w:rPr>
        <w:t xml:space="preserve">  ┌──────────────┐        ┌──────────────┐        ┌──────────────┐</w:t>
      </w:r>
      <w:r>
        <w:br/>
      </w:r>
      <w:r>
        <w:rPr>
          <w:rStyle w:val="VerbatimChar"/>
        </w:rPr>
        <w:t xml:space="preserve">  │   however    │        │  therefore   │        │ furthermore  │</w:t>
      </w:r>
      <w:r>
        <w:br/>
      </w:r>
      <w:r>
        <w:rPr>
          <w:rStyle w:val="VerbatimChar"/>
        </w:rPr>
        <w:t xml:space="preserve">  │ nevertheless │        │ consequently │        │  in addition │</w:t>
      </w:r>
      <w:r>
        <w:br/>
      </w:r>
      <w:r>
        <w:rPr>
          <w:rStyle w:val="VerbatimChar"/>
        </w:rPr>
        <w:t xml:space="preserve">  │  nonetheless │        │  as a result │        │   moreover   │</w:t>
      </w:r>
      <w:r>
        <w:br/>
      </w:r>
      <w:r>
        <w:rPr>
          <w:rStyle w:val="VerbatimChar"/>
        </w:rPr>
        <w:t xml:space="preserve">  └──────────────┘        └──────────────┘        └──────────────┘</w:t>
      </w:r>
    </w:p>
    <w:bookmarkStart w:id="72" w:name="transition-categories"/>
    <w:p>
      <w:pPr>
        <w:pStyle w:val="Heading3"/>
      </w:pPr>
      <w:r>
        <w:t xml:space="preserve">1.10.1 Transition Categories</w:t>
      </w:r>
    </w:p>
    <w:p>
      <w:pPr>
        <w:pStyle w:val="FirstParagraph"/>
      </w:pPr>
      <w:r>
        <w:t xml:space="preserve">To determine the correct transition, classify the relationship between the two sentences into one of three categories:</w:t>
      </w:r>
    </w:p>
    <w:bookmarkStart w:id="69" w:name="contradiction-contrast"/>
    <w:p>
      <w:pPr>
        <w:pStyle w:val="Heading4"/>
      </w:pPr>
      <w:r>
        <w:t xml:space="preserve">1. Contradiction / Contrast</w:t>
      </w:r>
    </w:p>
    <w:p>
      <w:pPr>
        <w:pStyle w:val="FirstParagraph"/>
      </w:pPr>
      <m:oMath>
        <m:sSub>
          <m:e>
            <m:r>
              <m:rPr>
                <m:nor/>
                <m:sty m:val="p"/>
              </m:rPr>
              <m:t>S</m:t>
            </m:r>
          </m:e>
          <m:sub>
            <m:r>
              <m:t>2</m:t>
            </m:r>
          </m:sub>
        </m:sSub>
      </m:oMath>
      <w:r>
        <w:t xml:space="preserve"> </w:t>
      </w:r>
      <w:r>
        <w:t xml:space="preserve">contradicts, limits, or redirects the idea in</w:t>
      </w:r>
      <w:r>
        <w:t xml:space="preserve"> </w:t>
      </w:r>
      <m:oMath>
        <m:sSub>
          <m:e>
            <m:r>
              <m:rPr>
                <m:nor/>
                <m:sty m:val="p"/>
              </m:rPr>
              <m:t>S</m:t>
            </m:r>
          </m:e>
          <m:sub>
            <m:r>
              <m:t>1</m:t>
            </m:r>
          </m:sub>
        </m:sSub>
      </m:oMath>
      <w:r>
        <w:t xml:space="preserve">.</w:t>
      </w:r>
      <w:r>
        <w:t xml:space="preserve"> </w:t>
      </w:r>
      <w:r>
        <w:t xml:space="preserve">*</w:t>
      </w:r>
      <w:r>
        <w:t xml:space="preserve"> </w:t>
      </w:r>
      <w:r>
        <w:rPr>
          <w:i/>
          <w:iCs/>
        </w:rPr>
        <w:t xml:space="preserve">Transitions:</w:t>
      </w:r>
      <w:r>
        <w:t xml:space="preserve"> </w:t>
      </w:r>
      <w:r>
        <w:rPr>
          <w:b/>
          <w:bCs/>
        </w:rPr>
        <w:t xml:space="preserve">However, nevertheless, nonetheless, conversely, on the other hand, instead.</w:t>
      </w:r>
    </w:p>
    <w:bookmarkEnd w:id="69"/>
    <w:bookmarkStart w:id="70" w:name="cause-and-effect-conclusion"/>
    <w:p>
      <w:pPr>
        <w:pStyle w:val="Heading4"/>
      </w:pPr>
      <w:r>
        <w:t xml:space="preserve">2. Cause and Effect / Conclusion</w:t>
      </w:r>
    </w:p>
    <w:p>
      <w:pPr>
        <w:pStyle w:val="FirstParagraph"/>
      </w:pPr>
      <m:oMath>
        <m:sSub>
          <m:e>
            <m:r>
              <m:rPr>
                <m:nor/>
                <m:sty m:val="p"/>
              </m:rPr>
              <m:t>S</m:t>
            </m:r>
          </m:e>
          <m:sub>
            <m:r>
              <m:t>2</m:t>
            </m:r>
          </m:sub>
        </m:sSub>
      </m:oMath>
      <w:r>
        <w:t xml:space="preserve"> </w:t>
      </w:r>
      <w:r>
        <w:t xml:space="preserve">is a logical result, conclusion, or consequence of the facts in</w:t>
      </w:r>
      <w:r>
        <w:t xml:space="preserve"> </w:t>
      </w:r>
      <m:oMath>
        <m:sSub>
          <m:e>
            <m:r>
              <m:rPr>
                <m:nor/>
                <m:sty m:val="p"/>
              </m:rPr>
              <m:t>S</m:t>
            </m:r>
          </m:e>
          <m:sub>
            <m:r>
              <m:t>1</m:t>
            </m:r>
          </m:sub>
        </m:sSub>
      </m:oMath>
      <w:r>
        <w:t xml:space="preserve">.</w:t>
      </w:r>
      <w:r>
        <w:t xml:space="preserve"> </w:t>
      </w:r>
      <w:r>
        <w:t xml:space="preserve">*</w:t>
      </w:r>
      <w:r>
        <w:t xml:space="preserve"> </w:t>
      </w:r>
      <w:r>
        <w:rPr>
          <w:i/>
          <w:iCs/>
        </w:rPr>
        <w:t xml:space="preserve">Transitions:</w:t>
      </w:r>
      <w:r>
        <w:t xml:space="preserve"> </w:t>
      </w:r>
      <w:r>
        <w:rPr>
          <w:b/>
          <w:bCs/>
        </w:rPr>
        <w:t xml:space="preserve">Therefore, consequently, as a result, thus, hence, accordingly.</w:t>
      </w:r>
    </w:p>
    <w:bookmarkEnd w:id="70"/>
    <w:bookmarkStart w:id="71" w:name="addition-similarity-exemplification"/>
    <w:p>
      <w:pPr>
        <w:pStyle w:val="Heading4"/>
      </w:pPr>
      <w:r>
        <w:t xml:space="preserve">3. Addition / Similarity / Exemplification</w:t>
      </w:r>
    </w:p>
    <w:p>
      <w:pPr>
        <w:pStyle w:val="FirstParagraph"/>
      </w:pPr>
      <m:oMath>
        <m:sSub>
          <m:e>
            <m:r>
              <m:rPr>
                <m:nor/>
                <m:sty m:val="p"/>
              </m:rPr>
              <m:t>S</m:t>
            </m:r>
          </m:e>
          <m:sub>
            <m:r>
              <m:t>2</m:t>
            </m:r>
          </m:sub>
        </m:sSub>
      </m:oMath>
      <w:r>
        <w:t xml:space="preserve"> </w:t>
      </w:r>
      <w:r>
        <w:t xml:space="preserve">adds supporting evidence, extends the argument, or provides an illustrative example of the concept in</w:t>
      </w:r>
      <w:r>
        <w:t xml:space="preserve"> </w:t>
      </w:r>
      <m:oMath>
        <m:sSub>
          <m:e>
            <m:r>
              <m:rPr>
                <m:nor/>
                <m:sty m:val="p"/>
              </m:rPr>
              <m:t>S</m:t>
            </m:r>
          </m:e>
          <m:sub>
            <m:r>
              <m:t>1</m:t>
            </m:r>
          </m:sub>
        </m:sSub>
      </m:oMath>
      <w:r>
        <w:t xml:space="preserve">.</w:t>
      </w:r>
      <w:r>
        <w:t xml:space="preserve"> </w:t>
      </w:r>
      <w:r>
        <w:t xml:space="preserve">*</w:t>
      </w:r>
      <w:r>
        <w:t xml:space="preserve"> </w:t>
      </w:r>
      <w:r>
        <w:rPr>
          <w:i/>
          <w:iCs/>
        </w:rPr>
        <w:t xml:space="preserve">Transitions:</w:t>
      </w:r>
      <w:r>
        <w:t xml:space="preserve"> </w:t>
      </w:r>
      <w:r>
        <w:rPr>
          <w:b/>
          <w:bCs/>
        </w:rPr>
        <w:t xml:space="preserve">Furthermore, moreover, in addition, besides, for example, for instance, in fact, indeed.</w:t>
      </w:r>
    </w:p>
    <w:bookmarkEnd w:id="71"/>
    <w:bookmarkEnd w:id="72"/>
    <w:bookmarkStart w:id="73" w:name="the-redundant-transition-rule"/>
    <w:p>
      <w:pPr>
        <w:pStyle w:val="Heading3"/>
      </w:pPr>
      <w:r>
        <w:t xml:space="preserve">1.10.2 The Redundant Transition Rule</w:t>
      </w:r>
    </w:p>
    <w:p>
      <w:pPr>
        <w:pStyle w:val="FirstParagraph"/>
      </w:pPr>
      <w:r>
        <w:t xml:space="preserve">If two transition words in the options belong to the same semantic category, they are both grammatically incorrect because they are functionally interchangeable.</w:t>
      </w:r>
    </w:p>
    <w:p>
      <w:pPr>
        <w:pStyle w:val="Compact"/>
        <w:numPr>
          <w:ilvl w:val="0"/>
          <w:numId w:val="1042"/>
        </w:numPr>
      </w:pPr>
      <w:r>
        <w:rPr>
          <w:b/>
          <w:bCs/>
        </w:rPr>
        <w:t xml:space="preserve">Rule:</w:t>
      </w:r>
      <w:r>
        <w:t xml:space="preserve"> </w:t>
      </w:r>
      <w:r>
        <w:t xml:space="preserve">If a question has</w:t>
      </w:r>
      <w:r>
        <w:t xml:space="preserve"> </w:t>
      </w:r>
      <w:r>
        <w:t xml:space="preserve">“</w:t>
      </w:r>
      <w:r>
        <w:t xml:space="preserve">therefore</w:t>
      </w:r>
      <w:r>
        <w:t xml:space="preserve">”</w:t>
      </w:r>
      <w:r>
        <w:t xml:space="preserve"> </w:t>
      </w:r>
      <w:r>
        <w:t xml:space="preserve">and</w:t>
      </w:r>
      <w:r>
        <w:t xml:space="preserve"> </w:t>
      </w:r>
      <w:r>
        <w:t xml:space="preserve">“</w:t>
      </w:r>
      <w:r>
        <w:t xml:space="preserve">consequently</w:t>
      </w:r>
      <w:r>
        <w:t xml:space="preserve">”</w:t>
      </w:r>
      <w:r>
        <w:t xml:space="preserve"> </w:t>
      </w:r>
      <w:r>
        <w:t xml:space="preserve">as options, you can eliminate both immediately.</w:t>
      </w:r>
    </w:p>
    <w:p>
      <w:pPr>
        <w:pStyle w:val="Compact"/>
        <w:numPr>
          <w:ilvl w:val="0"/>
          <w:numId w:val="1042"/>
        </w:numPr>
      </w:pPr>
      <w:r>
        <w:rPr>
          <w:b/>
          <w:bCs/>
        </w:rPr>
        <w:t xml:space="preserve">Option A:</w:t>
      </w:r>
      <w:r>
        <w:t xml:space="preserve"> </w:t>
      </w:r>
      <w:r>
        <w:rPr>
          <w:i/>
          <w:iCs/>
        </w:rPr>
        <w:t xml:space="preserve">however</w:t>
      </w:r>
      <w:r>
        <w:t xml:space="preserve"> </w:t>
      </w:r>
      <w:r>
        <w:t xml:space="preserve">(Contrast)</w:t>
      </w:r>
    </w:p>
    <w:p>
      <w:pPr>
        <w:pStyle w:val="Compact"/>
        <w:numPr>
          <w:ilvl w:val="0"/>
          <w:numId w:val="1042"/>
        </w:numPr>
      </w:pPr>
      <w:r>
        <w:rPr>
          <w:b/>
          <w:bCs/>
        </w:rPr>
        <w:t xml:space="preserve">Option B:</w:t>
      </w:r>
      <w:r>
        <w:t xml:space="preserve"> </w:t>
      </w:r>
      <w:r>
        <w:rPr>
          <w:i/>
          <w:iCs/>
        </w:rPr>
        <w:t xml:space="preserve">therefore</w:t>
      </w:r>
      <w:r>
        <w:t xml:space="preserve"> </w:t>
      </w:r>
      <w:r>
        <w:t xml:space="preserve">(Cause/Effect)</w:t>
      </w:r>
    </w:p>
    <w:p>
      <w:pPr>
        <w:pStyle w:val="Compact"/>
        <w:numPr>
          <w:ilvl w:val="0"/>
          <w:numId w:val="1042"/>
        </w:numPr>
      </w:pPr>
      <w:r>
        <w:rPr>
          <w:b/>
          <w:bCs/>
        </w:rPr>
        <w:t xml:space="preserve">Option C:</w:t>
      </w:r>
      <w:r>
        <w:t xml:space="preserve"> </w:t>
      </w:r>
      <w:r>
        <w:rPr>
          <w:i/>
          <w:iCs/>
        </w:rPr>
        <w:t xml:space="preserve">consequently</w:t>
      </w:r>
      <w:r>
        <w:t xml:space="preserve"> </w:t>
      </w:r>
      <w:r>
        <w:t xml:space="preserve">(Cause/Effect)</w:t>
      </w:r>
    </w:p>
    <w:p>
      <w:pPr>
        <w:pStyle w:val="Compact"/>
        <w:numPr>
          <w:ilvl w:val="0"/>
          <w:numId w:val="1042"/>
        </w:numPr>
      </w:pPr>
      <w:r>
        <w:rPr>
          <w:b/>
          <w:bCs/>
        </w:rPr>
        <w:t xml:space="preserve">Option D:</w:t>
      </w:r>
      <w:r>
        <w:t xml:space="preserve"> </w:t>
      </w:r>
      <w:r>
        <w:rPr>
          <w:i/>
          <w:iCs/>
        </w:rPr>
        <w:t xml:space="preserve">furthermore</w:t>
      </w:r>
      <w:r>
        <w:t xml:space="preserve"> </w:t>
      </w:r>
      <w:r>
        <w:t xml:space="preserve">(Addition)</w:t>
      </w:r>
    </w:p>
    <w:p>
      <w:pPr>
        <w:pStyle w:val="Compact"/>
        <w:numPr>
          <w:ilvl w:val="0"/>
          <w:numId w:val="1042"/>
        </w:numPr>
      </w:pPr>
      <w:r>
        <w:rPr>
          <w:i/>
          <w:iCs/>
        </w:rPr>
        <w:t xml:space="preserve">Analysis:</w:t>
      </w:r>
      <w:r>
        <w:t xml:space="preserve"> </w:t>
      </w:r>
      <w:r>
        <w:t xml:space="preserve">Because</w:t>
      </w:r>
      <w:r>
        <w:t xml:space="preserve"> </w:t>
      </w:r>
      <w:r>
        <w:t xml:space="preserve">“</w:t>
      </w:r>
      <w:r>
        <w:t xml:space="preserve">therefore</w:t>
      </w:r>
      <w:r>
        <w:t xml:space="preserve">”</w:t>
      </w:r>
      <w:r>
        <w:t xml:space="preserve"> </w:t>
      </w:r>
      <w:r>
        <w:t xml:space="preserve">and</w:t>
      </w:r>
      <w:r>
        <w:t xml:space="preserve"> </w:t>
      </w:r>
      <w:r>
        <w:t xml:space="preserve">“</w:t>
      </w:r>
      <w:r>
        <w:t xml:space="preserve">consequently</w:t>
      </w:r>
      <w:r>
        <w:t xml:space="preserve">”</w:t>
      </w:r>
      <w:r>
        <w:t xml:space="preserve"> </w:t>
      </w:r>
      <w:r>
        <w:t xml:space="preserve">are functionally identical, choosing one over the other is impossible. The answer must be A or D depending on the sentence relationship.</w:t>
      </w:r>
    </w:p>
    <w:p>
      <w:r>
        <w:pict>
          <v:rect style="width:0;height:1.5pt" o:hralign="center" o:hrstd="t" o:hr="t"/>
        </w:pict>
      </w:r>
    </w:p>
    <w:bookmarkEnd w:id="73"/>
    <w:bookmarkEnd w:id="74"/>
    <w:bookmarkEnd w:id="75"/>
    <w:bookmarkStart w:id="83" w:name="Xe9e4aede0f1ff68eb1ddd599d795d992f4410b4"/>
    <w:p>
      <w:pPr>
        <w:pStyle w:val="Heading1"/>
      </w:pPr>
      <w:r>
        <w:t xml:space="preserve">Chapter 2: Core Formulas for Vocabulary Integration in SAT Essays</w:t>
      </w:r>
    </w:p>
    <w:bookmarkStart w:id="76" w:name="X9a7a56ec5ffd1a979f0a4b30ac920f6aeccea26"/>
    <w:p>
      <w:pPr>
        <w:pStyle w:val="Heading2"/>
      </w:pPr>
      <w:r>
        <w:t xml:space="preserve">2.1 The Epistemological Foundation of Physical Notecard Synthesis</w:t>
      </w:r>
    </w:p>
    <w:p>
      <w:pPr>
        <w:pStyle w:val="FirstParagraph"/>
      </w:pPr>
      <w:r>
        <w:t xml:space="preserve">Before one can integrate sophisticated lexical items into the rigorous framework of SAT essay composition or the analytical writing required by the SAT Writing and Language section, one must first internalize the mechanical and cognitive protocols established by the standardized test preparatory curriculum. The curriculum mandates the creation of</w:t>
      </w:r>
      <w:r>
        <w:t xml:space="preserve"> </w:t>
      </w:r>
      <w:r>
        <w:rPr>
          <w:b/>
          <w:bCs/>
        </w:rPr>
        <w:t xml:space="preserve">physical vocabulary notecards</w:t>
      </w:r>
      <w:r>
        <w:t xml:space="preserve"> </w:t>
      </w:r>
      <w:r>
        <w:t xml:space="preserve">on a weekly cadence. This is not a superficial administrative task; it is the primordial formula from which all higher-order vocabulary integration derives its efficacy. Digital platforms, specifically Quizlet, are strictly prohibited. The rationale for this prohibition is rooted in cognitive psychology: tactile engagement with physical cardstock induces a dual-encoding paradigm wherein kinesthetic memory reinforces semantic retention.</w:t>
      </w:r>
    </w:p>
    <w:p>
      <w:pPr>
        <w:pStyle w:val="BodyText"/>
      </w:pPr>
      <w:r>
        <w:t xml:space="preserve">The structural specification of each notecard is non-negotiable. The target vocabulary word—sourced from the recurring banks such as Vocab Quiz 13, 14, and 15—must be inscribed on the obverse side. The reverse side must contain a bifurcated entry: the denotative</w:t>
      </w:r>
      <w:r>
        <w:t xml:space="preserve"> </w:t>
      </w:r>
      <w:r>
        <w:rPr>
          <w:b/>
          <w:bCs/>
        </w:rPr>
        <w:t xml:space="preserve">definition</w:t>
      </w:r>
      <w:r>
        <w:t xml:space="preserve"> </w:t>
      </w:r>
      <w:r>
        <w:t xml:space="preserve">and a contextual</w:t>
      </w:r>
      <w:r>
        <w:t xml:space="preserve"> </w:t>
      </w:r>
      <w:r>
        <w:rPr>
          <w:b/>
          <w:bCs/>
        </w:rPr>
        <w:t xml:space="preserve">example sentence</w:t>
      </w:r>
      <w:r>
        <w:t xml:space="preserve">. This bilateral architecture forces the learner to move beyond passive recognition (the failure mode of digital swipe-cards) into active generative recall. The example sentence constructed by the student becomes the proto-template for eventual essay deployment. For instance, if the word is</w:t>
      </w:r>
      <w:r>
        <w:t xml:space="preserve"> </w:t>
      </w:r>
      <w:r>
        <w:rPr>
          <w:i/>
          <w:iCs/>
        </w:rPr>
        <w:t xml:space="preserve">frivolous</w:t>
      </w:r>
      <w:r>
        <w:t xml:space="preserve"> </w:t>
      </w:r>
      <w:r>
        <w:t xml:space="preserve">(Vocab Quiz 13), the student must not merely copy a dictionary sentence but engineer one that mirrors the argumentative or narrative cadence of SAT prompts. The primary goal articulated in the program notes is the development of</w:t>
      </w:r>
      <w:r>
        <w:t xml:space="preserve"> </w:t>
      </w:r>
      <w:r>
        <w:t xml:space="preserve">“</w:t>
      </w:r>
      <w:r>
        <w:t xml:space="preserve">strong, actionable vocabulary skills.</w:t>
      </w:r>
      <w:r>
        <w:t xml:space="preserve">”</w:t>
      </w:r>
      <w:r>
        <w:t xml:space="preserve"> </w:t>
      </w:r>
      <w:r>
        <w:t xml:space="preserve">“</w:t>
      </w:r>
      <w:r>
        <w:t xml:space="preserve">Actionable</w:t>
      </w:r>
      <w:r>
        <w:t xml:space="preserve">”</w:t>
      </w:r>
      <w:r>
        <w:t xml:space="preserve"> </w:t>
      </w:r>
      <w:r>
        <w:t xml:space="preserve">herein implies the latency between cognitive retrieval and syntactic insertion must approach zero during timed essay conditions.</w:t>
      </w:r>
    </w:p>
    <w:bookmarkEnd w:id="76"/>
    <w:bookmarkStart w:id="77" w:name="Xb390c587332515f52a788b3912c1ce62000bf1e"/>
    <w:p>
      <w:pPr>
        <w:pStyle w:val="Heading2"/>
      </w:pPr>
      <w:r>
        <w:t xml:space="preserve">2.2 The Five-Sentence Comprehension Catalyst and Fluency Threshold</w:t>
      </w:r>
    </w:p>
    <w:p>
      <w:pPr>
        <w:pStyle w:val="FirstParagraph"/>
      </w:pPr>
      <w:r>
        <w:t xml:space="preserve">Parallel to the notecard regimen is the writing and comprehension practice requirement. After engaging with a passage—exemplified by selections from analytical reading repositories such as jackwestin.com—the student must author a summarizing paragraph of</w:t>
      </w:r>
      <w:r>
        <w:t xml:space="preserve"> </w:t>
      </w:r>
      <w:r>
        <w:rPr>
          <w:b/>
          <w:bCs/>
        </w:rPr>
        <w:t xml:space="preserve">at least five sentences</w:t>
      </w:r>
      <w:r>
        <w:t xml:space="preserve"> </w:t>
      </w:r>
      <w:r>
        <w:t xml:space="preserve">within a digital document environment (Google Doc). This assignment is not merely a reading comprehension check; it is a fluency incubator. The</w:t>
      </w:r>
      <w:r>
        <w:t xml:space="preserve"> </w:t>
      </w:r>
      <w:r>
        <w:t xml:space="preserve">“</w:t>
      </w:r>
      <w:r>
        <w:t xml:space="preserve">five-sentence minimum</w:t>
      </w:r>
      <w:r>
        <w:t xml:space="preserve">”</w:t>
      </w:r>
      <w:r>
        <w:t xml:space="preserve"> </w:t>
      </w:r>
      <w:r>
        <w:t xml:space="preserve">acts as a syntactic floor that compels the writer to practice cohesive bridging, referential pronoun usage, and the natural interweaving of recently acquired vocabulary.</w:t>
      </w:r>
    </w:p>
    <w:p>
      <w:pPr>
        <w:pStyle w:val="BodyText"/>
      </w:pPr>
      <w:r>
        <w:t xml:space="preserve">The theoretical formula for fluency development can be expressed as:</w:t>
      </w:r>
      <w:r>
        <w:t xml:space="preserve"> </w:t>
      </w:r>
      <w:r>
        <w:rPr>
          <w:b/>
          <w:bCs/>
        </w:rPr>
        <w:t xml:space="preserve">F = (S_min × C_oh) / R_cog</w:t>
      </w:r>
      <w:r>
        <w:t xml:space="preserve"> </w:t>
      </w:r>
      <w:r>
        <w:t xml:space="preserve">Where</w:t>
      </w:r>
      <w:r>
        <w:t xml:space="preserve"> </w:t>
      </w:r>
      <w:r>
        <w:rPr>
          <w:i/>
          <w:iCs/>
        </w:rPr>
        <w:t xml:space="preserve">F</w:t>
      </w:r>
      <w:r>
        <w:t xml:space="preserve"> </w:t>
      </w:r>
      <w:r>
        <w:t xml:space="preserve">represents Writing Fluency,</w:t>
      </w:r>
      <w:r>
        <w:t xml:space="preserve"> </w:t>
      </w:r>
      <w:r>
        <w:rPr>
          <w:i/>
          <w:iCs/>
        </w:rPr>
        <w:t xml:space="preserve">S_min</w:t>
      </w:r>
      <w:r>
        <w:t xml:space="preserve"> </w:t>
      </w:r>
      <w:r>
        <w:t xml:space="preserve">is the minimum sentence count threshold (fixed at 5),</w:t>
      </w:r>
      <w:r>
        <w:t xml:space="preserve"> </w:t>
      </w:r>
      <w:r>
        <w:rPr>
          <w:i/>
          <w:iCs/>
        </w:rPr>
        <w:t xml:space="preserve">C_oh</w:t>
      </w:r>
      <w:r>
        <w:t xml:space="preserve"> </w:t>
      </w:r>
      <w:r>
        <w:t xml:space="preserve">is the coefficient of cohesive device usage, and</w:t>
      </w:r>
      <w:r>
        <w:t xml:space="preserve"> </w:t>
      </w:r>
      <w:r>
        <w:rPr>
          <w:i/>
          <w:iCs/>
        </w:rPr>
        <w:t xml:space="preserve">R_cog</w:t>
      </w:r>
      <w:r>
        <w:t xml:space="preserve"> </w:t>
      </w:r>
      <w:r>
        <w:t xml:space="preserve">is the cognitive resistance encountered during retrieval. By repeatedly satisfying the five-sentence mandate, the student compresses</w:t>
      </w:r>
      <w:r>
        <w:t xml:space="preserve"> </w:t>
      </w:r>
      <w:r>
        <w:rPr>
          <w:i/>
          <w:iCs/>
        </w:rPr>
        <w:t xml:space="preserve">R_cog</w:t>
      </w:r>
      <w:r>
        <w:t xml:space="preserve">, thereby rendering the vocabulary from Quizzes 13–15 readily available for the more constrained essay environment.</w:t>
      </w:r>
    </w:p>
    <w:bookmarkEnd w:id="77"/>
    <w:bookmarkStart w:id="78" w:name="X92e34cd5d3460af7f2e5d674098a7bd38e7718d"/>
    <w:p>
      <w:pPr>
        <w:pStyle w:val="Heading2"/>
      </w:pPr>
      <w:r>
        <w:t xml:space="preserve">2.3 Formula I: The Semantic Slotting Equation (SSE)</w:t>
      </w:r>
    </w:p>
    <w:p>
      <w:pPr>
        <w:pStyle w:val="FirstParagraph"/>
      </w:pPr>
      <w:r>
        <w:t xml:space="preserve">The first core formula for vocabulary integration is the</w:t>
      </w:r>
      <w:r>
        <w:t xml:space="preserve"> </w:t>
      </w:r>
      <w:r>
        <w:rPr>
          <w:b/>
          <w:bCs/>
        </w:rPr>
        <w:t xml:space="preserve">Semantic Slotting Equation</w:t>
      </w:r>
      <w:r>
        <w:t xml:space="preserve">. In SAT essay writing, the insertion of elevated vocabulary must not disrupt the reader’s processing flow. The equation governs where a word from the curated lists should reside within a clause.</w:t>
      </w:r>
    </w:p>
    <w:p>
      <w:pPr>
        <w:pStyle w:val="BodyText"/>
      </w:pPr>
      <w:r>
        <w:rPr>
          <w:b/>
          <w:bCs/>
        </w:rPr>
        <w:t xml:space="preserve">SSE Protocol:</w:t>
      </w:r>
      <w:r>
        <w:t xml:space="preserve"> </w:t>
      </w:r>
      <w:r>
        <w:t xml:space="preserve">1.</w:t>
      </w:r>
      <w:r>
        <w:t xml:space="preserve"> </w:t>
      </w:r>
      <w:r>
        <w:rPr>
          <w:b/>
          <w:bCs/>
        </w:rPr>
        <w:t xml:space="preserve">Subject Adjective Slot:</w:t>
      </w:r>
      <w:r>
        <w:t xml:space="preserve"> </w:t>
      </w:r>
      <w:r>
        <w:t xml:space="preserve">Words like</w:t>
      </w:r>
      <w:r>
        <w:t xml:space="preserve"> </w:t>
      </w:r>
      <w:r>
        <w:rPr>
          <w:i/>
          <w:iCs/>
        </w:rPr>
        <w:t xml:space="preserve">taciturn</w:t>
      </w:r>
      <w:r>
        <w:t xml:space="preserve"> </w:t>
      </w:r>
      <w:r>
        <w:t xml:space="preserve">(Quiz 13) or</w:t>
      </w:r>
      <w:r>
        <w:t xml:space="preserve"> </w:t>
      </w:r>
      <w:r>
        <w:rPr>
          <w:i/>
          <w:iCs/>
        </w:rPr>
        <w:t xml:space="preserve">reticent</w:t>
      </w:r>
      <w:r>
        <w:t xml:space="preserve"> </w:t>
      </w:r>
      <w:r>
        <w:t xml:space="preserve">(Quiz 15) belong pre-nominally to characterize actors or institutions without requiring explanatory clauses. Example:</w:t>
      </w:r>
      <w:r>
        <w:t xml:space="preserve"> </w:t>
      </w:r>
      <w:r>
        <w:t xml:space="preserve">“</w:t>
      </w:r>
      <w:r>
        <w:t xml:space="preserve">The</w:t>
      </w:r>
      <w:r>
        <w:t xml:space="preserve"> </w:t>
      </w:r>
      <w:r>
        <w:rPr>
          <w:i/>
          <w:iCs/>
        </w:rPr>
        <w:t xml:space="preserve">taciturn</w:t>
      </w:r>
      <w:r>
        <w:t xml:space="preserve"> </w:t>
      </w:r>
      <w:r>
        <w:t xml:space="preserve">legislator…</w:t>
      </w:r>
      <w:r>
        <w:t xml:space="preserve">”</w:t>
      </w:r>
      <w:r>
        <w:t xml:space="preserve"> </w:t>
      </w:r>
      <w:r>
        <w:t xml:space="preserve">inherently conveys reserved demeanor, saving syntactic space.</w:t>
      </w:r>
      <w:r>
        <w:t xml:space="preserve"> </w:t>
      </w:r>
      <w:r>
        <w:t xml:space="preserve">2.</w:t>
      </w:r>
      <w:r>
        <w:t xml:space="preserve"> </w:t>
      </w:r>
      <w:r>
        <w:rPr>
          <w:b/>
          <w:bCs/>
        </w:rPr>
        <w:t xml:space="preserve">Predicate Adjective Slot:</w:t>
      </w:r>
      <w:r>
        <w:t xml:space="preserve"> </w:t>
      </w:r>
      <w:r>
        <w:t xml:space="preserve">Words like</w:t>
      </w:r>
      <w:r>
        <w:t xml:space="preserve"> </w:t>
      </w:r>
      <w:r>
        <w:rPr>
          <w:i/>
          <w:iCs/>
        </w:rPr>
        <w:t xml:space="preserve">prosaic</w:t>
      </w:r>
      <w:r>
        <w:t xml:space="preserve"> </w:t>
      </w:r>
      <w:r>
        <w:t xml:space="preserve">(Quiz 13) or</w:t>
      </w:r>
      <w:r>
        <w:t xml:space="preserve"> </w:t>
      </w:r>
      <w:r>
        <w:rPr>
          <w:i/>
          <w:iCs/>
        </w:rPr>
        <w:t xml:space="preserve">novel</w:t>
      </w:r>
      <w:r>
        <w:t xml:space="preserve"> </w:t>
      </w:r>
      <w:r>
        <w:t xml:space="preserve">(Quiz 15) serve as evaluative endpoints.</w:t>
      </w:r>
      <w:r>
        <w:t xml:space="preserve"> </w:t>
      </w:r>
      <w:r>
        <w:t xml:space="preserve">“</w:t>
      </w:r>
      <w:r>
        <w:t xml:space="preserve">The proposal was</w:t>
      </w:r>
      <w:r>
        <w:t xml:space="preserve"> </w:t>
      </w:r>
      <w:r>
        <w:rPr>
          <w:i/>
          <w:iCs/>
        </w:rPr>
        <w:t xml:space="preserve">novel</w:t>
      </w:r>
      <w:r>
        <w:t xml:space="preserve"> </w:t>
      </w:r>
      <w:r>
        <w:t xml:space="preserve">yet ultimately</w:t>
      </w:r>
      <w:r>
        <w:t xml:space="preserve"> </w:t>
      </w:r>
      <w:r>
        <w:rPr>
          <w:i/>
          <w:iCs/>
        </w:rPr>
        <w:t xml:space="preserve">prosaic</w:t>
      </w:r>
      <w:r>
        <w:t xml:space="preserve"> </w:t>
      </w:r>
      <w:r>
        <w:t xml:space="preserve">in execution.</w:t>
      </w:r>
      <w:r>
        <w:t xml:space="preserve">”</w:t>
      </w:r>
      <w:r>
        <w:t xml:space="preserve"> </w:t>
      </w:r>
      <w:r>
        <w:t xml:space="preserve">This creates contrast without metastasizing the sentence.</w:t>
      </w:r>
      <w:r>
        <w:t xml:space="preserve"> </w:t>
      </w:r>
      <w:r>
        <w:t xml:space="preserve">3.</w:t>
      </w:r>
      <w:r>
        <w:t xml:space="preserve"> </w:t>
      </w:r>
      <w:r>
        <w:rPr>
          <w:b/>
          <w:bCs/>
        </w:rPr>
        <w:t xml:space="preserve">Adverbial Modifier Slot:</w:t>
      </w:r>
      <w:r>
        <w:t xml:space="preserve"> </w:t>
      </w:r>
      <w:r>
        <w:t xml:space="preserve">Words such as</w:t>
      </w:r>
      <w:r>
        <w:t xml:space="preserve"> </w:t>
      </w:r>
      <w:r>
        <w:rPr>
          <w:i/>
          <w:iCs/>
        </w:rPr>
        <w:t xml:space="preserve">profuse</w:t>
      </w:r>
      <w:r>
        <w:t xml:space="preserve"> </w:t>
      </w:r>
      <w:r>
        <w:t xml:space="preserve">(Quiz 13) or</w:t>
      </w:r>
      <w:r>
        <w:t xml:space="preserve"> </w:t>
      </w:r>
      <w:r>
        <w:rPr>
          <w:i/>
          <w:iCs/>
        </w:rPr>
        <w:t xml:space="preserve">languid</w:t>
      </w:r>
      <w:r>
        <w:t xml:space="preserve"> </w:t>
      </w:r>
      <w:r>
        <w:t xml:space="preserve">(Quiz 14) can modify verbs to elevate imagery.</w:t>
      </w:r>
      <w:r>
        <w:t xml:space="preserve"> </w:t>
      </w:r>
      <w:r>
        <w:t xml:space="preserve">“</w:t>
      </w:r>
      <w:r>
        <w:t xml:space="preserve">The author</w:t>
      </w:r>
      <w:r>
        <w:t xml:space="preserve"> </w:t>
      </w:r>
      <w:r>
        <w:rPr>
          <w:i/>
          <w:iCs/>
        </w:rPr>
        <w:t xml:space="preserve">profusely</w:t>
      </w:r>
      <w:r>
        <w:t xml:space="preserve"> </w:t>
      </w:r>
      <w:r>
        <w:t xml:space="preserve">thanked…</w:t>
      </w:r>
      <w:r>
        <w:t xml:space="preserve">”</w:t>
      </w:r>
      <w:r>
        <w:t xml:space="preserve"> </w:t>
      </w:r>
      <w:r>
        <w:t xml:space="preserve">transitions to</w:t>
      </w:r>
      <w:r>
        <w:t xml:space="preserve"> </w:t>
      </w:r>
      <w:r>
        <w:t xml:space="preserve">“</w:t>
      </w:r>
      <w:r>
        <w:t xml:space="preserve">The author offered</w:t>
      </w:r>
      <w:r>
        <w:t xml:space="preserve"> </w:t>
      </w:r>
      <w:r>
        <w:rPr>
          <w:i/>
          <w:iCs/>
        </w:rPr>
        <w:t xml:space="preserve">profuse</w:t>
      </w:r>
      <w:r>
        <w:t xml:space="preserve"> </w:t>
      </w:r>
      <w:r>
        <w:t xml:space="preserve">commendation,</w:t>
      </w:r>
      <w:r>
        <w:t xml:space="preserve">”</w:t>
      </w:r>
      <w:r>
        <w:t xml:space="preserve"> </w:t>
      </w:r>
      <w:r>
        <w:t xml:space="preserve">shifting from adverb to adjective for nominal density.</w:t>
      </w:r>
    </w:p>
    <w:p>
      <w:pPr>
        <w:pStyle w:val="BodyText"/>
      </w:pPr>
      <w:r>
        <w:t xml:space="preserve">The microscopic nuance here is that physical notecard example sentences prepared in Phase 2.1 must be reverse-engineered to fit these slots. If a student’s notecard for</w:t>
      </w:r>
      <w:r>
        <w:t xml:space="preserve"> </w:t>
      </w:r>
      <w:r>
        <w:rPr>
          <w:i/>
          <w:iCs/>
        </w:rPr>
        <w:t xml:space="preserve">expedient</w:t>
      </w:r>
      <w:r>
        <w:t xml:space="preserve"> </w:t>
      </w:r>
      <w:r>
        <w:t xml:space="preserve">(Quiz 13) uses it as a noun (</w:t>
      </w:r>
      <w:r>
        <w:t xml:space="preserve">“</w:t>
      </w:r>
      <w:r>
        <w:t xml:space="preserve">The lie was an expedient</w:t>
      </w:r>
      <w:r>
        <w:t xml:space="preserve">”</w:t>
      </w:r>
      <w:r>
        <w:t xml:space="preserve">), they must also mentally conjugate it as an adjective (</w:t>
      </w:r>
      <w:r>
        <w:t xml:space="preserve">“</w:t>
      </w:r>
      <w:r>
        <w:t xml:space="preserve">an expedient decision</w:t>
      </w:r>
      <w:r>
        <w:t xml:space="preserve">”</w:t>
      </w:r>
      <w:r>
        <w:t xml:space="preserve">) to satisfy the SSE.</w:t>
      </w:r>
    </w:p>
    <w:bookmarkEnd w:id="78"/>
    <w:bookmarkStart w:id="79" w:name="Xcfe7e6dd139a95de85f201208b9e4e030c77131"/>
    <w:p>
      <w:pPr>
        <w:pStyle w:val="Heading2"/>
      </w:pPr>
      <w:r>
        <w:t xml:space="preserve">2.4 Formula II: The Contextual Cohesion Multiplier (CCM)</w:t>
      </w:r>
    </w:p>
    <w:p>
      <w:pPr>
        <w:pStyle w:val="FirstParagraph"/>
      </w:pPr>
      <w:r>
        <w:t xml:space="preserve">The second formula addresses paragraph-level integration. SAT essays are graded on organization. The</w:t>
      </w:r>
      <w:r>
        <w:t xml:space="preserve"> </w:t>
      </w:r>
      <w:r>
        <w:rPr>
          <w:b/>
          <w:bCs/>
        </w:rPr>
        <w:t xml:space="preserve">Contextual Cohesion Multiplier</w:t>
      </w:r>
      <w:r>
        <w:t xml:space="preserve"> </w:t>
      </w:r>
      <w:r>
        <w:t xml:space="preserve">utilizes transitional and binding vocabulary from Quiz 14 to link notecard words across sentences.</w:t>
      </w:r>
    </w:p>
    <w:p>
      <w:pPr>
        <w:pStyle w:val="BodyText"/>
      </w:pPr>
      <w:r>
        <w:t xml:space="preserve">Key CCM agents from the provided lexicon:</w:t>
      </w:r>
      <w:r>
        <w:t xml:space="preserve"> </w:t>
      </w:r>
      <w:r>
        <w:t xml:space="preserve">-</w:t>
      </w:r>
      <w:r>
        <w:t xml:space="preserve"> </w:t>
      </w:r>
      <w:r>
        <w:rPr>
          <w:b/>
          <w:bCs/>
        </w:rPr>
        <w:t xml:space="preserve">Mitigate (Quiz 14):</w:t>
      </w:r>
      <w:r>
        <w:t xml:space="preserve"> </w:t>
      </w:r>
      <w:r>
        <w:t xml:space="preserve">Used to show concession or damping of a previously stated extremity. If an essay argues a policy is</w:t>
      </w:r>
      <w:r>
        <w:t xml:space="preserve"> </w:t>
      </w:r>
      <w:r>
        <w:rPr>
          <w:i/>
          <w:iCs/>
        </w:rPr>
        <w:t xml:space="preserve">authoritarian</w:t>
      </w:r>
      <w:r>
        <w:t xml:space="preserve"> </w:t>
      </w:r>
      <w:r>
        <w:t xml:space="preserve">(Quiz 13), the next sentence can state,</w:t>
      </w:r>
      <w:r>
        <w:t xml:space="preserve"> </w:t>
      </w:r>
      <w:r>
        <w:t xml:space="preserve">“</w:t>
      </w:r>
      <w:r>
        <w:t xml:space="preserve">However, supplementary reforms</w:t>
      </w:r>
      <w:r>
        <w:t xml:space="preserve"> </w:t>
      </w:r>
      <w:r>
        <w:rPr>
          <w:i/>
          <w:iCs/>
        </w:rPr>
        <w:t xml:space="preserve">mitigate</w:t>
      </w:r>
      <w:r>
        <w:t xml:space="preserve"> </w:t>
      </w:r>
      <w:r>
        <w:t xml:space="preserve">the oppressive potential of such measures.</w:t>
      </w:r>
      <w:r>
        <w:t xml:space="preserve">”</w:t>
      </w:r>
      <w:r>
        <w:t xml:space="preserve"> </w:t>
      </w:r>
      <w:r>
        <w:t xml:space="preserve">-</w:t>
      </w:r>
      <w:r>
        <w:t xml:space="preserve"> </w:t>
      </w:r>
      <w:r>
        <w:rPr>
          <w:b/>
          <w:bCs/>
        </w:rPr>
        <w:t xml:space="preserve">Augment (Quiz 14):</w:t>
      </w:r>
      <w:r>
        <w:t xml:space="preserve"> </w:t>
      </w:r>
      <w:r>
        <w:t xml:space="preserve">Used to build cumulative argumentation.</w:t>
      </w:r>
      <w:r>
        <w:t xml:space="preserve"> </w:t>
      </w:r>
      <w:r>
        <w:t xml:space="preserve">“</w:t>
      </w:r>
      <w:r>
        <w:t xml:space="preserve">The</w:t>
      </w:r>
      <w:r>
        <w:t xml:space="preserve"> </w:t>
      </w:r>
      <w:r>
        <w:rPr>
          <w:i/>
          <w:iCs/>
        </w:rPr>
        <w:t xml:space="preserve">exhaustive</w:t>
      </w:r>
      <w:r>
        <w:t xml:space="preserve"> </w:t>
      </w:r>
      <w:r>
        <w:t xml:space="preserve">(Quiz 13) research serves to</w:t>
      </w:r>
      <w:r>
        <w:t xml:space="preserve"> </w:t>
      </w:r>
      <w:r>
        <w:rPr>
          <w:i/>
          <w:iCs/>
        </w:rPr>
        <w:t xml:space="preserve">augment</w:t>
      </w:r>
      <w:r>
        <w:t xml:space="preserve"> </w:t>
      </w:r>
      <w:r>
        <w:t xml:space="preserve">the</w:t>
      </w:r>
      <w:r>
        <w:t xml:space="preserve"> </w:t>
      </w:r>
      <w:r>
        <w:rPr>
          <w:i/>
          <w:iCs/>
        </w:rPr>
        <w:t xml:space="preserve">authentic</w:t>
      </w:r>
      <w:r>
        <w:t xml:space="preserve"> </w:t>
      </w:r>
      <w:r>
        <w:t xml:space="preserve">(Quiz 14) voice of the narrator.</w:t>
      </w:r>
      <w:r>
        <w:t xml:space="preserve">”</w:t>
      </w:r>
      <w:r>
        <w:t xml:space="preserve"> </w:t>
      </w:r>
      <w:r>
        <w:t xml:space="preserve">-</w:t>
      </w:r>
      <w:r>
        <w:t xml:space="preserve"> </w:t>
      </w:r>
      <w:r>
        <w:rPr>
          <w:b/>
          <w:bCs/>
        </w:rPr>
        <w:t xml:space="preserve">Relevant (Quiz 14):</w:t>
      </w:r>
      <w:r>
        <w:t xml:space="preserve"> </w:t>
      </w:r>
      <w:r>
        <w:t xml:space="preserve">A meta-word that justifies inclusion.</w:t>
      </w:r>
      <w:r>
        <w:t xml:space="preserve"> </w:t>
      </w:r>
      <w:r>
        <w:t xml:space="preserve">“</w:t>
      </w:r>
      <w:r>
        <w:t xml:space="preserve">It is</w:t>
      </w:r>
      <w:r>
        <w:t xml:space="preserve"> </w:t>
      </w:r>
      <w:r>
        <w:rPr>
          <w:i/>
          <w:iCs/>
        </w:rPr>
        <w:t xml:space="preserve">relevant</w:t>
      </w:r>
      <w:r>
        <w:t xml:space="preserve"> </w:t>
      </w:r>
      <w:r>
        <w:t xml:space="preserve">to note that the character’s</w:t>
      </w:r>
      <w:r>
        <w:t xml:space="preserve"> </w:t>
      </w:r>
      <w:r>
        <w:rPr>
          <w:i/>
          <w:iCs/>
        </w:rPr>
        <w:t xml:space="preserve">lethargic</w:t>
      </w:r>
      <w:r>
        <w:t xml:space="preserve"> </w:t>
      </w:r>
      <w:r>
        <w:t xml:space="preserve">(Quiz 15) posture underscores thematic decay.</w:t>
      </w:r>
      <w:r>
        <w:t xml:space="preserve">”</w:t>
      </w:r>
    </w:p>
    <w:p>
      <w:pPr>
        <w:pStyle w:val="BodyText"/>
      </w:pPr>
      <w:r>
        <w:t xml:space="preserve">The CCM formula dictates that for every two content vocabulary words (e.g.,</w:t>
      </w:r>
      <w:r>
        <w:t xml:space="preserve"> </w:t>
      </w:r>
      <w:r>
        <w:rPr>
          <w:i/>
          <w:iCs/>
        </w:rPr>
        <w:t xml:space="preserve">infamous</w:t>
      </w:r>
      <w:r>
        <w:t xml:space="preserve">,</w:t>
      </w:r>
      <w:r>
        <w:t xml:space="preserve"> </w:t>
      </w:r>
      <w:r>
        <w:rPr>
          <w:i/>
          <w:iCs/>
        </w:rPr>
        <w:t xml:space="preserve">redundant</w:t>
      </w:r>
      <w:r>
        <w:t xml:space="preserve"> </w:t>
      </w:r>
      <w:r>
        <w:t xml:space="preserve">from Quiz 13), at least one cohesion multiplier (</w:t>
      </w:r>
      <w:r>
        <w:rPr>
          <w:i/>
          <w:iCs/>
        </w:rPr>
        <w:t xml:space="preserve">mitigate</w:t>
      </w:r>
      <w:r>
        <w:t xml:space="preserve">,</w:t>
      </w:r>
      <w:r>
        <w:t xml:space="preserve"> </w:t>
      </w:r>
      <w:r>
        <w:rPr>
          <w:i/>
          <w:iCs/>
        </w:rPr>
        <w:t xml:space="preserve">augment</w:t>
      </w:r>
      <w:r>
        <w:t xml:space="preserve">,</w:t>
      </w:r>
      <w:r>
        <w:t xml:space="preserve"> </w:t>
      </w:r>
      <w:r>
        <w:rPr>
          <w:i/>
          <w:iCs/>
        </w:rPr>
        <w:t xml:space="preserve">relevant</w:t>
      </w:r>
      <w:r>
        <w:t xml:space="preserve">) must appear in the surrounding three sentences to prevent lexical isolation.</w:t>
      </w:r>
    </w:p>
    <w:bookmarkEnd w:id="79"/>
    <w:bookmarkStart w:id="80" w:name="X39bab3f2c6bb2f266876b404548d0183566d3cf"/>
    <w:p>
      <w:pPr>
        <w:pStyle w:val="Heading2"/>
      </w:pPr>
      <w:r>
        <w:t xml:space="preserve">2.5 Formula III: The Rhetorical Elevation Protocol (REP)</w:t>
      </w:r>
    </w:p>
    <w:p>
      <w:pPr>
        <w:pStyle w:val="FirstParagraph"/>
      </w:pPr>
      <w:r>
        <w:t xml:space="preserve">The REP leverages Quiz 15 and select Quiz 14 words to manipulate authorial tone—a critical SAT essay criterion.</w:t>
      </w:r>
      <w:r>
        <w:t xml:space="preserve"> </w:t>
      </w:r>
      <w:r>
        <w:t xml:space="preserve">-</w:t>
      </w:r>
      <w:r>
        <w:t xml:space="preserve"> </w:t>
      </w:r>
      <w:r>
        <w:rPr>
          <w:b/>
          <w:bCs/>
        </w:rPr>
        <w:t xml:space="preserve">Engender (Quiz 15):</w:t>
      </w:r>
      <w:r>
        <w:t xml:space="preserve"> </w:t>
      </w:r>
      <w:r>
        <w:t xml:space="preserve">Causal tone elevation.</w:t>
      </w:r>
      <w:r>
        <w:t xml:space="preserve"> </w:t>
      </w:r>
      <w:r>
        <w:t xml:space="preserve">“</w:t>
      </w:r>
      <w:r>
        <w:t xml:space="preserve">The stark diction seeks to</w:t>
      </w:r>
      <w:r>
        <w:t xml:space="preserve"> </w:t>
      </w:r>
      <w:r>
        <w:rPr>
          <w:i/>
          <w:iCs/>
        </w:rPr>
        <w:t xml:space="preserve">engender</w:t>
      </w:r>
      <w:r>
        <w:t xml:space="preserve"> </w:t>
      </w:r>
      <w:r>
        <w:t xml:space="preserve">sympathy.</w:t>
      </w:r>
      <w:r>
        <w:t xml:space="preserve">”</w:t>
      </w:r>
      <w:r>
        <w:t xml:space="preserve"> </w:t>
      </w:r>
      <w:r>
        <w:t xml:space="preserve">-</w:t>
      </w:r>
      <w:r>
        <w:t xml:space="preserve"> </w:t>
      </w:r>
      <w:r>
        <w:rPr>
          <w:b/>
          <w:bCs/>
        </w:rPr>
        <w:t xml:space="preserve">Deride (Quiz 15) vs. Acclaim (Quiz 15):</w:t>
      </w:r>
      <w:r>
        <w:t xml:space="preserve"> </w:t>
      </w:r>
      <w:r>
        <w:t xml:space="preserve">Binary tone anchors. Using both in a comparative framework (</w:t>
      </w:r>
      <w:r>
        <w:t xml:space="preserve">“</w:t>
      </w:r>
      <w:r>
        <w:t xml:space="preserve">While critics</w:t>
      </w:r>
      <w:r>
        <w:t xml:space="preserve"> </w:t>
      </w:r>
      <w:r>
        <w:rPr>
          <w:i/>
          <w:iCs/>
        </w:rPr>
        <w:t xml:space="preserve">deride</w:t>
      </w:r>
      <w:r>
        <w:t xml:space="preserve"> </w:t>
      </w:r>
      <w:r>
        <w:t xml:space="preserve">the scheme, proponents</w:t>
      </w:r>
      <w:r>
        <w:t xml:space="preserve"> </w:t>
      </w:r>
      <w:r>
        <w:rPr>
          <w:i/>
          <w:iCs/>
        </w:rPr>
        <w:t xml:space="preserve">acclaim</w:t>
      </w:r>
      <w:r>
        <w:t xml:space="preserve"> </w:t>
      </w:r>
      <w:r>
        <w:t xml:space="preserve">its efficiency</w:t>
      </w:r>
      <w:r>
        <w:t xml:space="preserve">”</w:t>
      </w:r>
      <w:r>
        <w:t xml:space="preserve">) demonstrates syntactic balance.</w:t>
      </w:r>
      <w:r>
        <w:t xml:space="preserve"> </w:t>
      </w:r>
      <w:r>
        <w:t xml:space="preserve">-</w:t>
      </w:r>
      <w:r>
        <w:t xml:space="preserve"> </w:t>
      </w:r>
      <w:r>
        <w:rPr>
          <w:b/>
          <w:bCs/>
        </w:rPr>
        <w:t xml:space="preserve">Fervor (Quiz 15) &amp; Solemn (Quiz 15):</w:t>
      </w:r>
      <w:r>
        <w:t xml:space="preserve"> </w:t>
      </w:r>
      <w:r>
        <w:t xml:space="preserve">Emotional register controls.</w:t>
      </w:r>
      <w:r>
        <w:t xml:space="preserve"> </w:t>
      </w:r>
      <w:r>
        <w:rPr>
          <w:i/>
          <w:iCs/>
        </w:rPr>
        <w:t xml:space="preserve">Fervor</w:t>
      </w:r>
      <w:r>
        <w:t xml:space="preserve"> </w:t>
      </w:r>
      <w:r>
        <w:t xml:space="preserve">escalates;</w:t>
      </w:r>
      <w:r>
        <w:t xml:space="preserve"> </w:t>
      </w:r>
      <w:r>
        <w:rPr>
          <w:i/>
          <w:iCs/>
        </w:rPr>
        <w:t xml:space="preserve">solemn</w:t>
      </w:r>
      <w:r>
        <w:t xml:space="preserve"> </w:t>
      </w:r>
      <w:r>
        <w:t xml:space="preserve">stabilizes.</w:t>
      </w:r>
      <w:r>
        <w:t xml:space="preserve"> </w:t>
      </w:r>
      <w:r>
        <w:t xml:space="preserve">-</w:t>
      </w:r>
      <w:r>
        <w:t xml:space="preserve"> </w:t>
      </w:r>
      <w:r>
        <w:rPr>
          <w:b/>
          <w:bCs/>
        </w:rPr>
        <w:t xml:space="preserve">Astute (Quiz 14):</w:t>
      </w:r>
      <w:r>
        <w:t xml:space="preserve"> </w:t>
      </w:r>
      <w:r>
        <w:t xml:space="preserve">Used to evaluate textual choices.</w:t>
      </w:r>
      <w:r>
        <w:t xml:space="preserve"> </w:t>
      </w:r>
      <w:r>
        <w:t xml:space="preserve">“</w:t>
      </w:r>
      <w:r>
        <w:t xml:space="preserve">The writer’s</w:t>
      </w:r>
      <w:r>
        <w:t xml:space="preserve"> </w:t>
      </w:r>
      <w:r>
        <w:rPr>
          <w:i/>
          <w:iCs/>
        </w:rPr>
        <w:t xml:space="preserve">astute</w:t>
      </w:r>
      <w:r>
        <w:t xml:space="preserve"> </w:t>
      </w:r>
      <w:r>
        <w:t xml:space="preserve">deployment of metaphor…</w:t>
      </w:r>
      <w:r>
        <w:t xml:space="preserve">”</w:t>
      </w:r>
    </w:p>
    <w:p>
      <w:pPr>
        <w:pStyle w:val="BodyText"/>
      </w:pPr>
      <w:r>
        <w:t xml:space="preserve">The REP requires the student to map their notecard example sentences onto a tone spectrum. On the notecard for</w:t>
      </w:r>
      <w:r>
        <w:t xml:space="preserve"> </w:t>
      </w:r>
      <w:r>
        <w:rPr>
          <w:i/>
          <w:iCs/>
        </w:rPr>
        <w:t xml:space="preserve">ambivalent</w:t>
      </w:r>
      <w:r>
        <w:t xml:space="preserve"> </w:t>
      </w:r>
      <w:r>
        <w:t xml:space="preserve">(Quiz 15), the example must reflect uncertainty; in the essay,</w:t>
      </w:r>
      <w:r>
        <w:t xml:space="preserve"> </w:t>
      </w:r>
      <w:r>
        <w:rPr>
          <w:i/>
          <w:iCs/>
        </w:rPr>
        <w:t xml:space="preserve">ambivalent</w:t>
      </w:r>
      <w:r>
        <w:t xml:space="preserve"> </w:t>
      </w:r>
      <w:r>
        <w:t xml:space="preserve">must be slotted where the thesis acknowledges complexity.</w:t>
      </w:r>
    </w:p>
    <w:bookmarkEnd w:id="80"/>
    <w:bookmarkStart w:id="81" w:name="X14247bb22ae90d1a9fbb26b22d922f7312d8597"/>
    <w:p>
      <w:pPr>
        <w:pStyle w:val="Heading2"/>
      </w:pPr>
      <w:r>
        <w:t xml:space="preserve">2.6 Formula IV: The Redundancy Elimination Algorithm (REA)</w:t>
      </w:r>
    </w:p>
    <w:p>
      <w:pPr>
        <w:pStyle w:val="FirstParagraph"/>
      </w:pPr>
      <w:r>
        <w:t xml:space="preserve">SAT graders penalize padded writing. The REA uses</w:t>
      </w:r>
      <w:r>
        <w:t xml:space="preserve"> </w:t>
      </w:r>
      <w:r>
        <w:rPr>
          <w:i/>
          <w:iCs/>
        </w:rPr>
        <w:t xml:space="preserve">redundant</w:t>
      </w:r>
      <w:r>
        <w:t xml:space="preserve"> </w:t>
      </w:r>
      <w:r>
        <w:t xml:space="preserve">(Quiz 13) and</w:t>
      </w:r>
      <w:r>
        <w:t xml:space="preserve"> </w:t>
      </w:r>
      <w:r>
        <w:rPr>
          <w:i/>
          <w:iCs/>
        </w:rPr>
        <w:t xml:space="preserve">brevity</w:t>
      </w:r>
      <w:r>
        <w:t xml:space="preserve"> </w:t>
      </w:r>
      <w:r>
        <w:t xml:space="preserve">(Quiz 14) as self-editing scalpels.</w:t>
      </w:r>
      <w:r>
        <w:t xml:space="preserve"> </w:t>
      </w:r>
      <w:r>
        <w:t xml:space="preserve">- The algorithm states:</w:t>
      </w:r>
      <w:r>
        <w:t xml:space="preserve"> </w:t>
      </w:r>
      <w:r>
        <w:rPr>
          <w:i/>
          <w:iCs/>
        </w:rPr>
        <w:t xml:space="preserve">If a chosen notecard word overlaps semantically with the verb phrase, excise the verb phrase.</w:t>
      </w:r>
      <w:r>
        <w:t xml:space="preserve"> </w:t>
      </w:r>
      <w:r>
        <w:t xml:space="preserve">Example: Instead of</w:t>
      </w:r>
      <w:r>
        <w:t xml:space="preserve"> </w:t>
      </w:r>
      <w:r>
        <w:t xml:space="preserve">“</w:t>
      </w:r>
      <w:r>
        <w:t xml:space="preserve">He was</w:t>
      </w:r>
      <w:r>
        <w:t xml:space="preserve"> </w:t>
      </w:r>
      <w:r>
        <w:rPr>
          <w:i/>
          <w:iCs/>
        </w:rPr>
        <w:t xml:space="preserve">lethargic</w:t>
      </w:r>
      <w:r>
        <w:t xml:space="preserve"> </w:t>
      </w:r>
      <w:r>
        <w:t xml:space="preserve">and moved slowly,</w:t>
      </w:r>
      <w:r>
        <w:t xml:space="preserve">”</w:t>
      </w:r>
      <w:r>
        <w:t xml:space="preserve"> </w:t>
      </w:r>
      <w:r>
        <w:t xml:space="preserve">the REA compresses to</w:t>
      </w:r>
      <w:r>
        <w:t xml:space="preserve"> </w:t>
      </w:r>
      <w:r>
        <w:t xml:space="preserve">“</w:t>
      </w:r>
      <w:r>
        <w:t xml:space="preserve">His</w:t>
      </w:r>
      <w:r>
        <w:t xml:space="preserve"> </w:t>
      </w:r>
      <w:r>
        <w:rPr>
          <w:i/>
          <w:iCs/>
        </w:rPr>
        <w:t xml:space="preserve">lethargic</w:t>
      </w:r>
      <w:r>
        <w:t xml:space="preserve"> </w:t>
      </w:r>
      <w:r>
        <w:t xml:space="preserve">(Quiz 15) movements…</w:t>
      </w:r>
      <w:r>
        <w:t xml:space="preserve">”</w:t>
      </w:r>
      <w:r>
        <w:t xml:space="preserve"> </w:t>
      </w:r>
      <w:r>
        <w:t xml:space="preserve">-</w:t>
      </w:r>
      <w:r>
        <w:t xml:space="preserve"> </w:t>
      </w:r>
      <w:r>
        <w:rPr>
          <w:i/>
          <w:iCs/>
        </w:rPr>
        <w:t xml:space="preserve">Prosaic</w:t>
      </w:r>
      <w:r>
        <w:t xml:space="preserve"> </w:t>
      </w:r>
      <w:r>
        <w:t xml:space="preserve">(Quiz 13) and</w:t>
      </w:r>
      <w:r>
        <w:t xml:space="preserve"> </w:t>
      </w:r>
      <w:r>
        <w:rPr>
          <w:i/>
          <w:iCs/>
        </w:rPr>
        <w:t xml:space="preserve">Novel</w:t>
      </w:r>
      <w:r>
        <w:t xml:space="preserve"> </w:t>
      </w:r>
      <w:r>
        <w:t xml:space="preserve">(Quiz 15) act as binary evaluators during revision: scan the essay; if a paragraph is</w:t>
      </w:r>
      <w:r>
        <w:t xml:space="preserve"> </w:t>
      </w:r>
      <w:r>
        <w:rPr>
          <w:i/>
          <w:iCs/>
        </w:rPr>
        <w:t xml:space="preserve">prosaic</w:t>
      </w:r>
      <w:r>
        <w:t xml:space="preserve">, inject a</w:t>
      </w:r>
      <w:r>
        <w:t xml:space="preserve"> </w:t>
      </w:r>
      <w:r>
        <w:rPr>
          <w:i/>
          <w:iCs/>
        </w:rPr>
        <w:t xml:space="preserve">novel</w:t>
      </w:r>
      <w:r>
        <w:t xml:space="preserve"> </w:t>
      </w:r>
      <w:r>
        <w:t xml:space="preserve">syntactic structure or a Quiz 14 word like</w:t>
      </w:r>
      <w:r>
        <w:t xml:space="preserve"> </w:t>
      </w:r>
      <w:r>
        <w:rPr>
          <w:i/>
          <w:iCs/>
        </w:rPr>
        <w:t xml:space="preserve">authentic</w:t>
      </w:r>
      <w:r>
        <w:t xml:space="preserve"> </w:t>
      </w:r>
      <w:r>
        <w:t xml:space="preserve">to refresh the lens.</w:t>
      </w:r>
    </w:p>
    <w:bookmarkEnd w:id="81"/>
    <w:bookmarkStart w:id="82" w:name="X370da7f8dfdf04ba5c85f3c9f5a4c46192c7f8d"/>
    <w:p>
      <w:pPr>
        <w:pStyle w:val="Heading2"/>
      </w:pPr>
      <w:r>
        <w:t xml:space="preserve">2.7 Micro-Mechanics of Definition-Example Symbiosis for Quiz Banks</w:t>
      </w:r>
    </w:p>
    <w:p>
      <w:pPr>
        <w:pStyle w:val="FirstParagraph"/>
      </w:pPr>
      <w:r>
        <w:t xml:space="preserve">We must dissect the provided vocabulary banks to illustrate the symbiosis between the notecard definition and essay integration.</w:t>
      </w:r>
    </w:p>
    <w:p>
      <w:pPr>
        <w:pStyle w:val="BodyText"/>
      </w:pPr>
      <w:r>
        <w:rPr>
          <w:b/>
          <w:bCs/>
        </w:rPr>
        <w:t xml:space="preserve">Vocab Quiz 13 Deep Mechanics:</w:t>
      </w:r>
      <w:r>
        <w:t xml:space="preserve"> </w:t>
      </w:r>
      <w:r>
        <w:t xml:space="preserve">-</w:t>
      </w:r>
      <w:r>
        <w:t xml:space="preserve"> </w:t>
      </w:r>
      <w:r>
        <w:rPr>
          <w:i/>
          <w:iCs/>
        </w:rPr>
        <w:t xml:space="preserve">Frivolous:</w:t>
      </w:r>
      <w:r>
        <w:t xml:space="preserve"> </w:t>
      </w:r>
      <w:r>
        <w:t xml:space="preserve">Defined as lacking seriousness. In essays, use to dismiss counterarguments without ad hominem.</w:t>
      </w:r>
      <w:r>
        <w:t xml:space="preserve"> </w:t>
      </w:r>
      <w:r>
        <w:t xml:space="preserve">-</w:t>
      </w:r>
      <w:r>
        <w:t xml:space="preserve"> </w:t>
      </w:r>
      <w:r>
        <w:rPr>
          <w:i/>
          <w:iCs/>
        </w:rPr>
        <w:t xml:space="preserve">Taciturn:</w:t>
      </w:r>
      <w:r>
        <w:t xml:space="preserve"> </w:t>
      </w:r>
      <w:r>
        <w:t xml:space="preserve">Reserved in speech. Character sketch tool.</w:t>
      </w:r>
      <w:r>
        <w:t xml:space="preserve"> </w:t>
      </w:r>
      <w:r>
        <w:t xml:space="preserve">-</w:t>
      </w:r>
      <w:r>
        <w:t xml:space="preserve"> </w:t>
      </w:r>
      <w:r>
        <w:rPr>
          <w:i/>
          <w:iCs/>
        </w:rPr>
        <w:t xml:space="preserve">Infamous:</w:t>
      </w:r>
      <w:r>
        <w:t xml:space="preserve"> </w:t>
      </w:r>
      <w:r>
        <w:t xml:space="preserve">Notorious. Use for historical allusions.</w:t>
      </w:r>
      <w:r>
        <w:t xml:space="preserve"> </w:t>
      </w:r>
      <w:r>
        <w:t xml:space="preserve">-</w:t>
      </w:r>
      <w:r>
        <w:t xml:space="preserve"> </w:t>
      </w:r>
      <w:r>
        <w:rPr>
          <w:i/>
          <w:iCs/>
        </w:rPr>
        <w:t xml:space="preserve">Redundant:</w:t>
      </w:r>
      <w:r>
        <w:t xml:space="preserve"> </w:t>
      </w:r>
      <w:r>
        <w:t xml:space="preserve">Superfluous. REA tool.</w:t>
      </w:r>
      <w:r>
        <w:t xml:space="preserve"> </w:t>
      </w:r>
      <w:r>
        <w:t xml:space="preserve">-</w:t>
      </w:r>
      <w:r>
        <w:t xml:space="preserve"> </w:t>
      </w:r>
      <w:r>
        <w:rPr>
          <w:i/>
          <w:iCs/>
        </w:rPr>
        <w:t xml:space="preserve">Authoritarian:</w:t>
      </w:r>
      <w:r>
        <w:t xml:space="preserve"> </w:t>
      </w:r>
      <w:r>
        <w:t xml:space="preserve">Commanding. Political essay staple.</w:t>
      </w:r>
      <w:r>
        <w:t xml:space="preserve"> </w:t>
      </w:r>
      <w:r>
        <w:t xml:space="preserve">-</w:t>
      </w:r>
      <w:r>
        <w:t xml:space="preserve"> </w:t>
      </w:r>
      <w:r>
        <w:rPr>
          <w:i/>
          <w:iCs/>
        </w:rPr>
        <w:t xml:space="preserve">Exhaustive:</w:t>
      </w:r>
      <w:r>
        <w:t xml:space="preserve"> </w:t>
      </w:r>
      <w:r>
        <w:t xml:space="preserve">Thorough. Modifies research or analysis.</w:t>
      </w:r>
      <w:r>
        <w:t xml:space="preserve"> </w:t>
      </w:r>
      <w:r>
        <w:t xml:space="preserve">-</w:t>
      </w:r>
      <w:r>
        <w:t xml:space="preserve"> </w:t>
      </w:r>
      <w:r>
        <w:rPr>
          <w:i/>
          <w:iCs/>
        </w:rPr>
        <w:t xml:space="preserve">Profuse:</w:t>
      </w:r>
      <w:r>
        <w:t xml:space="preserve"> </w:t>
      </w:r>
      <w:r>
        <w:t xml:space="preserve">Abundant. Elevates description.</w:t>
      </w:r>
      <w:r>
        <w:t xml:space="preserve"> </w:t>
      </w:r>
      <w:r>
        <w:t xml:space="preserve">-</w:t>
      </w:r>
      <w:r>
        <w:t xml:space="preserve"> </w:t>
      </w:r>
      <w:r>
        <w:rPr>
          <w:i/>
          <w:iCs/>
        </w:rPr>
        <w:t xml:space="preserve">Expedient:</w:t>
      </w:r>
      <w:r>
        <w:t xml:space="preserve"> </w:t>
      </w:r>
      <w:r>
        <w:t xml:space="preserve">Convenient. Moral caveat word.</w:t>
      </w:r>
      <w:r>
        <w:t xml:space="preserve"> </w:t>
      </w:r>
      <w:r>
        <w:t xml:space="preserve">-</w:t>
      </w:r>
      <w:r>
        <w:t xml:space="preserve"> </w:t>
      </w:r>
      <w:r>
        <w:rPr>
          <w:i/>
          <w:iCs/>
        </w:rPr>
        <w:t xml:space="preserve">Fastidious:</w:t>
      </w:r>
      <w:r>
        <w:t xml:space="preserve"> </w:t>
      </w:r>
      <w:r>
        <w:t xml:space="preserve">Meticulous. Self-description of one’s own analysis (meta-integration).</w:t>
      </w:r>
      <w:r>
        <w:t xml:space="preserve"> </w:t>
      </w:r>
      <w:r>
        <w:t xml:space="preserve">-</w:t>
      </w:r>
      <w:r>
        <w:t xml:space="preserve"> </w:t>
      </w:r>
      <w:r>
        <w:rPr>
          <w:i/>
          <w:iCs/>
        </w:rPr>
        <w:t xml:space="preserve">Prosaic:</w:t>
      </w:r>
      <w:r>
        <w:t xml:space="preserve"> </w:t>
      </w:r>
      <w:r>
        <w:t xml:space="preserve">Ordinary. Contrastive device.</w:t>
      </w:r>
    </w:p>
    <w:p>
      <w:pPr>
        <w:pStyle w:val="BodyText"/>
      </w:pPr>
      <w:r>
        <w:rPr>
          <w:b/>
          <w:bCs/>
        </w:rPr>
        <w:t xml:space="preserve">Vocab Quiz 14 Deep Mechanics:</w:t>
      </w:r>
      <w:r>
        <w:t xml:space="preserve"> </w:t>
      </w:r>
      <w:r>
        <w:t xml:space="preserve">-</w:t>
      </w:r>
      <w:r>
        <w:t xml:space="preserve"> </w:t>
      </w:r>
      <w:r>
        <w:rPr>
          <w:i/>
          <w:iCs/>
        </w:rPr>
        <w:t xml:space="preserve">Philanthropy:</w:t>
      </w:r>
      <w:r>
        <w:t xml:space="preserve"> </w:t>
      </w:r>
      <w:r>
        <w:t xml:space="preserve">Charity. Socioeconomic essays.</w:t>
      </w:r>
      <w:r>
        <w:t xml:space="preserve"> </w:t>
      </w:r>
      <w:r>
        <w:t xml:space="preserve">-</w:t>
      </w:r>
      <w:r>
        <w:t xml:space="preserve"> </w:t>
      </w:r>
      <w:r>
        <w:rPr>
          <w:i/>
          <w:iCs/>
        </w:rPr>
        <w:t xml:space="preserve">Languid:</w:t>
      </w:r>
      <w:r>
        <w:t xml:space="preserve"> </w:t>
      </w:r>
      <w:r>
        <w:t xml:space="preserve">Weak/slow. Physical description.</w:t>
      </w:r>
      <w:r>
        <w:t xml:space="preserve"> </w:t>
      </w:r>
      <w:r>
        <w:t xml:space="preserve">-</w:t>
      </w:r>
      <w:r>
        <w:t xml:space="preserve"> </w:t>
      </w:r>
      <w:r>
        <w:rPr>
          <w:i/>
          <w:iCs/>
        </w:rPr>
        <w:t xml:space="preserve">Astute:</w:t>
      </w:r>
      <w:r>
        <w:t xml:space="preserve"> </w:t>
      </w:r>
      <w:r>
        <w:t xml:space="preserve">Sharp. Analytical praise.</w:t>
      </w:r>
      <w:r>
        <w:t xml:space="preserve"> </w:t>
      </w:r>
      <w:r>
        <w:t xml:space="preserve">-</w:t>
      </w:r>
      <w:r>
        <w:t xml:space="preserve"> </w:t>
      </w:r>
      <w:r>
        <w:rPr>
          <w:i/>
          <w:iCs/>
        </w:rPr>
        <w:t xml:space="preserve">Authentic:</w:t>
      </w:r>
      <w:r>
        <w:t xml:space="preserve"> </w:t>
      </w:r>
      <w:r>
        <w:t xml:space="preserve">Genuine. Source evaluation.</w:t>
      </w:r>
      <w:r>
        <w:t xml:space="preserve"> </w:t>
      </w:r>
      <w:r>
        <w:t xml:space="preserve">-</w:t>
      </w:r>
      <w:r>
        <w:t xml:space="preserve"> </w:t>
      </w:r>
      <w:r>
        <w:rPr>
          <w:i/>
          <w:iCs/>
        </w:rPr>
        <w:t xml:space="preserve">Brevity:</w:t>
      </w:r>
      <w:r>
        <w:t xml:space="preserve"> </w:t>
      </w:r>
      <w:r>
        <w:t xml:space="preserve">Conciseness. REA goal.</w:t>
      </w:r>
      <w:r>
        <w:t xml:space="preserve"> </w:t>
      </w:r>
      <w:r>
        <w:t xml:space="preserve">-</w:t>
      </w:r>
      <w:r>
        <w:t xml:space="preserve"> </w:t>
      </w:r>
      <w:r>
        <w:rPr>
          <w:i/>
          <w:iCs/>
        </w:rPr>
        <w:t xml:space="preserve">Relevant:</w:t>
      </w:r>
      <w:r>
        <w:t xml:space="preserve"> </w:t>
      </w:r>
      <w:r>
        <w:t xml:space="preserve">Pertinent. Cohesion.</w:t>
      </w:r>
      <w:r>
        <w:t xml:space="preserve"> </w:t>
      </w:r>
      <w:r>
        <w:t xml:space="preserve">-</w:t>
      </w:r>
      <w:r>
        <w:t xml:space="preserve"> </w:t>
      </w:r>
      <w:r>
        <w:rPr>
          <w:i/>
          <w:iCs/>
        </w:rPr>
        <w:t xml:space="preserve">Incoherent:</w:t>
      </w:r>
      <w:r>
        <w:t xml:space="preserve"> </w:t>
      </w:r>
      <w:r>
        <w:t xml:space="preserve">Illogical. Critique tool.</w:t>
      </w:r>
      <w:r>
        <w:t xml:space="preserve"> </w:t>
      </w:r>
      <w:r>
        <w:t xml:space="preserve">-</w:t>
      </w:r>
      <w:r>
        <w:t xml:space="preserve"> </w:t>
      </w:r>
      <w:r>
        <w:rPr>
          <w:i/>
          <w:iCs/>
        </w:rPr>
        <w:t xml:space="preserve">Mitigate:</w:t>
      </w:r>
      <w:r>
        <w:t xml:space="preserve"> </w:t>
      </w:r>
      <w:r>
        <w:t xml:space="preserve">Lessen. Concession.</w:t>
      </w:r>
      <w:r>
        <w:t xml:space="preserve"> </w:t>
      </w:r>
      <w:r>
        <w:t xml:space="preserve">-</w:t>
      </w:r>
      <w:r>
        <w:t xml:space="preserve"> </w:t>
      </w:r>
      <w:r>
        <w:rPr>
          <w:i/>
          <w:iCs/>
        </w:rPr>
        <w:t xml:space="preserve">Reprehensible:</w:t>
      </w:r>
      <w:r>
        <w:t xml:space="preserve"> </w:t>
      </w:r>
      <w:r>
        <w:t xml:space="preserve">Blameworthy. Ethical stance.</w:t>
      </w:r>
      <w:r>
        <w:t xml:space="preserve"> </w:t>
      </w:r>
      <w:r>
        <w:t xml:space="preserve">-</w:t>
      </w:r>
      <w:r>
        <w:t xml:space="preserve"> </w:t>
      </w:r>
      <w:r>
        <w:rPr>
          <w:i/>
          <w:iCs/>
        </w:rPr>
        <w:t xml:space="preserve">Augment:</w:t>
      </w:r>
      <w:r>
        <w:t xml:space="preserve"> </w:t>
      </w:r>
      <w:r>
        <w:t xml:space="preserve">Increase. Supportive evidence.</w:t>
      </w:r>
    </w:p>
    <w:p>
      <w:pPr>
        <w:pStyle w:val="BodyText"/>
      </w:pPr>
      <w:r>
        <w:rPr>
          <w:b/>
          <w:bCs/>
        </w:rPr>
        <w:t xml:space="preserve">Vocab Quiz 15 Deep Mechanics:</w:t>
      </w:r>
      <w:r>
        <w:t xml:space="preserve"> </w:t>
      </w:r>
      <w:r>
        <w:t xml:space="preserve">-</w:t>
      </w:r>
      <w:r>
        <w:t xml:space="preserve"> </w:t>
      </w:r>
      <w:r>
        <w:rPr>
          <w:i/>
          <w:iCs/>
        </w:rPr>
        <w:t xml:space="preserve">Engender:</w:t>
      </w:r>
      <w:r>
        <w:t xml:space="preserve"> </w:t>
      </w:r>
      <w:r>
        <w:t xml:space="preserve">Cause. Tone creation.</w:t>
      </w:r>
      <w:r>
        <w:t xml:space="preserve"> </w:t>
      </w:r>
      <w:r>
        <w:t xml:space="preserve">-</w:t>
      </w:r>
      <w:r>
        <w:t xml:space="preserve"> </w:t>
      </w:r>
      <w:r>
        <w:rPr>
          <w:i/>
          <w:iCs/>
        </w:rPr>
        <w:t xml:space="preserve">Deride:</w:t>
      </w:r>
    </w:p>
    <w:p>
      <w:pPr>
        <w:pStyle w:val="BodyText"/>
      </w:pPr>
      <w:r>
        <w:t xml:space="preserve">⚠️ Response was truncated due to output length limits.</w:t>
      </w:r>
    </w:p>
    <w:p>
      <w:r>
        <w:pict>
          <v:rect style="width:0;height:1.5pt" o:hralign="center" o:hrstd="t" o:hr="t"/>
        </w:pict>
      </w:r>
    </w:p>
    <w:bookmarkEnd w:id="82"/>
    <w:bookmarkEnd w:id="83"/>
    <w:bookmarkStart w:id="92" w:name="Xc6ddce76203e37b46297c06e19c21e76b214ccc"/>
    <w:p>
      <w:pPr>
        <w:pStyle w:val="Heading1"/>
      </w:pPr>
      <w:r>
        <w:t xml:space="preserve">Chapter 3: Deep-Dive Explanations of Punctuation and Sentence Boundaries</w:t>
      </w:r>
    </w:p>
    <w:bookmarkStart w:id="88" w:name="Xf5e5e23e9b68e9d22edcd70d7213f147ffa4a67"/>
    <w:p>
      <w:pPr>
        <w:pStyle w:val="Heading2"/>
      </w:pPr>
      <w:r>
        <w:t xml:space="preserve">3.1 The Ontological Architecture of the English Sentence</w:t>
      </w:r>
    </w:p>
    <w:p>
      <w:pPr>
        <w:pStyle w:val="FirstParagraph"/>
      </w:pPr>
      <w:r>
        <w:t xml:space="preserve">Before one can manipulate punctuation with the precision demanded by the SAT Writing and Language section, one must possess an unshakeable understanding of what constitutes a sentence and where its boundaries inherently lie. The SAT rigorously tests a student’s ability to recognize the difference between a complete thought and a fragmentary utterance, as well as the ability to properly link or separate clauses using the correct orthographic markers.</w:t>
      </w:r>
    </w:p>
    <w:bookmarkStart w:id="84" w:name="X83405f918dedd06dcce65ef7209beec75c2250a"/>
    <w:p>
      <w:pPr>
        <w:pStyle w:val="Heading3"/>
      </w:pPr>
      <w:r>
        <w:t xml:space="preserve">3.1.1 The Independent Clause: The Atomic Unit of Prose</w:t>
      </w:r>
    </w:p>
    <w:p>
      <w:pPr>
        <w:pStyle w:val="FirstParagraph"/>
      </w:pPr>
      <w:r>
        <w:t xml:space="preserve">An independent clause is the foundational building block of all standard English sentences. It is defined by three irreducible components: (1) a subject, which is the noun or pronoun performing the action or being described; (2) a predicate, which contains the verb and all its complements and modifiers; and (3) the quality of being a complete thought, meaning it can stand alone without requiring additional context to make sense to a reader. For example, in the sentence</w:t>
      </w:r>
      <w:r>
        <w:t xml:space="preserve"> </w:t>
      </w:r>
      <w:r>
        <w:t xml:space="preserve">“</w:t>
      </w:r>
      <w:r>
        <w:t xml:space="preserve">The student created physical notecards,</w:t>
      </w:r>
      <w:r>
        <w:t xml:space="preserve">”</w:t>
      </w:r>
      <w:r>
        <w:t xml:space="preserve"> </w:t>
      </w:r>
      <w:r>
        <w:t xml:space="preserve">we observe the subject</w:t>
      </w:r>
      <w:r>
        <w:t xml:space="preserve"> </w:t>
      </w:r>
      <w:r>
        <w:t xml:space="preserve">“</w:t>
      </w:r>
      <w:r>
        <w:t xml:space="preserve">student,</w:t>
      </w:r>
      <w:r>
        <w:t xml:space="preserve">”</w:t>
      </w:r>
      <w:r>
        <w:t xml:space="preserve"> </w:t>
      </w:r>
      <w:r>
        <w:t xml:space="preserve">the verb phrase</w:t>
      </w:r>
      <w:r>
        <w:t xml:space="preserve"> </w:t>
      </w:r>
      <w:r>
        <w:t xml:space="preserve">“</w:t>
      </w:r>
      <w:r>
        <w:t xml:space="preserve">created,</w:t>
      </w:r>
      <w:r>
        <w:t xml:space="preserve">”</w:t>
      </w:r>
      <w:r>
        <w:t xml:space="preserve"> </w:t>
      </w:r>
      <w:r>
        <w:t xml:space="preserve">and the object</w:t>
      </w:r>
      <w:r>
        <w:t xml:space="preserve"> </w:t>
      </w:r>
      <w:r>
        <w:t xml:space="preserve">“</w:t>
      </w:r>
      <w:r>
        <w:t xml:space="preserve">notecards.</w:t>
      </w:r>
      <w:r>
        <w:t xml:space="preserve">”</w:t>
      </w:r>
      <w:r>
        <w:t xml:space="preserve"> </w:t>
      </w:r>
      <w:r>
        <w:t xml:space="preserve">This forms a complete semantic unit.</w:t>
      </w:r>
    </w:p>
    <w:p>
      <w:pPr>
        <w:pStyle w:val="BodyText"/>
      </w:pPr>
      <w:r>
        <w:t xml:space="preserve">On the SAT, identifying the independent clause is the first step in diagnosing punctuation errors. If two independent clauses are placed adjacent to one another, they require a hard boundary (a period, a semicolon, or a comma paired with a coordinating conjunction) to be grammatically correct. Failure to provide such a boundary results in a</w:t>
      </w:r>
      <w:r>
        <w:t xml:space="preserve"> </w:t>
      </w:r>
      <w:r>
        <w:t xml:space="preserve">“</w:t>
      </w:r>
      <w:r>
        <w:t xml:space="preserve">run-on sentence</w:t>
      </w:r>
      <w:r>
        <w:t xml:space="preserve">”</w:t>
      </w:r>
      <w:r>
        <w:t xml:space="preserve"> </w:t>
      </w:r>
      <w:r>
        <w:t xml:space="preserve">or a</w:t>
      </w:r>
      <w:r>
        <w:t xml:space="preserve"> </w:t>
      </w:r>
      <w:r>
        <w:t xml:space="preserve">“</w:t>
      </w:r>
      <w:r>
        <w:t xml:space="preserve">fused sentence.</w:t>
      </w:r>
      <w:r>
        <w:t xml:space="preserve">”</w:t>
      </w:r>
    </w:p>
    <w:bookmarkEnd w:id="84"/>
    <w:bookmarkStart w:id="85" w:name="X3214284a9d012c02bea0be37fbc9d0973f2d37c"/>
    <w:p>
      <w:pPr>
        <w:pStyle w:val="Heading3"/>
      </w:pPr>
      <w:r>
        <w:t xml:space="preserve">3.1.2 The Dependent Clause: The Subordinate Attachment</w:t>
      </w:r>
    </w:p>
    <w:p>
      <w:pPr>
        <w:pStyle w:val="FirstParagraph"/>
      </w:pPr>
      <w:r>
        <w:t xml:space="preserve">A dependent clause contains a subject and a verb but lacks the ability to stand alone because it begins with a subordinating conjunction (such as because, although, if, when, since, or that) or a relative pronoun (such as who, which, or that). For instance,</w:t>
      </w:r>
      <w:r>
        <w:t xml:space="preserve"> </w:t>
      </w:r>
      <w:r>
        <w:t xml:space="preserve">“</w:t>
      </w:r>
      <w:r>
        <w:t xml:space="preserve">because the vocabulary quiz was exhaustive</w:t>
      </w:r>
      <w:r>
        <w:t xml:space="preserve">”</w:t>
      </w:r>
      <w:r>
        <w:t xml:space="preserve"> </w:t>
      </w:r>
      <w:r>
        <w:t xml:space="preserve">is a dependent clause. It leaves the reader suspended, awaiting the independent clause to complete the logic.</w:t>
      </w:r>
    </w:p>
    <w:p>
      <w:pPr>
        <w:pStyle w:val="BodyText"/>
      </w:pPr>
      <w:r>
        <w:t xml:space="preserve">A critical nuance for SAT test-takers is the behavior of dependent clauses at the beginning of a sentence. When a dependent clause precedes an independent clause (e.g.,</w:t>
      </w:r>
      <w:r>
        <w:t xml:space="preserve"> </w:t>
      </w:r>
      <w:r>
        <w:t xml:space="preserve">“</w:t>
      </w:r>
      <w:r>
        <w:t xml:space="preserve">Because the quiz was exhaustive, the student studied diligently</w:t>
      </w:r>
      <w:r>
        <w:t xml:space="preserve">”</w:t>
      </w:r>
      <w:r>
        <w:t xml:space="preserve">), a comma is mandated to separate the two. However, when the dependent clause follows the independent clause (e.g.,</w:t>
      </w:r>
      <w:r>
        <w:t xml:space="preserve"> </w:t>
      </w:r>
      <w:r>
        <w:t xml:space="preserve">“</w:t>
      </w:r>
      <w:r>
        <w:t xml:space="preserve">The student studied diligently because the quiz was exhaustive</w:t>
      </w:r>
      <w:r>
        <w:t xml:space="preserve">”</w:t>
      </w:r>
      <w:r>
        <w:t xml:space="preserve">), no comma is used unless the dependent clause is nonrestrictive, which is a rare configuration with</w:t>
      </w:r>
      <w:r>
        <w:t xml:space="preserve"> </w:t>
      </w:r>
      <w:r>
        <w:t xml:space="preserve">“</w:t>
      </w:r>
      <w:r>
        <w:t xml:space="preserve">because</w:t>
      </w:r>
      <w:r>
        <w:t xml:space="preserve">”</w:t>
      </w:r>
      <w:r>
        <w:t xml:space="preserve"> </w:t>
      </w:r>
      <w:r>
        <w:t xml:space="preserve">but common with</w:t>
      </w:r>
      <w:r>
        <w:t xml:space="preserve"> </w:t>
      </w:r>
      <w:r>
        <w:t xml:space="preserve">“</w:t>
      </w:r>
      <w:r>
        <w:t xml:space="preserve">which.</w:t>
      </w:r>
      <w:r>
        <w:t xml:space="preserve">”</w:t>
      </w:r>
    </w:p>
    <w:bookmarkEnd w:id="85"/>
    <w:bookmarkStart w:id="86" w:name="phrases-and-the-absence-of-finite-verbs"/>
    <w:p>
      <w:pPr>
        <w:pStyle w:val="Heading3"/>
      </w:pPr>
      <w:r>
        <w:t xml:space="preserve">3.1.3 Phrases and the Absence of Finite Verbs</w:t>
      </w:r>
    </w:p>
    <w:p>
      <w:pPr>
        <w:pStyle w:val="FirstParagraph"/>
      </w:pPr>
      <w:r>
        <w:t xml:space="preserve">A phrase is a collection of words that functions as a single unit but lacks both a subject and a finite verb (or lacks one of the two). Prepositional phrases (</w:t>
      </w:r>
      <w:r>
        <w:t xml:space="preserve">“</w:t>
      </w:r>
      <w:r>
        <w:t xml:space="preserve">under the desk</w:t>
      </w:r>
      <w:r>
        <w:t xml:space="preserve">”</w:t>
      </w:r>
      <w:r>
        <w:t xml:space="preserve">), participial phrases (</w:t>
      </w:r>
      <w:r>
        <w:t xml:space="preserve">“</w:t>
      </w:r>
      <w:r>
        <w:t xml:space="preserve">running toward the library</w:t>
      </w:r>
      <w:r>
        <w:t xml:space="preserve">”</w:t>
      </w:r>
      <w:r>
        <w:t xml:space="preserve">), and absolute phrases (</w:t>
      </w:r>
      <w:r>
        <w:t xml:space="preserve">“</w:t>
      </w:r>
      <w:r>
        <w:t xml:space="preserve">his mind exhausted</w:t>
      </w:r>
      <w:r>
        <w:t xml:space="preserve">”</w:t>
      </w:r>
      <w:r>
        <w:t xml:space="preserve">) cannot stand alone. Punctuation rules governing phrases are strictly tied to their placement relative to the independent clause they modify. An introductory phrase of four or more words generally demands a trailing comma, whereas a mid-sentence phrase that is essential to the meaning of the sentence receives no commas.</w:t>
      </w:r>
    </w:p>
    <w:bookmarkEnd w:id="86"/>
    <w:bookmarkStart w:id="87" w:name="Xef0d61ca6ddfae8b5ad9a0e76f01582aa3a763b"/>
    <w:p>
      <w:pPr>
        <w:pStyle w:val="Heading3"/>
      </w:pPr>
      <w:r>
        <w:t xml:space="preserve">3.1.4 The Sentence Fragment and the Comma Splice</w:t>
      </w:r>
    </w:p>
    <w:p>
      <w:pPr>
        <w:pStyle w:val="FirstParagraph"/>
      </w:pPr>
      <w:r>
        <w:t xml:space="preserve">The SAT frequently presents answer choices that inadvertently create a fragment—a group of words punctuated as if it were a full sentence but missing a subject, a verb, or both, or starting with a subordinator and never resolved. Conversely, the comma splice occurs when two independent clauses are joined by nothing more than a comma, which is orthographically insufficient. Recognizing these two errors is the gateway to conquering the Writing section.</w:t>
      </w:r>
    </w:p>
    <w:bookmarkEnd w:id="87"/>
    <w:bookmarkEnd w:id="88"/>
    <w:bookmarkStart w:id="89" w:name="the-period-.-and-the-hard-boundary"/>
    <w:p>
      <w:pPr>
        <w:pStyle w:val="Heading2"/>
      </w:pPr>
      <w:r>
        <w:t xml:space="preserve">3.2 The Period (.) and the Hard Boundary</w:t>
      </w:r>
    </w:p>
    <w:p>
      <w:pPr>
        <w:pStyle w:val="FirstParagraph"/>
      </w:pPr>
      <w:r>
        <w:t xml:space="preserve">The period is the most absolute form of sentence boundary. It signals a full stop, indicating that the preceding independent clause is complete and a new syntactic unit will follow.</w:t>
      </w:r>
    </w:p>
    <w:p>
      <w:pPr>
        <w:pStyle w:val="BodyText"/>
      </w:pPr>
      <w:r>
        <w:t xml:space="preserve">In the context of the</w:t>
      </w:r>
      <w:r>
        <w:t xml:space="preserve"> </w:t>
      </w:r>
      <w:r>
        <w:t xml:space="preserve">“</w:t>
      </w:r>
      <w:r>
        <w:t xml:space="preserve">2026 Summer SAT/ACT @ AHA</w:t>
      </w:r>
      <w:r>
        <w:t xml:space="preserve">”</w:t>
      </w:r>
      <w:r>
        <w:t xml:space="preserve"> </w:t>
      </w:r>
      <w:r>
        <w:t xml:space="preserve">program, students are required to write summarizing paragraphs of at least five sentences in a Google Doc after reading passages. This assignment is designed to build writing fluency, and the correct use of periods is paramount. A student who writes a sprawling, comma-spliced paragraph of</w:t>
      </w:r>
      <w:r>
        <w:t xml:space="preserve"> </w:t>
      </w:r>
      <w:r>
        <w:t xml:space="preserve">“</w:t>
      </w:r>
      <w:r>
        <w:t xml:space="preserve">five sentences</w:t>
      </w:r>
      <w:r>
        <w:t xml:space="preserve">”</w:t>
      </w:r>
      <w:r>
        <w:t xml:space="preserve"> </w:t>
      </w:r>
      <w:r>
        <w:t xml:space="preserve">that are actually two run-on monstrosities has failed the assignment’s implicit grammatical rigor.</w:t>
      </w:r>
    </w:p>
    <w:p>
      <w:pPr>
        <w:pStyle w:val="BodyText"/>
      </w:pPr>
      <w:r>
        <w:t xml:space="preserve">The period must be used when the logical connection between two thoughts is weak or when the writer wishes to create a staccato rhythm for emphasis. On the SAT, if you encounter two independent clauses with no conjunction between them, and the answer choices offer a period versus a comma, the period is almost always the correct choice if a semicolon is not available.</w:t>
      </w:r>
    </w:p>
    <w:bookmarkEnd w:id="89"/>
    <w:bookmarkStart w:id="91" w:name="Xc3e2c5508a155f5ee548f6d916f37cde81d5ee4"/>
    <w:p>
      <w:pPr>
        <w:pStyle w:val="Heading2"/>
      </w:pPr>
      <w:r>
        <w:t xml:space="preserve">3.3 The Comma (,): A Microscopic Taxonomy of Separation</w:t>
      </w:r>
    </w:p>
    <w:p>
      <w:pPr>
        <w:pStyle w:val="FirstParagraph"/>
      </w:pPr>
      <w:r>
        <w:t xml:space="preserve">The comma is the most frequently tested and most nuanced punctuation mark on the SAT. Its misuse accounts for the vast majority of sentence-boundary errors in student writing. We shall dissect its functions with textbook rigor.</w:t>
      </w:r>
    </w:p>
    <w:bookmarkStart w:id="90" w:name="coordination-via-fanboys"/>
    <w:p>
      <w:pPr>
        <w:pStyle w:val="Heading3"/>
      </w:pPr>
      <w:r>
        <w:t xml:space="preserve">3.3.1 Coordination Via FANBOYS</w:t>
      </w:r>
    </w:p>
    <w:p>
      <w:pPr>
        <w:pStyle w:val="FirstParagraph"/>
      </w:pPr>
      <w:r>
        <w:t xml:space="preserve">The acronym FANBOYS represents the seven coordinating</w:t>
      </w:r>
    </w:p>
    <w:p>
      <w:pPr>
        <w:pStyle w:val="BodyText"/>
      </w:pPr>
      <w:r>
        <w:t xml:space="preserve">⚠️ Response was truncated due to output length limits.</w:t>
      </w:r>
    </w:p>
    <w:p>
      <w:r>
        <w:pict>
          <v:rect style="width:0;height:1.5pt" o:hralign="center" o:hrstd="t" o:hr="t"/>
        </w:pict>
      </w:r>
    </w:p>
    <w:bookmarkEnd w:id="90"/>
    <w:bookmarkEnd w:id="91"/>
    <w:bookmarkEnd w:id="92"/>
    <w:bookmarkStart w:id="109" w:name="X4e83acd4695b1f3579b2542d08941a17f9bf57b"/>
    <w:p>
      <w:pPr>
        <w:pStyle w:val="Heading1"/>
      </w:pPr>
      <w:r>
        <w:t xml:space="preserve">Chapter 4: Deep-Dive Explanations of SAT Vocabulary Banks (Quizzes 13-15) in Context</w:t>
      </w:r>
    </w:p>
    <w:bookmarkStart w:id="93" w:name="X7c57287cc58be0ce97fe6e6429fd5954e627907"/>
    <w:p>
      <w:pPr>
        <w:pStyle w:val="Heading2"/>
      </w:pPr>
      <w:r>
        <w:t xml:space="preserve">I. Foundational Framework: The Pedagogy of Physical Notecards and Contextual Embedding</w:t>
      </w:r>
    </w:p>
    <w:p>
      <w:pPr>
        <w:pStyle w:val="FirstParagraph"/>
      </w:pPr>
      <w:r>
        <w:t xml:space="preserve">Before we dissect the individual lexical items comprising Quizzes 13, 14, and 15, it is imperative to re-establish the methodological bedrock upon which your SAT Writing and Grammar mastery is being constructed. According to the consolidated master reference derived from the 2026 Summer SAT/ACT @ AHA program notes, you are strictly required to fabricate</w:t>
      </w:r>
      <w:r>
        <w:t xml:space="preserve"> </w:t>
      </w:r>
      <w:r>
        <w:rPr>
          <w:i/>
          <w:iCs/>
        </w:rPr>
        <w:t xml:space="preserve">physical</w:t>
      </w:r>
      <w:r>
        <w:t xml:space="preserve"> </w:t>
      </w:r>
      <w:r>
        <w:t xml:space="preserve">vocabulary notecards on a weekly cadence. Digital platforms—including but not limited to Quizlet, Anki, or rudimentary spreadsheet logs—are explicitly prohibited. This is not an arbitrary pedagogical constraint; it is a cognitively grounded mandate designed to engage kinesthetic memory channels and force the brain to physically encode orthographic and semantic patterns.</w:t>
      </w:r>
    </w:p>
    <w:p>
      <w:pPr>
        <w:pStyle w:val="BodyText"/>
      </w:pPr>
      <w:r>
        <w:t xml:space="preserve">For each notecard, the target vocabulary word must be inscribed on the obverse (front) side. On the reverse (back) side, you must transcribe both a precise definition</w:t>
      </w:r>
      <w:r>
        <w:t xml:space="preserve"> </w:t>
      </w:r>
      <w:r>
        <w:rPr>
          <w:i/>
          <w:iCs/>
        </w:rPr>
        <w:t xml:space="preserve">and</w:t>
      </w:r>
      <w:r>
        <w:t xml:space="preserve"> </w:t>
      </w:r>
      <w:r>
        <w:t xml:space="preserve">a contextual example sentence. The example sentence is not mere decoration; it is the crucible in which abstract definition is forged into actionable vocabulary skill. Furthermore, the program mandates that after engaging with complex passages (such as those sourced from jackwestin.com), you must author a summarizing paragraph of no fewer than five sentences within a Google Doc. This routine is the laboratory where the Quiz 13–15 banks are deployed in sintaxis realia.</w:t>
      </w:r>
    </w:p>
    <w:p>
      <w:pPr>
        <w:pStyle w:val="BodyText"/>
      </w:pPr>
      <w:r>
        <w:t xml:space="preserve">In this chapter, we will mirror that notecard structure. For every word, we will provide: (A) the rigorously distilled definition suitable for the reverse of your physical card, (B) a model example sentence that meets the standard of SAT-level academic prose, and (C) a microscopic exegesis of etymology, connotation, syntactic register, and cross-word relationships. We will also explicitly map how each term can be woven into your five-sentence comprehension summaries.</w:t>
      </w:r>
    </w:p>
    <w:p>
      <w:r>
        <w:pict>
          <v:rect style="width:0;height:1.5pt" o:hralign="center" o:hrstd="t" o:hr="t"/>
        </w:pict>
      </w:r>
    </w:p>
    <w:bookmarkEnd w:id="93"/>
    <w:bookmarkStart w:id="104" w:name="Xc50cf78400ef2c34f721552f57f9120e5e90f3c"/>
    <w:p>
      <w:pPr>
        <w:pStyle w:val="Heading2"/>
      </w:pPr>
      <w:r>
        <w:t xml:space="preserve">II. Vocab Quiz 13: The Rhetoric of Character, Structure, and Tone</w:t>
      </w:r>
    </w:p>
    <w:bookmarkStart w:id="94" w:name="frivolous"/>
    <w:p>
      <w:pPr>
        <w:pStyle w:val="Heading3"/>
      </w:pPr>
      <w:r>
        <w:t xml:space="preserve">1. Frivolous</w:t>
      </w:r>
    </w:p>
    <w:p>
      <w:pPr>
        <w:pStyle w:val="FirstParagraph"/>
      </w:pPr>
      <w:r>
        <w:rPr>
          <w:b/>
          <w:bCs/>
        </w:rPr>
        <w:t xml:space="preserve">Definition for Notecard:</w:t>
      </w:r>
      <w:r>
        <w:t xml:space="preserve"> </w:t>
      </w:r>
      <w:r>
        <w:t xml:space="preserve">Lacking serious purpose or value; trivial, superficial, or unnecessarily playful in a context demanding gravity.</w:t>
      </w:r>
      <w:r>
        <w:br/>
      </w:r>
      <w:r>
        <w:rPr>
          <w:b/>
          <w:bCs/>
        </w:rPr>
        <w:t xml:space="preserve">Example Sentence for Notecard:</w:t>
      </w:r>
      <w:r>
        <w:t xml:space="preserve"> </w:t>
      </w:r>
      <w:r>
        <w:rPr>
          <w:i/>
          <w:iCs/>
        </w:rPr>
        <w:t xml:space="preserve">The senator dismissed the opposition’s proposal as a frivolous expenditure of legislative time that ignored the looming fiscal crisis.</w:t>
      </w:r>
    </w:p>
    <w:p>
      <w:pPr>
        <w:pStyle w:val="BodyText"/>
      </w:pPr>
      <w:r>
        <w:rPr>
          <w:b/>
          <w:bCs/>
        </w:rPr>
        <w:t xml:space="preserve">Etymological Excavation:</w:t>
      </w:r>
      <w:r>
        <w:t xml:space="preserve"> </w:t>
      </w:r>
      <w:r>
        <w:t xml:space="preserve">The term descends from the Late Latin</w:t>
      </w:r>
      <w:r>
        <w:t xml:space="preserve"> </w:t>
      </w:r>
      <w:r>
        <w:rPr>
          <w:i/>
          <w:iCs/>
        </w:rPr>
        <w:t xml:space="preserve">frivolus</w:t>
      </w:r>
      <w:r>
        <w:t xml:space="preserve">, meaning</w:t>
      </w:r>
      <w:r>
        <w:t xml:space="preserve"> </w:t>
      </w:r>
      <w:r>
        <w:t xml:space="preserve">“</w:t>
      </w:r>
      <w:r>
        <w:t xml:space="preserve">silly, trifling, or worthless,</w:t>
      </w:r>
      <w:r>
        <w:t xml:space="preserve">”</w:t>
      </w:r>
      <w:r>
        <w:t xml:space="preserve"> </w:t>
      </w:r>
      <w:r>
        <w:t xml:space="preserve">itself a diminutive form possibly related to</w:t>
      </w:r>
      <w:r>
        <w:t xml:space="preserve"> </w:t>
      </w:r>
      <w:r>
        <w:rPr>
          <w:i/>
          <w:iCs/>
        </w:rPr>
        <w:t xml:space="preserve">frivus</w:t>
      </w:r>
      <w:r>
        <w:t xml:space="preserve"> </w:t>
      </w:r>
      <w:r>
        <w:t xml:space="preserve">(broken, frail). The fragility implied by the root informs its semantic nucleus: that which is frivolous is insubstantial, easily shattered by earnest scrutiny.</w:t>
      </w:r>
    </w:p>
    <w:p>
      <w:pPr>
        <w:pStyle w:val="BodyText"/>
      </w:pPr>
      <w:r>
        <w:rPr>
          <w:b/>
          <w:bCs/>
        </w:rPr>
        <w:t xml:space="preserve">Connotative Terrain:</w:t>
      </w:r>
      <w:r>
        <w:t xml:space="preserve"> </w:t>
      </w:r>
      <w:r>
        <w:t xml:space="preserve">Predominantly pejorative. In SAT reading passages,</w:t>
      </w:r>
      <w:r>
        <w:t xml:space="preserve"> </w:t>
      </w:r>
      <w:r>
        <w:t xml:space="preserve">“</w:t>
      </w:r>
      <w:r>
        <w:t xml:space="preserve">frivolous</w:t>
      </w:r>
      <w:r>
        <w:t xml:space="preserve">”</w:t>
      </w:r>
      <w:r>
        <w:t xml:space="preserve"> </w:t>
      </w:r>
      <w:r>
        <w:t xml:space="preserve">often appears in legal or civic contexts (e.g.,</w:t>
      </w:r>
      <w:r>
        <w:t xml:space="preserve"> </w:t>
      </w:r>
      <w:r>
        <w:t xml:space="preserve">“</w:t>
      </w:r>
      <w:r>
        <w:t xml:space="preserve">frivolous lawsuit</w:t>
      </w:r>
      <w:r>
        <w:t xml:space="preserve">”</w:t>
      </w:r>
      <w:r>
        <w:t xml:space="preserve">) to denote abuse of process, or in literary critiques to chastise characters who prioritize leisure over duty. It stands in binary opposition to</w:t>
      </w:r>
      <w:r>
        <w:t xml:space="preserve"> </w:t>
      </w:r>
      <w:r>
        <w:rPr>
          <w:i/>
          <w:iCs/>
        </w:rPr>
        <w:t xml:space="preserve">solemn</w:t>
      </w:r>
      <w:r>
        <w:t xml:space="preserve"> </w:t>
      </w:r>
      <w:r>
        <w:t xml:space="preserve">(Quiz 15) and</w:t>
      </w:r>
      <w:r>
        <w:t xml:space="preserve"> </w:t>
      </w:r>
      <w:r>
        <w:rPr>
          <w:i/>
          <w:iCs/>
        </w:rPr>
        <w:t xml:space="preserve">exhaustive</w:t>
      </w:r>
      <w:r>
        <w:t xml:space="preserve"> </w:t>
      </w:r>
      <w:r>
        <w:t xml:space="preserve">(Quiz 13).</w:t>
      </w:r>
    </w:p>
    <w:p>
      <w:pPr>
        <w:pStyle w:val="BodyText"/>
      </w:pPr>
      <w:r>
        <w:rPr>
          <w:b/>
          <w:bCs/>
        </w:rPr>
        <w:t xml:space="preserve">Syntactic Register:</w:t>
      </w:r>
      <w:r>
        <w:t xml:space="preserve"> </w:t>
      </w:r>
      <w:r>
        <w:t xml:space="preserve">Typically modifies nouns (frivolous argument, frivolous attire) or acts predicatively (</w:t>
      </w:r>
      <w:r>
        <w:t xml:space="preserve">“</w:t>
      </w:r>
      <w:r>
        <w:t xml:space="preserve">His inquiry was frivolous</w:t>
      </w:r>
      <w:r>
        <w:t xml:space="preserve">”</w:t>
      </w:r>
      <w:r>
        <w:t xml:space="preserve">). Avoid using it for mere</w:t>
      </w:r>
      <w:r>
        <w:t xml:space="preserve"> </w:t>
      </w:r>
      <w:r>
        <w:t xml:space="preserve">“</w:t>
      </w:r>
      <w:r>
        <w:t xml:space="preserve">fun</w:t>
      </w:r>
      <w:r>
        <w:t xml:space="preserve">”</w:t>
      </w:r>
      <w:r>
        <w:t xml:space="preserve">; the SAT distinguishes between harmless leisure and culpable triviality.</w:t>
      </w:r>
    </w:p>
    <w:p>
      <w:pPr>
        <w:pStyle w:val="BodyText"/>
      </w:pPr>
      <w:r>
        <w:rPr>
          <w:b/>
          <w:bCs/>
        </w:rPr>
        <w:t xml:space="preserve">Integration with Summary Writing:</w:t>
      </w:r>
      <w:r>
        <w:t xml:space="preserve"> </w:t>
      </w:r>
      <w:r>
        <w:t xml:space="preserve">When summarizing a passage about policy or ethics, you might write:</w:t>
      </w:r>
      <w:r>
        <w:t xml:space="preserve"> </w:t>
      </w:r>
      <w:r>
        <w:t xml:space="preserve">“</w:t>
      </w:r>
      <w:r>
        <w:t xml:space="preserve">The author opens by outlining a critical social dilemma. She then critiques those who treat the issue with frivolous indifference. Their trivial approach exacerbates systemic decay. Conversely, rigorous stakeholders propose structural reform. Thus, the passage condemns superficiality in civic life.</w:t>
      </w:r>
      <w:r>
        <w:t xml:space="preserve">”</w:t>
      </w:r>
      <w:r>
        <w:t xml:space="preserve"> </w:t>
      </w:r>
      <w:r>
        <w:t xml:space="preserve">(Note the seamless injection of the Quiz 13 term).</w:t>
      </w:r>
    </w:p>
    <w:bookmarkEnd w:id="94"/>
    <w:bookmarkStart w:id="95" w:name="taciturn"/>
    <w:p>
      <w:pPr>
        <w:pStyle w:val="Heading3"/>
      </w:pPr>
      <w:r>
        <w:t xml:space="preserve">2. Taciturn</w:t>
      </w:r>
    </w:p>
    <w:p>
      <w:pPr>
        <w:pStyle w:val="FirstParagraph"/>
      </w:pPr>
      <w:r>
        <w:rPr>
          <w:b/>
          <w:bCs/>
        </w:rPr>
        <w:t xml:space="preserve">Definition for Notecard:</w:t>
      </w:r>
      <w:r>
        <w:t xml:space="preserve"> </w:t>
      </w:r>
      <w:r>
        <w:t xml:space="preserve">Habitually reserved, saying little; inclined to silence by temperament.</w:t>
      </w:r>
      <w:r>
        <w:br/>
      </w:r>
      <w:r>
        <w:rPr>
          <w:b/>
          <w:bCs/>
        </w:rPr>
        <w:t xml:space="preserve">Example Sentence for Notecard:</w:t>
      </w:r>
      <w:r>
        <w:t xml:space="preserve"> </w:t>
      </w:r>
      <w:r>
        <w:rPr>
          <w:i/>
          <w:iCs/>
        </w:rPr>
        <w:t xml:space="preserve">Despite the board’s urgent need for feedback, the taciturn engineer offered only a curt nod before retreating to his laboratory.</w:t>
      </w:r>
    </w:p>
    <w:p>
      <w:pPr>
        <w:pStyle w:val="BodyText"/>
      </w:pPr>
      <w:r>
        <w:rPr>
          <w:b/>
          <w:bCs/>
        </w:rPr>
        <w:t xml:space="preserve">Etymological Excavation:</w:t>
      </w:r>
      <w:r>
        <w:t xml:space="preserve"> </w:t>
      </w:r>
      <w:r>
        <w:t xml:space="preserve">From Latin</w:t>
      </w:r>
      <w:r>
        <w:t xml:space="preserve"> </w:t>
      </w:r>
      <w:r>
        <w:rPr>
          <w:i/>
          <w:iCs/>
        </w:rPr>
        <w:t xml:space="preserve">taciturnus</w:t>
      </w:r>
      <w:r>
        <w:t xml:space="preserve">, derived from</w:t>
      </w:r>
      <w:r>
        <w:t xml:space="preserve"> </w:t>
      </w:r>
      <w:r>
        <w:rPr>
          <w:i/>
          <w:iCs/>
        </w:rPr>
        <w:t xml:space="preserve">tacere</w:t>
      </w:r>
      <w:r>
        <w:t xml:space="preserve"> </w:t>
      </w:r>
      <w:r>
        <w:t xml:space="preserve">(</w:t>
      </w:r>
      <w:r>
        <w:t xml:space="preserve">“</w:t>
      </w:r>
      <w:r>
        <w:t xml:space="preserve">to be silent</w:t>
      </w:r>
      <w:r>
        <w:t xml:space="preserve">”</w:t>
      </w:r>
      <w:r>
        <w:t xml:space="preserve">). The suffix</w:t>
      </w:r>
      <w:r>
        <w:t xml:space="preserve"> </w:t>
      </w:r>
      <w:r>
        <w:rPr>
          <w:i/>
          <w:iCs/>
        </w:rPr>
        <w:t xml:space="preserve">-urnus</w:t>
      </w:r>
      <w:r>
        <w:t xml:space="preserve"> </w:t>
      </w:r>
      <w:r>
        <w:t xml:space="preserve">denotes a permanent characteristic, thus taciturn describes a durable trait, not a momentary quietude.</w:t>
      </w:r>
    </w:p>
    <w:p>
      <w:pPr>
        <w:pStyle w:val="BodyText"/>
      </w:pPr>
      <w:r>
        <w:rPr>
          <w:b/>
          <w:bCs/>
        </w:rPr>
        <w:t xml:space="preserve">Connotative Terrain:</w:t>
      </w:r>
      <w:r>
        <w:t xml:space="preserve"> </w:t>
      </w:r>
      <w:r>
        <w:t xml:space="preserve">Neutral to mildly negative. Unlike</w:t>
      </w:r>
      <w:r>
        <w:t xml:space="preserve"> </w:t>
      </w:r>
      <w:r>
        <w:rPr>
          <w:i/>
          <w:iCs/>
        </w:rPr>
        <w:t xml:space="preserve">reticent</w:t>
      </w:r>
      <w:r>
        <w:t xml:space="preserve"> </w:t>
      </w:r>
      <w:r>
        <w:t xml:space="preserve">(Quiz 15), which implies a</w:t>
      </w:r>
      <w:r>
        <w:t xml:space="preserve"> </w:t>
      </w:r>
      <w:r>
        <w:rPr>
          <w:i/>
          <w:iCs/>
        </w:rPr>
        <w:t xml:space="preserve">choice</w:t>
      </w:r>
      <w:r>
        <w:t xml:space="preserve"> </w:t>
      </w:r>
      <w:r>
        <w:t xml:space="preserve">to withhold due to hesitation, taciturn implies an innate disposition. It is distinct from rude silence; it is simply low verbosity.</w:t>
      </w:r>
    </w:p>
    <w:p>
      <w:pPr>
        <w:pStyle w:val="BodyText"/>
      </w:pPr>
      <w:r>
        <w:rPr>
          <w:b/>
          <w:bCs/>
        </w:rPr>
        <w:t xml:space="preserve">Syntactic Register:</w:t>
      </w:r>
      <w:r>
        <w:t xml:space="preserve"> </w:t>
      </w:r>
      <w:r>
        <w:t xml:space="preserve">Almost exclusively adjectival, modifying persons or personas.</w:t>
      </w:r>
      <w:r>
        <w:t xml:space="preserve"> </w:t>
      </w:r>
      <w:r>
        <w:t xml:space="preserve">“</w:t>
      </w:r>
      <w:r>
        <w:t xml:space="preserve">A taciturn demeanor.</w:t>
      </w:r>
      <w:r>
        <w:t xml:space="preserve">”</w:t>
      </w:r>
    </w:p>
    <w:p>
      <w:pPr>
        <w:pStyle w:val="BodyText"/>
      </w:pPr>
      <w:r>
        <w:rPr>
          <w:b/>
          <w:bCs/>
        </w:rPr>
        <w:t xml:space="preserve">Cross-Word Web:</w:t>
      </w:r>
      <w:r>
        <w:t xml:space="preserve"> </w:t>
      </w:r>
      <w:r>
        <w:t xml:space="preserve">Pairs naturally with</w:t>
      </w:r>
      <w:r>
        <w:t xml:space="preserve"> </w:t>
      </w:r>
      <w:r>
        <w:rPr>
          <w:i/>
          <w:iCs/>
        </w:rPr>
        <w:t xml:space="preserve">profuse</w:t>
      </w:r>
      <w:r>
        <w:t xml:space="preserve"> </w:t>
      </w:r>
      <w:r>
        <w:t xml:space="preserve">(its antonym in expressive output) and</w:t>
      </w:r>
      <w:r>
        <w:t xml:space="preserve"> </w:t>
      </w:r>
      <w:r>
        <w:rPr>
          <w:i/>
          <w:iCs/>
        </w:rPr>
        <w:t xml:space="preserve">reticent</w:t>
      </w:r>
      <w:r>
        <w:t xml:space="preserve"> </w:t>
      </w:r>
      <w:r>
        <w:t xml:space="preserve">(near-synonym but different motive).</w:t>
      </w:r>
    </w:p>
    <w:bookmarkEnd w:id="95"/>
    <w:bookmarkStart w:id="96" w:name="infamous"/>
    <w:p>
      <w:pPr>
        <w:pStyle w:val="Heading3"/>
      </w:pPr>
      <w:r>
        <w:t xml:space="preserve">3. Infamous</w:t>
      </w:r>
    </w:p>
    <w:p>
      <w:pPr>
        <w:pStyle w:val="FirstParagraph"/>
      </w:pPr>
      <w:r>
        <w:rPr>
          <w:b/>
          <w:bCs/>
        </w:rPr>
        <w:t xml:space="preserve">Definition for Notecard:</w:t>
      </w:r>
      <w:r>
        <w:t xml:space="preserve"> </w:t>
      </w:r>
      <w:r>
        <w:t xml:space="preserve">Well-known for a notably bad quality or deed; having a reputation of extreme disrepute.</w:t>
      </w:r>
      <w:r>
        <w:br/>
      </w:r>
      <w:r>
        <w:rPr>
          <w:b/>
          <w:bCs/>
        </w:rPr>
        <w:t xml:space="preserve">Example Sentence for Notecard:</w:t>
      </w:r>
      <w:r>
        <w:t xml:space="preserve"> </w:t>
      </w:r>
      <w:r>
        <w:rPr>
          <w:i/>
          <w:iCs/>
        </w:rPr>
        <w:t xml:space="preserve">The infamous collapse of the speculative bubble served as a cautionary tableau for subsequent economic theorists.</w:t>
      </w:r>
    </w:p>
    <w:p>
      <w:pPr>
        <w:pStyle w:val="BodyText"/>
      </w:pPr>
      <w:r>
        <w:rPr>
          <w:b/>
          <w:bCs/>
        </w:rPr>
        <w:t xml:space="preserve">Etymological Excavation:</w:t>
      </w:r>
      <w:r>
        <w:t xml:space="preserve"> </w:t>
      </w:r>
      <w:r>
        <w:t xml:space="preserve">From Latin</w:t>
      </w:r>
      <w:r>
        <w:t xml:space="preserve"> </w:t>
      </w:r>
      <w:r>
        <w:rPr>
          <w:i/>
          <w:iCs/>
        </w:rPr>
        <w:t xml:space="preserve">infamis</w:t>
      </w:r>
      <w:r>
        <w:t xml:space="preserve"> </w:t>
      </w:r>
      <w:r>
        <w:t xml:space="preserve">(</w:t>
      </w:r>
      <w:r>
        <w:rPr>
          <w:i/>
          <w:iCs/>
        </w:rPr>
        <w:t xml:space="preserve">in-</w:t>
      </w:r>
      <w:r>
        <w:t xml:space="preserve"> </w:t>
      </w:r>
      <w:r>
        <w:t xml:space="preserve">“</w:t>
      </w:r>
      <w:r>
        <w:t xml:space="preserve">not</w:t>
      </w:r>
      <w:r>
        <w:t xml:space="preserve">”</w:t>
      </w:r>
      <w:r>
        <w:t xml:space="preserve"> </w:t>
      </w:r>
      <w:r>
        <w:t xml:space="preserve">+</w:t>
      </w:r>
      <w:r>
        <w:t xml:space="preserve"> </w:t>
      </w:r>
      <w:r>
        <w:rPr>
          <w:i/>
          <w:iCs/>
        </w:rPr>
        <w:t xml:space="preserve">fama</w:t>
      </w:r>
      <w:r>
        <w:t xml:space="preserve"> </w:t>
      </w:r>
      <w:r>
        <w:t xml:space="preserve">“</w:t>
      </w:r>
      <w:r>
        <w:t xml:space="preserve">fame/reputation</w:t>
      </w:r>
      <w:r>
        <w:t xml:space="preserve">”</w:t>
      </w:r>
      <w:r>
        <w:t xml:space="preserve">). Crucially, it means</w:t>
      </w:r>
      <w:r>
        <w:t xml:space="preserve"> </w:t>
      </w:r>
      <w:r>
        <w:t xml:space="preserve">“</w:t>
      </w:r>
      <w:r>
        <w:t xml:space="preserve">famous for bad reasons,</w:t>
      </w:r>
      <w:r>
        <w:t xml:space="preserve">”</w:t>
      </w:r>
      <w:r>
        <w:t xml:space="preserve"> </w:t>
      </w:r>
      <w:r>
        <w:t xml:space="preserve">not merely</w:t>
      </w:r>
      <w:r>
        <w:t xml:space="preserve"> </w:t>
      </w:r>
      <w:r>
        <w:t xml:space="preserve">“</w:t>
      </w:r>
      <w:r>
        <w:t xml:space="preserve">unknown.</w:t>
      </w:r>
      <w:r>
        <w:t xml:space="preserve">”</w:t>
      </w:r>
      <w:r>
        <w:t xml:space="preserve"> </w:t>
      </w:r>
      <w:r>
        <w:t xml:space="preserve">Students often confuse it with</w:t>
      </w:r>
      <w:r>
        <w:t xml:space="preserve"> </w:t>
      </w:r>
      <w:r>
        <w:t xml:space="preserve">“</w:t>
      </w:r>
      <w:r>
        <w:t xml:space="preserve">anonymous.</w:t>
      </w:r>
      <w:r>
        <w:t xml:space="preserve">”</w:t>
      </w:r>
    </w:p>
    <w:p>
      <w:pPr>
        <w:pStyle w:val="BodyText"/>
      </w:pPr>
      <w:r>
        <w:rPr>
          <w:b/>
          <w:bCs/>
        </w:rPr>
        <w:t xml:space="preserve">Connotative Terrain:</w:t>
      </w:r>
      <w:r>
        <w:t xml:space="preserve"> </w:t>
      </w:r>
      <w:r>
        <w:t xml:space="preserve">Strongly pejorative. In history passages, infamous figures (e.g., dictators) are contrasted with</w:t>
      </w:r>
      <w:r>
        <w:t xml:space="preserve"> </w:t>
      </w:r>
      <w:r>
        <w:rPr>
          <w:i/>
          <w:iCs/>
        </w:rPr>
        <w:t xml:space="preserve">acclaim</w:t>
      </w:r>
      <w:r>
        <w:t xml:space="preserve">ed leaders (Quiz 15).</w:t>
      </w:r>
    </w:p>
    <w:p>
      <w:pPr>
        <w:pStyle w:val="BodyText"/>
      </w:pPr>
      <w:r>
        <w:rPr>
          <w:b/>
          <w:bCs/>
        </w:rPr>
        <w:t xml:space="preserve">Syntactic Register:</w:t>
      </w:r>
      <w:r>
        <w:t xml:space="preserve"> </w:t>
      </w:r>
      <w:r>
        <w:t xml:space="preserve">Attributive adjective.</w:t>
      </w:r>
      <w:r>
        <w:t xml:space="preserve"> </w:t>
      </w:r>
      <w:r>
        <w:t xml:space="preserve">“</w:t>
      </w:r>
      <w:r>
        <w:t xml:space="preserve">The infamous treaty.</w:t>
      </w:r>
      <w:r>
        <w:t xml:space="preserve">”</w:t>
      </w:r>
      <w:r>
        <w:t xml:space="preserve"> </w:t>
      </w:r>
      <w:r>
        <w:t xml:space="preserve">Never use to mean</w:t>
      </w:r>
      <w:r>
        <w:t xml:space="preserve"> </w:t>
      </w:r>
      <w:r>
        <w:t xml:space="preserve">“</w:t>
      </w:r>
      <w:r>
        <w:t xml:space="preserve">not famous.</w:t>
      </w:r>
      <w:r>
        <w:t xml:space="preserve">”</w:t>
      </w:r>
    </w:p>
    <w:bookmarkEnd w:id="96"/>
    <w:bookmarkStart w:id="97" w:name="redundant"/>
    <w:p>
      <w:pPr>
        <w:pStyle w:val="Heading3"/>
      </w:pPr>
      <w:r>
        <w:t xml:space="preserve">4. Redundant</w:t>
      </w:r>
    </w:p>
    <w:p>
      <w:pPr>
        <w:pStyle w:val="FirstParagraph"/>
      </w:pPr>
      <w:r>
        <w:rPr>
          <w:b/>
          <w:bCs/>
        </w:rPr>
        <w:t xml:space="preserve">Definition for Notecard:</w:t>
      </w:r>
      <w:r>
        <w:t xml:space="preserve"> </w:t>
      </w:r>
      <w:r>
        <w:t xml:space="preserve">Exceeding what is necessary or normal; unnecessarily repetitive in form or function.</w:t>
      </w:r>
      <w:r>
        <w:br/>
      </w:r>
      <w:r>
        <w:rPr>
          <w:b/>
          <w:bCs/>
        </w:rPr>
        <w:t xml:space="preserve">Example Sentence for Notecard:</w:t>
      </w:r>
      <w:r>
        <w:t xml:space="preserve"> </w:t>
      </w:r>
      <w:r>
        <w:rPr>
          <w:i/>
          <w:iCs/>
        </w:rPr>
        <w:t xml:space="preserve">The committee’s redundant verification protocols, while safe, paralyzed the agency’s ability to respond with expedition.</w:t>
      </w:r>
    </w:p>
    <w:p>
      <w:pPr>
        <w:pStyle w:val="BodyText"/>
      </w:pPr>
      <w:r>
        <w:rPr>
          <w:b/>
          <w:bCs/>
        </w:rPr>
        <w:t xml:space="preserve">Etymological Excavation:</w:t>
      </w:r>
      <w:r>
        <w:t xml:space="preserve"> </w:t>
      </w:r>
      <w:r>
        <w:t xml:space="preserve">From Latin</w:t>
      </w:r>
      <w:r>
        <w:t xml:space="preserve"> </w:t>
      </w:r>
      <w:r>
        <w:rPr>
          <w:i/>
          <w:iCs/>
        </w:rPr>
        <w:t xml:space="preserve">redundare</w:t>
      </w:r>
      <w:r>
        <w:t xml:space="preserve"> </w:t>
      </w:r>
      <w:r>
        <w:t xml:space="preserve">(</w:t>
      </w:r>
      <w:r>
        <w:t xml:space="preserve">“</w:t>
      </w:r>
      <w:r>
        <w:t xml:space="preserve">to overflow, pour back</w:t>
      </w:r>
      <w:r>
        <w:t xml:space="preserve">”</w:t>
      </w:r>
      <w:r>
        <w:t xml:space="preserve">), from</w:t>
      </w:r>
      <w:r>
        <w:t xml:space="preserve"> </w:t>
      </w:r>
      <w:r>
        <w:rPr>
          <w:i/>
          <w:iCs/>
        </w:rPr>
        <w:t xml:space="preserve">re-</w:t>
      </w:r>
      <w:r>
        <w:t xml:space="preserve"> </w:t>
      </w:r>
      <w:r>
        <w:t xml:space="preserve">+</w:t>
      </w:r>
      <w:r>
        <w:t xml:space="preserve"> </w:t>
      </w:r>
      <w:r>
        <w:rPr>
          <w:i/>
          <w:iCs/>
        </w:rPr>
        <w:t xml:space="preserve">undare</w:t>
      </w:r>
      <w:r>
        <w:t xml:space="preserve"> </w:t>
      </w:r>
      <w:r>
        <w:t xml:space="preserve">(</w:t>
      </w:r>
      <w:r>
        <w:t xml:space="preserve">“</w:t>
      </w:r>
      <w:r>
        <w:t xml:space="preserve">to flow</w:t>
      </w:r>
      <w:r>
        <w:t xml:space="preserve">”</w:t>
      </w:r>
      <w:r>
        <w:t xml:space="preserve">). The image of overflowing water informs its core: surplus beyond containment.</w:t>
      </w:r>
    </w:p>
    <w:p>
      <w:pPr>
        <w:pStyle w:val="BodyText"/>
      </w:pPr>
      <w:r>
        <w:rPr>
          <w:b/>
          <w:bCs/>
        </w:rPr>
        <w:t xml:space="preserve">Connotative Terrain:</w:t>
      </w:r>
      <w:r>
        <w:t xml:space="preserve"> </w:t>
      </w:r>
      <w:r>
        <w:t xml:space="preserve">Neutral to negative in efficiency contexts. However, in engineering, redundancy can be positive (backup systems). SAT usually leans negative (wordiness).</w:t>
      </w:r>
    </w:p>
    <w:p>
      <w:pPr>
        <w:pStyle w:val="BodyText"/>
      </w:pPr>
      <w:r>
        <w:rPr>
          <w:b/>
          <w:bCs/>
        </w:rPr>
        <w:t xml:space="preserve">Link to Writing Section:</w:t>
      </w:r>
      <w:r>
        <w:t xml:space="preserve"> </w:t>
      </w:r>
      <w:r>
        <w:t xml:space="preserve">The SAT Writing test penalizes redundant phrasing. Recognizing this word helps you spot superfluous modifiers.</w:t>
      </w:r>
    </w:p>
    <w:bookmarkEnd w:id="97"/>
    <w:bookmarkStart w:id="98" w:name="authoritarian"/>
    <w:p>
      <w:pPr>
        <w:pStyle w:val="Heading3"/>
      </w:pPr>
      <w:r>
        <w:t xml:space="preserve">5. Authoritarian</w:t>
      </w:r>
    </w:p>
    <w:p>
      <w:pPr>
        <w:pStyle w:val="FirstParagraph"/>
      </w:pPr>
      <w:r>
        <w:rPr>
          <w:b/>
          <w:bCs/>
        </w:rPr>
        <w:t xml:space="preserve">Definition for Notecard:</w:t>
      </w:r>
      <w:r>
        <w:t xml:space="preserve"> </w:t>
      </w:r>
      <w:r>
        <w:t xml:space="preserve">Favoring or enforcing strict obedience to authority at the expense of personal freedom; dictatorial.</w:t>
      </w:r>
      <w:r>
        <w:br/>
      </w:r>
      <w:r>
        <w:rPr>
          <w:b/>
          <w:bCs/>
        </w:rPr>
        <w:t xml:space="preserve">Example Sentence for Notecard:</w:t>
      </w:r>
      <w:r>
        <w:t xml:space="preserve"> </w:t>
      </w:r>
      <w:r>
        <w:rPr>
          <w:i/>
          <w:iCs/>
        </w:rPr>
        <w:t xml:space="preserve">The authoritarian regime’s abrupt censorship of the press elicited international condemnation from liberal democracies.</w:t>
      </w:r>
    </w:p>
    <w:p>
      <w:pPr>
        <w:pStyle w:val="BodyText"/>
      </w:pPr>
      <w:r>
        <w:rPr>
          <w:b/>
          <w:bCs/>
        </w:rPr>
        <w:t xml:space="preserve">Etymological Excavation:</w:t>
      </w:r>
      <w:r>
        <w:t xml:space="preserve"> </w:t>
      </w:r>
      <w:r>
        <w:t xml:space="preserve">Coined from</w:t>
      </w:r>
      <w:r>
        <w:t xml:space="preserve"> </w:t>
      </w:r>
      <w:r>
        <w:rPr>
          <w:i/>
          <w:iCs/>
        </w:rPr>
        <w:t xml:space="preserve">authority</w:t>
      </w:r>
      <w:r>
        <w:t xml:space="preserve"> </w:t>
      </w:r>
      <w:r>
        <w:t xml:space="preserve">+</w:t>
      </w:r>
      <w:r>
        <w:t xml:space="preserve"> </w:t>
      </w:r>
      <w:r>
        <w:rPr>
          <w:i/>
          <w:iCs/>
        </w:rPr>
        <w:t xml:space="preserve">-arian</w:t>
      </w:r>
      <w:r>
        <w:t xml:space="preserve"> </w:t>
      </w:r>
      <w:r>
        <w:t xml:space="preserve">(denoting a supporter of a system). Contrasts with libertarian.</w:t>
      </w:r>
    </w:p>
    <w:p>
      <w:pPr>
        <w:pStyle w:val="BodyText"/>
      </w:pPr>
      <w:r>
        <w:rPr>
          <w:b/>
          <w:bCs/>
        </w:rPr>
        <w:t xml:space="preserve">Connotative Terrain:</w:t>
      </w:r>
      <w:r>
        <w:t xml:space="preserve"> </w:t>
      </w:r>
      <w:r>
        <w:t xml:space="preserve">Negative in democratic contexts; positive only within paternalistic frameworks.</w:t>
      </w:r>
    </w:p>
    <w:p>
      <w:pPr>
        <w:pStyle w:val="BodyText"/>
      </w:pPr>
      <w:r>
        <w:rPr>
          <w:b/>
          <w:bCs/>
        </w:rPr>
        <w:t xml:space="preserve">Cross-Reference:</w:t>
      </w:r>
      <w:r>
        <w:t xml:space="preserve"> </w:t>
      </w:r>
      <w:r>
        <w:t xml:space="preserve">Opposes</w:t>
      </w:r>
      <w:r>
        <w:t xml:space="preserve"> </w:t>
      </w:r>
      <w:r>
        <w:rPr>
          <w:i/>
          <w:iCs/>
        </w:rPr>
        <w:t xml:space="preserve">authentic</w:t>
      </w:r>
      <w:r>
        <w:t xml:space="preserve"> </w:t>
      </w:r>
      <w:r>
        <w:t xml:space="preserve">(Quiz 14) self-expression.</w:t>
      </w:r>
    </w:p>
    <w:bookmarkEnd w:id="98"/>
    <w:bookmarkStart w:id="99" w:name="exhaustive"/>
    <w:p>
      <w:pPr>
        <w:pStyle w:val="Heading3"/>
      </w:pPr>
      <w:r>
        <w:t xml:space="preserve">6. Exhaustive</w:t>
      </w:r>
    </w:p>
    <w:p>
      <w:pPr>
        <w:pStyle w:val="FirstParagraph"/>
      </w:pPr>
      <w:r>
        <w:rPr>
          <w:b/>
          <w:bCs/>
        </w:rPr>
        <w:t xml:space="preserve">Definition for Notecard:</w:t>
      </w:r>
      <w:r>
        <w:t xml:space="preserve"> </w:t>
      </w:r>
      <w:r>
        <w:t xml:space="preserve">Comprehensive, treating all parts or aspects without omission; thorough to the point of depletion.</w:t>
      </w:r>
      <w:r>
        <w:br/>
      </w:r>
      <w:r>
        <w:rPr>
          <w:b/>
          <w:bCs/>
        </w:rPr>
        <w:t xml:space="preserve">Example Sentence for Notecard:</w:t>
      </w:r>
      <w:r>
        <w:t xml:space="preserve"> </w:t>
      </w:r>
      <w:r>
        <w:rPr>
          <w:i/>
          <w:iCs/>
        </w:rPr>
        <w:t xml:space="preserve">Her exhaustive bibliography demonstrated a scholarly command that silenced critics who had accused her of superficiality.</w:t>
      </w:r>
    </w:p>
    <w:p>
      <w:pPr>
        <w:pStyle w:val="BodyText"/>
      </w:pPr>
      <w:r>
        <w:rPr>
          <w:b/>
          <w:bCs/>
        </w:rPr>
        <w:t xml:space="preserve">Etymology:</w:t>
      </w:r>
      <w:r>
        <w:t xml:space="preserve"> </w:t>
      </w:r>
      <w:r>
        <w:t xml:space="preserve">From Latin</w:t>
      </w:r>
      <w:r>
        <w:t xml:space="preserve"> </w:t>
      </w:r>
      <w:r>
        <w:rPr>
          <w:i/>
          <w:iCs/>
        </w:rPr>
        <w:t xml:space="preserve">exhaustus</w:t>
      </w:r>
      <w:r>
        <w:t xml:space="preserve"> </w:t>
      </w:r>
      <w:r>
        <w:t xml:space="preserve">(</w:t>
      </w:r>
      <w:r>
        <w:t xml:space="preserve">“</w:t>
      </w:r>
      <w:r>
        <w:t xml:space="preserve">drained out</w:t>
      </w:r>
      <w:r>
        <w:t xml:space="preserve">”</w:t>
      </w:r>
      <w:r>
        <w:t xml:space="preserve">), from</w:t>
      </w:r>
      <w:r>
        <w:t xml:space="preserve"> </w:t>
      </w:r>
      <w:r>
        <w:rPr>
          <w:i/>
          <w:iCs/>
        </w:rPr>
        <w:t xml:space="preserve">ex-</w:t>
      </w:r>
      <w:r>
        <w:t xml:space="preserve"> </w:t>
      </w:r>
      <w:r>
        <w:t xml:space="preserve">+</w:t>
      </w:r>
      <w:r>
        <w:t xml:space="preserve"> </w:t>
      </w:r>
      <w:r>
        <w:rPr>
          <w:i/>
          <w:iCs/>
        </w:rPr>
        <w:t xml:space="preserve">haurire</w:t>
      </w:r>
      <w:r>
        <w:t xml:space="preserve"> </w:t>
      </w:r>
      <w:r>
        <w:t xml:space="preserve">(</w:t>
      </w:r>
      <w:r>
        <w:t xml:space="preserve">“</w:t>
      </w:r>
      <w:r>
        <w:t xml:space="preserve">to draw water</w:t>
      </w:r>
      <w:r>
        <w:t xml:space="preserve">”</w:t>
      </w:r>
      <w:r>
        <w:t xml:space="preserve">). The metaphor of draining a well to its bottom conveys total coverage.</w:t>
      </w:r>
    </w:p>
    <w:p>
      <w:pPr>
        <w:pStyle w:val="BodyText"/>
      </w:pPr>
      <w:r>
        <w:rPr>
          <w:b/>
          <w:bCs/>
        </w:rPr>
        <w:t xml:space="preserve">Connotation:</w:t>
      </w:r>
      <w:r>
        <w:t xml:space="preserve"> </w:t>
      </w:r>
      <w:r>
        <w:t xml:space="preserve">Positive in research; contrasts with</w:t>
      </w:r>
      <w:r>
        <w:t xml:space="preserve"> </w:t>
      </w:r>
      <w:r>
        <w:rPr>
          <w:i/>
          <w:iCs/>
        </w:rPr>
        <w:t xml:space="preserve">frivolous</w:t>
      </w:r>
      <w:r>
        <w:t xml:space="preserve"> </w:t>
      </w:r>
      <w:r>
        <w:t xml:space="preserve">and</w:t>
      </w:r>
      <w:r>
        <w:t xml:space="preserve"> </w:t>
      </w:r>
      <w:r>
        <w:rPr>
          <w:i/>
          <w:iCs/>
        </w:rPr>
        <w:t xml:space="preserve">redundant</w:t>
      </w:r>
      <w:r>
        <w:t xml:space="preserve">.</w:t>
      </w:r>
    </w:p>
    <w:bookmarkEnd w:id="99"/>
    <w:bookmarkStart w:id="100" w:name="profuse"/>
    <w:p>
      <w:pPr>
        <w:pStyle w:val="Heading3"/>
      </w:pPr>
      <w:r>
        <w:t xml:space="preserve">7. Profuse</w:t>
      </w:r>
    </w:p>
    <w:p>
      <w:pPr>
        <w:pStyle w:val="FirstParagraph"/>
      </w:pPr>
      <w:r>
        <w:rPr>
          <w:b/>
          <w:bCs/>
        </w:rPr>
        <w:t xml:space="preserve">Definition for Notecard:</w:t>
      </w:r>
      <w:r>
        <w:t xml:space="preserve"> </w:t>
      </w:r>
      <w:r>
        <w:t xml:space="preserve">Abundant, copious, appearing in great quantity or pourin forth freely.</w:t>
      </w:r>
      <w:r>
        <w:br/>
      </w:r>
      <w:r>
        <w:rPr>
          <w:b/>
          <w:bCs/>
        </w:rPr>
        <w:t xml:space="preserve">Example Sentence for Notecard:</w:t>
      </w:r>
      <w:r>
        <w:t xml:space="preserve"> </w:t>
      </w:r>
      <w:r>
        <w:rPr>
          <w:i/>
          <w:iCs/>
        </w:rPr>
        <w:t xml:space="preserve">The diplomat offered profuse apologies, though observers suspected his remorse was tactical rather than genuine.</w:t>
      </w:r>
    </w:p>
    <w:p>
      <w:pPr>
        <w:pStyle w:val="BodyText"/>
      </w:pPr>
      <w:r>
        <w:rPr>
          <w:b/>
          <w:bCs/>
        </w:rPr>
        <w:t xml:space="preserve">Etymology:</w:t>
      </w:r>
      <w:r>
        <w:t xml:space="preserve"> </w:t>
      </w:r>
      <w:r>
        <w:t xml:space="preserve">Latin</w:t>
      </w:r>
      <w:r>
        <w:t xml:space="preserve"> </w:t>
      </w:r>
      <w:r>
        <w:rPr>
          <w:i/>
          <w:iCs/>
        </w:rPr>
        <w:t xml:space="preserve">profusus</w:t>
      </w:r>
      <w:r>
        <w:t xml:space="preserve"> </w:t>
      </w:r>
      <w:r>
        <w:t xml:space="preserve">(</w:t>
      </w:r>
      <w:r>
        <w:t xml:space="preserve">“</w:t>
      </w:r>
      <w:r>
        <w:t xml:space="preserve">poured forth</w:t>
      </w:r>
      <w:r>
        <w:t xml:space="preserve">”</w:t>
      </w:r>
      <w:r>
        <w:t xml:space="preserve">), from</w:t>
      </w:r>
      <w:r>
        <w:t xml:space="preserve"> </w:t>
      </w:r>
      <w:r>
        <w:rPr>
          <w:i/>
          <w:iCs/>
        </w:rPr>
        <w:t xml:space="preserve">pro-</w:t>
      </w:r>
      <w:r>
        <w:t xml:space="preserve"> </w:t>
      </w:r>
      <w:r>
        <w:t xml:space="preserve">+</w:t>
      </w:r>
      <w:r>
        <w:t xml:space="preserve"> </w:t>
      </w:r>
      <w:r>
        <w:rPr>
          <w:i/>
          <w:iCs/>
        </w:rPr>
        <w:t xml:space="preserve">fundere</w:t>
      </w:r>
      <w:r>
        <w:t xml:space="preserve"> </w:t>
      </w:r>
      <w:r>
        <w:t xml:space="preserve">(</w:t>
      </w:r>
      <w:r>
        <w:t xml:space="preserve">“</w:t>
      </w:r>
      <w:r>
        <w:t xml:space="preserve">to pour</w:t>
      </w:r>
      <w:r>
        <w:t xml:space="preserve">”</w:t>
      </w:r>
      <w:r>
        <w:t xml:space="preserve">). Same root as</w:t>
      </w:r>
      <w:r>
        <w:t xml:space="preserve"> </w:t>
      </w:r>
      <w:r>
        <w:t xml:space="preserve">“</w:t>
      </w:r>
      <w:r>
        <w:t xml:space="preserve">effuse.</w:t>
      </w:r>
      <w:r>
        <w:t xml:space="preserve">”</w:t>
      </w:r>
    </w:p>
    <w:p>
      <w:pPr>
        <w:pStyle w:val="BodyText"/>
      </w:pPr>
      <w:r>
        <w:rPr>
          <w:b/>
          <w:bCs/>
        </w:rPr>
        <w:t xml:space="preserve">Connotation:</w:t>
      </w:r>
      <w:r>
        <w:t xml:space="preserve"> </w:t>
      </w:r>
      <w:r>
        <w:t xml:space="preserve">Neutral/positive (profuse gratitude) or negative (profuse sweating).</w:t>
      </w:r>
    </w:p>
    <w:bookmarkEnd w:id="100"/>
    <w:bookmarkStart w:id="101" w:name="expedient"/>
    <w:p>
      <w:pPr>
        <w:pStyle w:val="Heading3"/>
      </w:pPr>
      <w:r>
        <w:t xml:space="preserve">8. Expedient</w:t>
      </w:r>
    </w:p>
    <w:p>
      <w:pPr>
        <w:pStyle w:val="FirstParagraph"/>
      </w:pPr>
      <w:r>
        <w:rPr>
          <w:b/>
          <w:bCs/>
        </w:rPr>
        <w:t xml:space="preserve">Definition for Notecard:</w:t>
      </w:r>
      <w:r>
        <w:t xml:space="preserve"> </w:t>
      </w:r>
      <w:r>
        <w:t xml:space="preserve">Convenient and practical although possibly improper or immoral; a means to an end.</w:t>
      </w:r>
      <w:r>
        <w:br/>
      </w:r>
      <w:r>
        <w:rPr>
          <w:b/>
          <w:bCs/>
        </w:rPr>
        <w:t xml:space="preserve">Example Sentence for Notecard:</w:t>
      </w:r>
      <w:r>
        <w:t xml:space="preserve"> </w:t>
      </w:r>
      <w:r>
        <w:rPr>
          <w:i/>
          <w:iCs/>
        </w:rPr>
        <w:t xml:space="preserve">While delaying the vote was expedient for the incumbent party, it was widely regarded as a reprehensible manipulation of procedure.</w:t>
      </w:r>
    </w:p>
    <w:p>
      <w:pPr>
        <w:pStyle w:val="BodyText"/>
      </w:pPr>
      <w:r>
        <w:rPr>
          <w:b/>
          <w:bCs/>
        </w:rPr>
        <w:t xml:space="preserve">Etymology:</w:t>
      </w:r>
      <w:r>
        <w:t xml:space="preserve"> </w:t>
      </w:r>
      <w:r>
        <w:t xml:space="preserve">From Latin</w:t>
      </w:r>
      <w:r>
        <w:t xml:space="preserve"> </w:t>
      </w:r>
      <w:r>
        <w:rPr>
          <w:i/>
          <w:iCs/>
        </w:rPr>
        <w:t xml:space="preserve">expedientem</w:t>
      </w:r>
      <w:r>
        <w:t xml:space="preserve"> </w:t>
      </w:r>
      <w:r>
        <w:t xml:space="preserve">(</w:t>
      </w:r>
      <w:r>
        <w:t xml:space="preserve">“</w:t>
      </w:r>
      <w:r>
        <w:t xml:space="preserve">beneficial, fitting</w:t>
      </w:r>
      <w:r>
        <w:t xml:space="preserve">”</w:t>
      </w:r>
      <w:r>
        <w:t xml:space="preserve">), from</w:t>
      </w:r>
      <w:r>
        <w:t xml:space="preserve"> </w:t>
      </w:r>
      <w:r>
        <w:rPr>
          <w:i/>
          <w:iCs/>
        </w:rPr>
        <w:t xml:space="preserve">ex-</w:t>
      </w:r>
      <w:r>
        <w:t xml:space="preserve"> </w:t>
      </w:r>
      <w:r>
        <w:t xml:space="preserve">+</w:t>
      </w:r>
      <w:r>
        <w:t xml:space="preserve"> </w:t>
      </w:r>
      <w:r>
        <w:rPr>
          <w:i/>
          <w:iCs/>
        </w:rPr>
        <w:t xml:space="preserve">pedire</w:t>
      </w:r>
      <w:r>
        <w:t xml:space="preserve"> </w:t>
      </w:r>
      <w:r>
        <w:t xml:space="preserve">(</w:t>
      </w:r>
      <w:r>
        <w:t xml:space="preserve">“</w:t>
      </w:r>
      <w:r>
        <w:t xml:space="preserve">to foot, hinder</w:t>
      </w:r>
      <w:r>
        <w:t xml:space="preserve">”</w:t>
      </w:r>
      <w:r>
        <w:t xml:space="preserve">). Initially meant</w:t>
      </w:r>
      <w:r>
        <w:t xml:space="preserve"> </w:t>
      </w:r>
      <w:r>
        <w:t xml:space="preserve">“</w:t>
      </w:r>
      <w:r>
        <w:t xml:space="preserve">freeing from hindrance.</w:t>
      </w:r>
      <w:r>
        <w:t xml:space="preserve">”</w:t>
      </w:r>
    </w:p>
    <w:p>
      <w:pPr>
        <w:pStyle w:val="BodyText"/>
      </w:pPr>
      <w:r>
        <w:rPr>
          <w:b/>
          <w:bCs/>
        </w:rPr>
        <w:t xml:space="preserve">Nuance:</w:t>
      </w:r>
      <w:r>
        <w:t xml:space="preserve"> </w:t>
      </w:r>
      <w:r>
        <w:t xml:space="preserve">Unlike</w:t>
      </w:r>
      <w:r>
        <w:t xml:space="preserve"> </w:t>
      </w:r>
      <w:r>
        <w:t xml:space="preserve">“</w:t>
      </w:r>
      <w:r>
        <w:t xml:space="preserve">efficient,</w:t>
      </w:r>
      <w:r>
        <w:t xml:space="preserve">”</w:t>
      </w:r>
      <w:r>
        <w:t xml:space="preserve"> </w:t>
      </w:r>
      <w:r>
        <w:t xml:space="preserve">expedient carries moral ambiguity.</w:t>
      </w:r>
    </w:p>
    <w:bookmarkEnd w:id="101"/>
    <w:bookmarkStart w:id="102" w:name="fastidious"/>
    <w:p>
      <w:pPr>
        <w:pStyle w:val="Heading3"/>
      </w:pPr>
      <w:r>
        <w:t xml:space="preserve">9. Fastidious</w:t>
      </w:r>
    </w:p>
    <w:p>
      <w:pPr>
        <w:pStyle w:val="FirstParagraph"/>
      </w:pPr>
      <w:r>
        <w:rPr>
          <w:b/>
          <w:bCs/>
        </w:rPr>
        <w:t xml:space="preserve">Definition for Notecard:</w:t>
      </w:r>
      <w:r>
        <w:t xml:space="preserve"> </w:t>
      </w:r>
      <w:r>
        <w:t xml:space="preserve">Very attentive to detail, demanding precision; excessively particular about cleanliness or accuracy.</w:t>
      </w:r>
      <w:r>
        <w:br/>
      </w:r>
      <w:r>
        <w:rPr>
          <w:b/>
          <w:bCs/>
        </w:rPr>
        <w:t xml:space="preserve">Example Sentence for Notecard:</w:t>
      </w:r>
      <w:r>
        <w:t xml:space="preserve"> </w:t>
      </w:r>
      <w:r>
        <w:rPr>
          <w:i/>
          <w:iCs/>
        </w:rPr>
        <w:t xml:space="preserve">The fastidious editor scrutinized every semicolon, ensuring the manuscript met the publisher’s exacting standards.</w:t>
      </w:r>
    </w:p>
    <w:p>
      <w:pPr>
        <w:pStyle w:val="BodyText"/>
      </w:pPr>
      <w:r>
        <w:rPr>
          <w:b/>
          <w:bCs/>
        </w:rPr>
        <w:t xml:space="preserve">Etymology:</w:t>
      </w:r>
      <w:r>
        <w:t xml:space="preserve"> </w:t>
      </w:r>
      <w:r>
        <w:t xml:space="preserve">From Latin</w:t>
      </w:r>
      <w:r>
        <w:t xml:space="preserve"> </w:t>
      </w:r>
      <w:r>
        <w:rPr>
          <w:i/>
          <w:iCs/>
        </w:rPr>
        <w:t xml:space="preserve">fastidiosus</w:t>
      </w:r>
      <w:r>
        <w:t xml:space="preserve"> </w:t>
      </w:r>
      <w:r>
        <w:t xml:space="preserve">(</w:t>
      </w:r>
      <w:r>
        <w:t xml:space="preserve">“</w:t>
      </w:r>
      <w:r>
        <w:t xml:space="preserve">disdainful, squeamish</w:t>
      </w:r>
      <w:r>
        <w:t xml:space="preserve">”</w:t>
      </w:r>
      <w:r>
        <w:t xml:space="preserve">), from</w:t>
      </w:r>
      <w:r>
        <w:t xml:space="preserve"> </w:t>
      </w:r>
      <w:r>
        <w:rPr>
          <w:i/>
          <w:iCs/>
        </w:rPr>
        <w:t xml:space="preserve">fastidium</w:t>
      </w:r>
      <w:r>
        <w:t xml:space="preserve"> </w:t>
      </w:r>
      <w:r>
        <w:t xml:space="preserve">(</w:t>
      </w:r>
      <w:r>
        <w:t xml:space="preserve">“</w:t>
      </w:r>
      <w:r>
        <w:t xml:space="preserve">loathing</w:t>
      </w:r>
      <w:r>
        <w:t xml:space="preserve">”</w:t>
      </w:r>
      <w:r>
        <w:t xml:space="preserve">).</w:t>
      </w:r>
    </w:p>
    <w:p>
      <w:pPr>
        <w:pStyle w:val="BodyText"/>
      </w:pPr>
      <w:r>
        <w:rPr>
          <w:b/>
          <w:bCs/>
        </w:rPr>
        <w:t xml:space="preserve">Connotation:</w:t>
      </w:r>
      <w:r>
        <w:t xml:space="preserve"> </w:t>
      </w:r>
      <w:r>
        <w:t xml:space="preserve">Positive (meticulous) or negative (obsessive).</w:t>
      </w:r>
    </w:p>
    <w:bookmarkEnd w:id="102"/>
    <w:bookmarkStart w:id="103" w:name="prosaic"/>
    <w:p>
      <w:pPr>
        <w:pStyle w:val="Heading3"/>
      </w:pPr>
      <w:r>
        <w:t xml:space="preserve">10. Prosaic</w:t>
      </w:r>
    </w:p>
    <w:p>
      <w:pPr>
        <w:pStyle w:val="FirstParagraph"/>
      </w:pPr>
      <w:r>
        <w:rPr>
          <w:b/>
          <w:bCs/>
        </w:rPr>
        <w:t xml:space="preserve">Definition for Notecard:</w:t>
      </w:r>
      <w:r>
        <w:t xml:space="preserve"> </w:t>
      </w:r>
      <w:r>
        <w:t xml:space="preserve">Lacking poetic beauty; dull, commonplace, unimaginative.</w:t>
      </w:r>
      <w:r>
        <w:br/>
      </w:r>
      <w:r>
        <w:rPr>
          <w:b/>
          <w:bCs/>
        </w:rPr>
        <w:t xml:space="preserve">Example Sentence for Notecard:</w:t>
      </w:r>
      <w:r>
        <w:t xml:space="preserve"> </w:t>
      </w:r>
      <w:r>
        <w:rPr>
          <w:i/>
          <w:iCs/>
        </w:rPr>
        <w:t xml:space="preserve">The biography’s prosaic accounting of dates and locations failed to capture the revolutionary’s fervor.</w:t>
      </w:r>
    </w:p>
    <w:p>
      <w:pPr>
        <w:pStyle w:val="BodyText"/>
      </w:pPr>
      <w:r>
        <w:rPr>
          <w:b/>
          <w:bCs/>
        </w:rPr>
        <w:t xml:space="preserve">Etymology:</w:t>
      </w:r>
      <w:r>
        <w:t xml:space="preserve"> </w:t>
      </w:r>
      <w:r>
        <w:t xml:space="preserve">From</w:t>
      </w:r>
      <w:r>
        <w:t xml:space="preserve"> </w:t>
      </w:r>
      <w:r>
        <w:t xml:space="preserve">“</w:t>
      </w:r>
      <w:r>
        <w:t xml:space="preserve">prose</w:t>
      </w:r>
      <w:r>
        <w:t xml:space="preserve">”</w:t>
      </w:r>
      <w:r>
        <w:t xml:space="preserve"> </w:t>
      </w:r>
      <w:r>
        <w:t xml:space="preserve">+ -ic. Opposite of poetic.</w:t>
      </w:r>
    </w:p>
    <w:p>
      <w:pPr>
        <w:pStyle w:val="BodyText"/>
      </w:pPr>
      <w:r>
        <w:rPr>
          <w:b/>
          <w:bCs/>
        </w:rPr>
        <w:t xml:space="preserve">Connotation:</w:t>
      </w:r>
      <w:r>
        <w:t xml:space="preserve"> </w:t>
      </w:r>
      <w:r>
        <w:t xml:space="preserve">Negative in artistic contexts.</w:t>
      </w:r>
    </w:p>
    <w:p>
      <w:r>
        <w:pict>
          <v:rect style="width:0;height:1.5pt" o:hralign="center" o:hrstd="t" o:hr="t"/>
        </w:pict>
      </w:r>
    </w:p>
    <w:bookmarkEnd w:id="103"/>
    <w:bookmarkEnd w:id="104"/>
    <w:bookmarkStart w:id="108" w:name="X258d602eba21b61e7afb4d5d776086c4200d2c4"/>
    <w:p>
      <w:pPr>
        <w:pStyle w:val="Heading2"/>
      </w:pPr>
      <w:r>
        <w:t xml:space="preserve">III. Vocab Quiz 14: The Lexicon of Agency, Clarity, and Judgment</w:t>
      </w:r>
    </w:p>
    <w:bookmarkStart w:id="105" w:name="philanthropy"/>
    <w:p>
      <w:pPr>
        <w:pStyle w:val="Heading3"/>
      </w:pPr>
      <w:r>
        <w:t xml:space="preserve">11. Philanthropy</w:t>
      </w:r>
    </w:p>
    <w:p>
      <w:pPr>
        <w:pStyle w:val="FirstParagraph"/>
      </w:pPr>
      <w:r>
        <w:rPr>
          <w:b/>
          <w:bCs/>
        </w:rPr>
        <w:t xml:space="preserve">Definition for Notecard:</w:t>
      </w:r>
      <w:r>
        <w:t xml:space="preserve"> </w:t>
      </w:r>
      <w:r>
        <w:t xml:space="preserve">The desire to promote the welfare of others, typically via generous donation of money or resources.</w:t>
      </w:r>
      <w:r>
        <w:br/>
      </w:r>
      <w:r>
        <w:rPr>
          <w:b/>
          <w:bCs/>
        </w:rPr>
        <w:t xml:space="preserve">Example Sentence:</w:t>
      </w:r>
      <w:r>
        <w:t xml:space="preserve"> </w:t>
      </w:r>
      <w:r>
        <w:rPr>
          <w:i/>
          <w:iCs/>
        </w:rPr>
        <w:t xml:space="preserve">His philanthropy transformed the rural clinic system, augmenting healthcare access for thousands of indigent families.</w:t>
      </w:r>
    </w:p>
    <w:p>
      <w:pPr>
        <w:pStyle w:val="BodyText"/>
      </w:pPr>
      <w:r>
        <w:rPr>
          <w:b/>
          <w:bCs/>
        </w:rPr>
        <w:t xml:space="preserve">Etymology:</w:t>
      </w:r>
      <w:r>
        <w:t xml:space="preserve"> </w:t>
      </w:r>
      <w:r>
        <w:t xml:space="preserve">Greek</w:t>
      </w:r>
      <w:r>
        <w:t xml:space="preserve"> </w:t>
      </w:r>
      <w:r>
        <w:rPr>
          <w:i/>
          <w:iCs/>
        </w:rPr>
        <w:t xml:space="preserve">philanthrōpia</w:t>
      </w:r>
      <w:r>
        <w:t xml:space="preserve"> </w:t>
      </w:r>
      <w:r>
        <w:t xml:space="preserve">(</w:t>
      </w:r>
      <w:r>
        <w:t xml:space="preserve">“</w:t>
      </w:r>
      <w:r>
        <w:t xml:space="preserve">love of mankind</w:t>
      </w:r>
      <w:r>
        <w:t xml:space="preserve">”</w:t>
      </w:r>
      <w:r>
        <w:t xml:space="preserve">).</w:t>
      </w:r>
    </w:p>
    <w:p>
      <w:pPr>
        <w:pStyle w:val="BodyText"/>
      </w:pPr>
      <w:r>
        <w:rPr>
          <w:b/>
          <w:bCs/>
        </w:rPr>
        <w:t xml:space="preserve">Context:</w:t>
      </w:r>
      <w:r>
        <w:t xml:space="preserve"> </w:t>
      </w:r>
      <w:r>
        <w:t xml:space="preserve">Often paired with</w:t>
      </w:r>
      <w:r>
        <w:t xml:space="preserve"> </w:t>
      </w:r>
      <w:r>
        <w:rPr>
          <w:i/>
          <w:iCs/>
        </w:rPr>
        <w:t xml:space="preserve">augment</w:t>
      </w:r>
      <w:r>
        <w:t xml:space="preserve"> </w:t>
      </w:r>
      <w:r>
        <w:t xml:space="preserve">in passages about social progress.</w:t>
      </w:r>
    </w:p>
    <w:bookmarkEnd w:id="105"/>
    <w:bookmarkStart w:id="106" w:name="languid"/>
    <w:p>
      <w:pPr>
        <w:pStyle w:val="Heading3"/>
      </w:pPr>
      <w:r>
        <w:t xml:space="preserve">12. Languid</w:t>
      </w:r>
    </w:p>
    <w:p>
      <w:pPr>
        <w:pStyle w:val="FirstParagraph"/>
      </w:pPr>
      <w:r>
        <w:rPr>
          <w:b/>
          <w:bCs/>
        </w:rPr>
        <w:t xml:space="preserve">Definition for Notecard:</w:t>
      </w:r>
      <w:r>
        <w:t xml:space="preserve"> </w:t>
      </w:r>
      <w:r>
        <w:t xml:space="preserve">Displaying a lack of energy or vitality; slow, relaxed, or sluggish.</w:t>
      </w:r>
      <w:r>
        <w:br/>
      </w:r>
      <w:r>
        <w:rPr>
          <w:b/>
          <w:bCs/>
        </w:rPr>
        <w:t xml:space="preserve">Example Sentence:</w:t>
      </w:r>
      <w:r>
        <w:t xml:space="preserve"> </w:t>
      </w:r>
      <w:r>
        <w:rPr>
          <w:i/>
          <w:iCs/>
        </w:rPr>
        <w:t xml:space="preserve">The languid pace of the negotiations frustrated activists who demanded immediate mitigation of the crisis.</w:t>
      </w:r>
    </w:p>
    <w:p>
      <w:pPr>
        <w:pStyle w:val="BodyText"/>
      </w:pPr>
      <w:r>
        <w:rPr>
          <w:b/>
          <w:bCs/>
        </w:rPr>
        <w:t xml:space="preserve">Etymology:</w:t>
      </w:r>
      <w:r>
        <w:t xml:space="preserve"> </w:t>
      </w:r>
      <w:r>
        <w:t xml:space="preserve">Latin</w:t>
      </w:r>
      <w:r>
        <w:t xml:space="preserve"> </w:t>
      </w:r>
      <w:r>
        <w:rPr>
          <w:i/>
          <w:iCs/>
        </w:rPr>
        <w:t xml:space="preserve">languidus</w:t>
      </w:r>
      <w:r>
        <w:t xml:space="preserve"> </w:t>
      </w:r>
      <w:r>
        <w:t xml:space="preserve">from</w:t>
      </w:r>
      <w:r>
        <w:t xml:space="preserve"> </w:t>
      </w:r>
      <w:r>
        <w:rPr>
          <w:i/>
          <w:iCs/>
        </w:rPr>
        <w:t xml:space="preserve">languere</w:t>
      </w:r>
      <w:r>
        <w:t xml:space="preserve"> </w:t>
      </w:r>
      <w:r>
        <w:t xml:space="preserve">(</w:t>
      </w:r>
      <w:r>
        <w:t xml:space="preserve">“</w:t>
      </w:r>
      <w:r>
        <w:t xml:space="preserve">to be faint</w:t>
      </w:r>
      <w:r>
        <w:t xml:space="preserve">”</w:t>
      </w:r>
      <w:r>
        <w:t xml:space="preserve">).</w:t>
      </w:r>
    </w:p>
    <w:p>
      <w:pPr>
        <w:pStyle w:val="BodyText"/>
      </w:pPr>
      <w:r>
        <w:rPr>
          <w:b/>
          <w:bCs/>
        </w:rPr>
        <w:t xml:space="preserve">Opposite:</w:t>
      </w:r>
      <w:r>
        <w:t xml:space="preserve"> </w:t>
      </w:r>
      <w:r>
        <w:rPr>
          <w:i/>
          <w:iCs/>
        </w:rPr>
        <w:t xml:space="preserve">Fervor</w:t>
      </w:r>
      <w:r>
        <w:t xml:space="preserve"> </w:t>
      </w:r>
      <w:r>
        <w:t xml:space="preserve">(Quiz 15).</w:t>
      </w:r>
    </w:p>
    <w:bookmarkEnd w:id="106"/>
    <w:bookmarkStart w:id="107" w:name="astute"/>
    <w:p>
      <w:pPr>
        <w:pStyle w:val="Heading3"/>
      </w:pPr>
      <w:r>
        <w:t xml:space="preserve">13. Astute</w:t>
      </w:r>
    </w:p>
    <w:p>
      <w:pPr>
        <w:pStyle w:val="FirstParagraph"/>
      </w:pPr>
      <w:r>
        <w:rPr>
          <w:b/>
          <w:bCs/>
        </w:rPr>
        <w:t xml:space="preserve">Definition for Notecard:</w:t>
      </w:r>
      <w:r>
        <w:t xml:space="preserve"> </w:t>
      </w:r>
      <w:r>
        <w:t xml:space="preserve">Having sharp judgment; mentally keen and perceptive.</w:t>
      </w:r>
      <w:r>
        <w:br/>
      </w:r>
      <w:r>
        <w:rPr>
          <w:b/>
          <w:bCs/>
        </w:rPr>
        <w:t xml:space="preserve">Example Sentence:</w:t>
      </w:r>
      <w:r>
        <w:t xml:space="preserve"> </w:t>
      </w:r>
      <w:r>
        <w:rPr>
          <w:i/>
          <w:iCs/>
        </w:rPr>
        <w:t xml:space="preserve">An astute reader will note the author’s authentic attempt to mitigate bias through transparent methodology.</w:t>
      </w:r>
    </w:p>
    <w:p>
      <w:pPr>
        <w:pStyle w:val="BodyText"/>
      </w:pPr>
      <w:r>
        <w:rPr>
          <w:b/>
          <w:bCs/>
        </w:rPr>
        <w:t xml:space="preserve">Etymology:</w:t>
      </w:r>
      <w:r>
        <w:t xml:space="preserve"> </w:t>
      </w:r>
      <w:r>
        <w:t xml:space="preserve">From Latin</w:t>
      </w:r>
    </w:p>
    <w:p>
      <w:pPr>
        <w:pStyle w:val="BodyText"/>
      </w:pPr>
      <w:r>
        <w:t xml:space="preserve">⚠️ Response was truncated due to output length limits.</w:t>
      </w:r>
    </w:p>
    <w:p>
      <w:r>
        <w:pict>
          <v:rect style="width:0;height:1.5pt" o:hralign="center" o:hrstd="t" o:hr="t"/>
        </w:pict>
      </w:r>
    </w:p>
    <w:bookmarkEnd w:id="107"/>
    <w:bookmarkEnd w:id="108"/>
    <w:bookmarkEnd w:id="109"/>
    <w:bookmarkStart w:id="115" w:name="X4e6fc4033a8c52398e8ae838ed55f07ffbfd642"/>
    <w:p>
      <w:pPr>
        <w:pStyle w:val="Heading1"/>
      </w:pPr>
      <w:r>
        <w:t xml:space="preserve">Chapter 5: Advanced Strategies for Reading Comprehension and Summarization Writing</w:t>
      </w:r>
    </w:p>
    <w:bookmarkStart w:id="110" w:name="Xff4fa886de3c1c37515d7006dfe0e65bbdd4fdc"/>
    <w:p>
      <w:pPr>
        <w:pStyle w:val="Heading2"/>
      </w:pPr>
      <w:r>
        <w:t xml:space="preserve">5.1 The Cognitive Architecture of SAT Reading Comprehension</w:t>
      </w:r>
    </w:p>
    <w:p>
      <w:pPr>
        <w:pStyle w:val="FirstParagraph"/>
      </w:pPr>
      <w:r>
        <w:t xml:space="preserve">Reading comprehension on the Scholastic Assessment Test (SAT) and analogous standardized evaluations is not a passive, receptive activity wherein the student merely absorbs printed lexemes. Rather, it constitutes a highly active, neurologically demanding synthesis of working memory allocation, schema activation, and predictive modeling. To achieve mastery, the student must first internalize the cognitive architecture that undergirds all advanced literacy. The human brain processes written language through a hierarchical decoding system: orthographic processing (recognizing letter shapes), phonological bridging (subvocalization or silent phoneme mapping), lexical retrieval (accessing word meanings), syntactic parsing (understanding sentence structure), and finally, discourse integration (constructing a mental model of the text).</w:t>
      </w:r>
    </w:p>
    <w:p>
      <w:pPr>
        <w:pStyle w:val="BodyText"/>
      </w:pPr>
      <w:r>
        <w:t xml:space="preserve">When engaging with dense passages—such as those sourced from rigorous preparatory repositories like jackwestin.com—the student encounters a deliberate attempt by the test constructors to overload the working memory with extraneous detail, convoluted syntactic inversions, and rhetorically charged diction. The advanced strategist must therefore develop a method for offloading cognitive load onto the physical page or digital medium. This offloading is the first principle of comprehension: externalizing the mental model so that the brain is freed to process higher-order inferential relationships rather than merely retaining superficial facts.</w:t>
      </w:r>
    </w:p>
    <w:p>
      <w:pPr>
        <w:pStyle w:val="BodyText"/>
      </w:pPr>
      <w:r>
        <w:t xml:space="preserve">Furthermore, the concept of</w:t>
      </w:r>
      <w:r>
        <w:t xml:space="preserve"> </w:t>
      </w:r>
      <w:r>
        <w:t xml:space="preserve">“</w:t>
      </w:r>
      <w:r>
        <w:t xml:space="preserve">schema</w:t>
      </w:r>
      <w:r>
        <w:t xml:space="preserve">”</w:t>
      </w:r>
      <w:r>
        <w:t xml:space="preserve"> </w:t>
      </w:r>
      <w:r>
        <w:t xml:space="preserve">is paramount. A schema is a mental framework or cluster of pre-existing knowledge that the reader brings to the text. For instance, if a passage discusses philanthropic endeavors (drawing from Vocab Quiz 14’s lexical bank), the student with a well-formed schema regarding charitable organizations, tax structures, and social impact will comprehend the passage with significantly less cognitive friction than a student lacking such a framework. Thus, the systematic study of vocabulary via physical notecards—as mandated by the weekly assignment requirements—is not merely an exercise in memorization; it is the deliberate construction of semantic schemas that facilitate instantaneous comprehension during timed reading.</w:t>
      </w:r>
    </w:p>
    <w:bookmarkEnd w:id="110"/>
    <w:bookmarkStart w:id="111" w:name="micro-structural-annotation-protocols"/>
    <w:p>
      <w:pPr>
        <w:pStyle w:val="Heading2"/>
      </w:pPr>
      <w:r>
        <w:t xml:space="preserve">5.2 Micro-Structural Annotation Protocols</w:t>
      </w:r>
    </w:p>
    <w:p>
      <w:pPr>
        <w:pStyle w:val="FirstParagraph"/>
      </w:pPr>
      <w:r>
        <w:t xml:space="preserve">Annotation is the physical manifestation of active reading. We delineate annotation into two taxonomic tiers: micro-structural and macro-structural. Micro-structural annotation occurs at the level of the sentence and the clause. The student must train the eye to identify, at a glance, the following syntactic and rhetorical signposts:</w:t>
      </w:r>
    </w:p>
    <w:p>
      <w:pPr>
        <w:pStyle w:val="Compact"/>
        <w:numPr>
          <w:ilvl w:val="0"/>
          <w:numId w:val="1043"/>
        </w:numPr>
      </w:pPr>
      <w:r>
        <w:rPr>
          <w:b/>
          <w:bCs/>
        </w:rPr>
        <w:t xml:space="preserve">Concessive Subordinators:</w:t>
      </w:r>
      <w:r>
        <w:t xml:space="preserve"> </w:t>
      </w:r>
      <w:r>
        <w:t xml:space="preserve">Words such as</w:t>
      </w:r>
      <w:r>
        <w:t xml:space="preserve"> </w:t>
      </w:r>
      <w:r>
        <w:t xml:space="preserve">“</w:t>
      </w:r>
      <w:r>
        <w:t xml:space="preserve">although,</w:t>
      </w:r>
      <w:r>
        <w:t xml:space="preserve">”</w:t>
      </w:r>
      <w:r>
        <w:t xml:space="preserve"> </w:t>
      </w:r>
      <w:r>
        <w:t xml:space="preserve">“</w:t>
      </w:r>
      <w:r>
        <w:t xml:space="preserve">despite,</w:t>
      </w:r>
      <w:r>
        <w:t xml:space="preserve">”</w:t>
      </w:r>
      <w:r>
        <w:t xml:space="preserve"> </w:t>
      </w:r>
      <w:r>
        <w:t xml:space="preserve">“</w:t>
      </w:r>
      <w:r>
        <w:t xml:space="preserve">whereas,</w:t>
      </w:r>
      <w:r>
        <w:t xml:space="preserve">”</w:t>
      </w:r>
      <w:r>
        <w:t xml:space="preserve"> </w:t>
      </w:r>
      <w:r>
        <w:t xml:space="preserve">and</w:t>
      </w:r>
      <w:r>
        <w:t xml:space="preserve"> </w:t>
      </w:r>
      <w:r>
        <w:t xml:space="preserve">“</w:t>
      </w:r>
      <w:r>
        <w:t xml:space="preserve">notwithstanding</w:t>
      </w:r>
      <w:r>
        <w:t xml:space="preserve">”</w:t>
      </w:r>
      <w:r>
        <w:t xml:space="preserve"> </w:t>
      </w:r>
      <w:r>
        <w:t xml:space="preserve">signal a pivot in the author’s logic. These are critical because SAT questions frequently target the nuanced relationship between a primary claim and its acknowledged limitation.</w:t>
      </w:r>
    </w:p>
    <w:p>
      <w:pPr>
        <w:pStyle w:val="Compact"/>
        <w:numPr>
          <w:ilvl w:val="0"/>
          <w:numId w:val="1043"/>
        </w:numPr>
      </w:pPr>
      <w:r>
        <w:rPr>
          <w:b/>
          <w:bCs/>
        </w:rPr>
        <w:t xml:space="preserve">Causal Connectives:</w:t>
      </w:r>
      <w:r>
        <w:t xml:space="preserve"> </w:t>
      </w:r>
      <w:r>
        <w:t xml:space="preserve">“</w:t>
      </w:r>
      <w:r>
        <w:t xml:space="preserve">Therefore,</w:t>
      </w:r>
      <w:r>
        <w:t xml:space="preserve">”</w:t>
      </w:r>
      <w:r>
        <w:t xml:space="preserve"> </w:t>
      </w:r>
      <w:r>
        <w:t xml:space="preserve">“</w:t>
      </w:r>
      <w:r>
        <w:t xml:space="preserve">thus,</w:t>
      </w:r>
      <w:r>
        <w:t xml:space="preserve">”</w:t>
      </w:r>
      <w:r>
        <w:t xml:space="preserve"> </w:t>
      </w:r>
      <w:r>
        <w:t xml:space="preserve">“</w:t>
      </w:r>
      <w:r>
        <w:t xml:space="preserve">because,</w:t>
      </w:r>
      <w:r>
        <w:t xml:space="preserve">”</w:t>
      </w:r>
      <w:r>
        <w:t xml:space="preserve"> </w:t>
      </w:r>
      <w:r>
        <w:t xml:space="preserve">“</w:t>
      </w:r>
      <w:r>
        <w:t xml:space="preserve">engender</w:t>
      </w:r>
      <w:r>
        <w:t xml:space="preserve">”</w:t>
      </w:r>
      <w:r>
        <w:t xml:space="preserve"> </w:t>
      </w:r>
      <w:r>
        <w:t xml:space="preserve">(from Vocab Quiz 15), and</w:t>
      </w:r>
      <w:r>
        <w:t xml:space="preserve"> </w:t>
      </w:r>
      <w:r>
        <w:t xml:space="preserve">“</w:t>
      </w:r>
      <w:r>
        <w:t xml:space="preserve">mitigate</w:t>
      </w:r>
      <w:r>
        <w:t xml:space="preserve">”</w:t>
      </w:r>
      <w:r>
        <w:t xml:space="preserve"> </w:t>
      </w:r>
      <w:r>
        <w:t xml:space="preserve">(from Vocab Quiz 14) indicate resultant chains of reasoning. The student should underline the cause and double-underline the effect, creating a visible arrow of logic on the page.</w:t>
      </w:r>
    </w:p>
    <w:p>
      <w:pPr>
        <w:pStyle w:val="Compact"/>
        <w:numPr>
          <w:ilvl w:val="0"/>
          <w:numId w:val="1043"/>
        </w:numPr>
      </w:pPr>
      <w:r>
        <w:rPr>
          <w:b/>
          <w:bCs/>
        </w:rPr>
        <w:t xml:space="preserve">Evaluative Adjectives:</w:t>
      </w:r>
      <w:r>
        <w:t xml:space="preserve"> </w:t>
      </w:r>
      <w:r>
        <w:t xml:space="preserve">The SAT often hides the author’s tone in seemingly descriptive language. Words like</w:t>
      </w:r>
      <w:r>
        <w:t xml:space="preserve"> </w:t>
      </w:r>
      <w:r>
        <w:t xml:space="preserve">“</w:t>
      </w:r>
      <w:r>
        <w:t xml:space="preserve">prosaic</w:t>
      </w:r>
      <w:r>
        <w:t xml:space="preserve">”</w:t>
      </w:r>
      <w:r>
        <w:t xml:space="preserve"> </w:t>
      </w:r>
      <w:r>
        <w:t xml:space="preserve">(Quiz 13),</w:t>
      </w:r>
      <w:r>
        <w:t xml:space="preserve"> </w:t>
      </w:r>
      <w:r>
        <w:t xml:space="preserve">“</w:t>
      </w:r>
      <w:r>
        <w:t xml:space="preserve">reprehensible</w:t>
      </w:r>
      <w:r>
        <w:t xml:space="preserve">”</w:t>
      </w:r>
      <w:r>
        <w:t xml:space="preserve"> </w:t>
      </w:r>
      <w:r>
        <w:t xml:space="preserve">(Quiz 14), or</w:t>
      </w:r>
      <w:r>
        <w:t xml:space="preserve"> </w:t>
      </w:r>
      <w:r>
        <w:t xml:space="preserve">“</w:t>
      </w:r>
      <w:r>
        <w:t xml:space="preserve">solemn</w:t>
      </w:r>
      <w:r>
        <w:t xml:space="preserve">”</w:t>
      </w:r>
      <w:r>
        <w:t xml:space="preserve"> </w:t>
      </w:r>
      <w:r>
        <w:t xml:space="preserve">(Quiz 15) are not neutral; they are loaded with the author’s ideological fingerprint. Circling these terms allows the student to later reconstruct the affective posture of the writer without re-reading the entire passage.</w:t>
      </w:r>
    </w:p>
    <w:p>
      <w:pPr>
        <w:pStyle w:val="FirstParagraph"/>
      </w:pPr>
      <w:r>
        <w:t xml:space="preserve">The fastidious (Quiz 13) application of these micro-annotations prevents the reader from becoming languid (Quiz 14) in their attention. A languid reader skims; an annotated reader interrogates. The physical act of marking the text—or, in the case of digital passages, utilizing comment features—creates a kinetic memory trace that reinforces the semantic content.</w:t>
      </w:r>
    </w:p>
    <w:bookmarkEnd w:id="111"/>
    <w:bookmarkStart w:id="112" w:name="macro-structural-passage-mapping"/>
    <w:p>
      <w:pPr>
        <w:pStyle w:val="Heading2"/>
      </w:pPr>
      <w:r>
        <w:t xml:space="preserve">5.3 Macro-Structural Passage Mapping</w:t>
      </w:r>
    </w:p>
    <w:p>
      <w:pPr>
        <w:pStyle w:val="FirstParagraph"/>
      </w:pPr>
      <w:r>
        <w:t xml:space="preserve">Beyond the sentence level lies the macro-structure: the architecture of the argument itself. Every SAT passage, regardless of genre (narrative, expository, argumentative), adheres to a discernible organizational pattern. The advanced student must map this pattern in the margins.</w:t>
      </w:r>
    </w:p>
    <w:p>
      <w:pPr>
        <w:pStyle w:val="BodyText"/>
      </w:pPr>
      <w:r>
        <w:t xml:space="preserve">A standard expository passage may follow a</w:t>
      </w:r>
      <w:r>
        <w:t xml:space="preserve"> </w:t>
      </w:r>
      <w:r>
        <w:t xml:space="preserve">“</w:t>
      </w:r>
      <w:r>
        <w:t xml:space="preserve">Claim-Example-Counterclaim-Rebuttal</w:t>
      </w:r>
      <w:r>
        <w:t xml:space="preserve">”</w:t>
      </w:r>
      <w:r>
        <w:t xml:space="preserve"> </w:t>
      </w:r>
      <w:r>
        <w:t xml:space="preserve">format. The student should write a single word or phrase in the margin next to each paragraph to encapsulate its macro-function. For example:</w:t>
      </w:r>
      <w:r>
        <w:t xml:space="preserve"> </w:t>
      </w:r>
      <w:r>
        <w:t xml:space="preserve">“</w:t>
      </w:r>
      <w:r>
        <w:t xml:space="preserve">¶1: Thesis,</w:t>
      </w:r>
      <w:r>
        <w:t xml:space="preserve">”</w:t>
      </w:r>
      <w:r>
        <w:t xml:space="preserve"> </w:t>
      </w:r>
      <w:r>
        <w:t xml:space="preserve">“</w:t>
      </w:r>
      <w:r>
        <w:t xml:space="preserve">¶2: Historical context,</w:t>
      </w:r>
      <w:r>
        <w:t xml:space="preserve">”</w:t>
      </w:r>
      <w:r>
        <w:t xml:space="preserve"> </w:t>
      </w:r>
      <w:r>
        <w:t xml:space="preserve">“</w:t>
      </w:r>
      <w:r>
        <w:t xml:space="preserve">¶3: Critique,</w:t>
      </w:r>
      <w:r>
        <w:t xml:space="preserve">”</w:t>
      </w:r>
      <w:r>
        <w:t xml:space="preserve"> </w:t>
      </w:r>
      <w:r>
        <w:t xml:space="preserve">“</w:t>
      </w:r>
      <w:r>
        <w:t xml:space="preserve">¶4: Synthesis.</w:t>
      </w:r>
      <w:r>
        <w:t xml:space="preserve">”</w:t>
      </w:r>
      <w:r>
        <w:t xml:space="preserve"> </w:t>
      </w:r>
      <w:r>
        <w:t xml:space="preserve">This marginalia constitutes a</w:t>
      </w:r>
      <w:r>
        <w:t xml:space="preserve"> </w:t>
      </w:r>
      <w:r>
        <w:t xml:space="preserve">“</w:t>
      </w:r>
      <w:r>
        <w:t xml:space="preserve">passage map.</w:t>
      </w:r>
      <w:r>
        <w:t xml:space="preserve">”</w:t>
      </w:r>
    </w:p>
    <w:p>
      <w:pPr>
        <w:pStyle w:val="BodyText"/>
      </w:pPr>
      <w:r>
        <w:t xml:space="preserve">When the student later sits down to write the mandated summarizing paragraph of at least five sentences in a Google Doc, this passage map serves as the skeletal outline. Without the map, the student is forced to rely on recency bias—over-emphasizing the final paragraph simply because it is most accessible in memory. The map democratizes the passage, ensuring that the summary reflects the exhaustive (Quiz 13) scope of the text rather than a redundant (Quiz 13) restatement of the conclusion.</w:t>
      </w:r>
    </w:p>
    <w:bookmarkEnd w:id="112"/>
    <w:bookmarkStart w:id="113" w:name="Xbadfce41b858ee8e2f7494f8dee9fd9d20e37c0"/>
    <w:p>
      <w:pPr>
        <w:pStyle w:val="Heading2"/>
      </w:pPr>
      <w:r>
        <w:t xml:space="preserve">5.4 The Transition to Summarization: Theoretical Underpinnings</w:t>
      </w:r>
    </w:p>
    <w:p>
      <w:pPr>
        <w:pStyle w:val="FirstParagraph"/>
      </w:pPr>
      <w:r>
        <w:t xml:space="preserve">Summarization is the cognitive process of distilling a high-entropy information source into a low-entropy synthesis while preserving propositional truth. The program requirement that students write a summarizing paragraph of at least five sentences after reading is rooted in cognitive science: the five-sentence minimum forces the student to move beyond a mere topic sentence (which would be a single sentence) and instead engage in multi-level abstraction.</w:t>
      </w:r>
    </w:p>
    <w:p>
      <w:pPr>
        <w:pStyle w:val="BodyText"/>
      </w:pPr>
      <w:r>
        <w:t xml:space="preserve">A single sentence can only state the subject. Two sentences allow for subject and predicate expansion. Three sentences permit a counterpoint. Four sentences enable synthesis. Five sentences mandate a concluding implication. Thus, the</w:t>
      </w:r>
      <w:r>
        <w:t xml:space="preserve"> </w:t>
      </w:r>
      <w:r>
        <w:t xml:space="preserve">“</w:t>
      </w:r>
      <w:r>
        <w:t xml:space="preserve">at least five sentences</w:t>
      </w:r>
      <w:r>
        <w:t xml:space="preserve">”</w:t>
      </w:r>
      <w:r>
        <w:t xml:space="preserve"> </w:t>
      </w:r>
      <w:r>
        <w:t xml:space="preserve">rule is not arbitrary; it is a pedagogical forcing function that compels rhetorical development.</w:t>
      </w:r>
    </w:p>
    <w:p>
      <w:pPr>
        <w:pStyle w:val="BodyText"/>
      </w:pPr>
      <w:r>
        <w:t xml:space="preserve">In the Google Doc environment, the student should approach the summary not as a test to be passed, but as a fluid composition to be refined. Writing fluency is built through repetition and low-stakes iteration. The Doc’s revision history allows the student to observe their own cognitive evolution—watching how an initial, perhaps incoherent (Quiz 14) draft transforms into a polished, relevant (Quiz 14) precis.</w:t>
      </w:r>
    </w:p>
    <w:bookmarkEnd w:id="113"/>
    <w:bookmarkStart w:id="114" w:name="X83afe9c9700b56c1ca2eb1f1afc935b139f8e22"/>
    <w:p>
      <w:pPr>
        <w:pStyle w:val="Heading2"/>
      </w:pPr>
      <w:r>
        <w:t xml:space="preserve">5.5 The Pentad Sentence Framework (The</w:t>
      </w:r>
      <w:r>
        <w:t xml:space="preserve"> </w:t>
      </w:r>
      <w:r>
        <w:t xml:space="preserve">“</w:t>
      </w:r>
      <w:r>
        <w:t xml:space="preserve">At Least Five Sentences</w:t>
      </w:r>
      <w:r>
        <w:t xml:space="preserve">”</w:t>
      </w:r>
      <w:r>
        <w:t xml:space="preserve"> </w:t>
      </w:r>
      <w:r>
        <w:t xml:space="preserve">Doctrine)</w:t>
      </w:r>
    </w:p>
    <w:p>
      <w:pPr>
        <w:pStyle w:val="FirstParagraph"/>
      </w:pPr>
      <w:r>
        <w:t xml:space="preserve">We now dissect the optimal construction of the five-sentence summary. This framework is designed to maximize the demonstration of reading comprehension and writing fluency.</w:t>
      </w:r>
    </w:p>
    <w:p>
      <w:pPr>
        <w:pStyle w:val="BodyText"/>
      </w:pPr>
      <w:r>
        <w:rPr>
          <w:b/>
          <w:bCs/>
        </w:rPr>
        <w:t xml:space="preserve">Sentence One: The Core Thesis Capture.</w:t>
      </w:r>
      <w:r>
        <w:br/>
      </w:r>
      <w:r>
        <w:t xml:space="preserve">This sentence must identify the central proposition of the passage. It should avoid specifics and instead target the author’s primary intent. For example, if the passage is about an authoritarian (Quiz 13) regime’s use of propaganda, Sentence One might read:</w:t>
      </w:r>
      <w:r>
        <w:t xml:space="preserve"> </w:t>
      </w:r>
      <w:r>
        <w:t xml:space="preserve">“</w:t>
      </w:r>
      <w:r>
        <w:t xml:space="preserve">The passage interrogates the mechanisms by which centralized power structures manipulate public sentiment.</w:t>
      </w:r>
      <w:r>
        <w:t xml:space="preserve">”</w:t>
      </w:r>
      <w:r>
        <w:t xml:space="preserve"> </w:t>
      </w:r>
      <w:r>
        <w:t xml:space="preserve">Note the use of elevated diction; this is where vocabulary study pays dividends.</w:t>
      </w:r>
    </w:p>
    <w:p>
      <w:pPr>
        <w:pStyle w:val="BodyText"/>
      </w:pPr>
      <w:r>
        <w:rPr>
          <w:b/>
          <w:bCs/>
        </w:rPr>
        <w:t xml:space="preserve">Sentence Two: The Primary Evidentiary Mechanism.</w:t>
      </w:r>
      <w:r>
        <w:br/>
      </w:r>
      <w:r>
        <w:t xml:space="preserve">Here, the student names the chief method or evidence the author uses. If the author cites statistics, name the statistical domain. If the author uses anecdote, name the narrative function. This sentence proves to the grader that the student comprehended the</w:t>
      </w:r>
      <w:r>
        <w:t xml:space="preserve"> </w:t>
      </w:r>
      <w:r>
        <w:rPr>
          <w:i/>
          <w:iCs/>
        </w:rPr>
        <w:t xml:space="preserve">how</w:t>
      </w:r>
      <w:r>
        <w:t xml:space="preserve"> </w:t>
      </w:r>
      <w:r>
        <w:t xml:space="preserve">of the text, not just the</w:t>
      </w:r>
      <w:r>
        <w:t xml:space="preserve"> </w:t>
      </w:r>
      <w:r>
        <w:rPr>
          <w:i/>
          <w:iCs/>
        </w:rPr>
        <w:t xml:space="preserve">what</w:t>
      </w:r>
      <w:r>
        <w:t xml:space="preserve">.</w:t>
      </w:r>
    </w:p>
    <w:p>
      <w:pPr>
        <w:pStyle w:val="BodyText"/>
      </w:pPr>
      <w:r>
        <w:rPr>
          <w:b/>
          <w:bCs/>
        </w:rPr>
        <w:t xml:space="preserve">Sentence Three: The Secondary Nuance or Counter-Argument.</w:t>
      </w:r>
      <w:r>
        <w:br/>
      </w:r>
      <w:r>
        <w:t xml:space="preserve">No rigorous text is monolithic. The author may acknowledge a limitation or present a contrasting view before refuting it. Sentence Three should capture this ambivalent (Quiz 15) tension. Demonstrating awareness of textual complexity is the hallmark of an astute (Quiz 14) reader.</w:t>
      </w:r>
    </w:p>
    <w:p>
      <w:pPr>
        <w:pStyle w:val="BodyText"/>
      </w:pPr>
      <w:r>
        <w:rPr>
          <w:b/>
          <w:bCs/>
        </w:rPr>
        <w:t xml:space="preserve">Sentence Four: The Authorial Tone and Lexical Posture.</w:t>
      </w:r>
      <w:r>
        <w:br/>
      </w:r>
      <w:r>
        <w:t xml:space="preserve">In this sentence, the student explicitly names the tone. Is the author deriding (Quiz 15) a practice? Are they exhibiting fervor (Quiz 15) for a cause? Using the vocabulary from the notecard banks, the student might write:</w:t>
      </w:r>
      <w:r>
        <w:t xml:space="preserve"> </w:t>
      </w:r>
      <w:r>
        <w:t xml:space="preserve">“</w:t>
      </w:r>
      <w:r>
        <w:t xml:space="preserve">The author’s tone remains solemn (Quiz 15) yet authentically (Quiz 14) urgent, avoiding prosaic (Quiz 13) platitudes.</w:t>
      </w:r>
      <w:r>
        <w:t xml:space="preserve">”</w:t>
      </w:r>
      <w:r>
        <w:t xml:space="preserve"> </w:t>
      </w:r>
      <w:r>
        <w:t xml:space="preserve">This sentence bridges comprehension and stylistic analysis.</w:t>
      </w:r>
    </w:p>
    <w:p>
      <w:pPr>
        <w:pStyle w:val="BodyText"/>
      </w:pPr>
      <w:r>
        <w:rPr>
          <w:b/>
          <w:bCs/>
        </w:rPr>
        <w:t xml:space="preserve">Sentence Five: The Broader Implication or Contextual Linkage.</w:t>
      </w:r>
      <w:r>
        <w:br/>
      </w:r>
      <w:r>
        <w:t xml:space="preserve">The final sentence projects the text’s meaning outward. What does this passage augments (Quiz 14) our understanding of? How does it engender (Quiz 15) new questions? This sentence demonstrates that the student is not merely a decoder, but a thinker capable</w:t>
      </w:r>
    </w:p>
    <w:p>
      <w:r>
        <w:pict>
          <v:rect style="width:0;height:1.5pt" o:hralign="center" o:hrstd="t" o:hr="t"/>
        </w:pict>
      </w:r>
    </w:p>
    <w:bookmarkEnd w:id="114"/>
    <w:bookmarkEnd w:id="115"/>
    <w:bookmarkStart w:id="151" w:name="X147edb256a4b2495ad7122ff2a7c47390c97701"/>
    <w:p>
      <w:pPr>
        <w:pStyle w:val="Heading1"/>
      </w:pPr>
      <w:r>
        <w:t xml:space="preserve">Chapter 6: Advanced Strategies for Precision of Language and Tone</w:t>
      </w:r>
    </w:p>
    <w:p>
      <w:pPr>
        <w:pStyle w:val="FirstParagraph"/>
      </w:pPr>
      <w:r>
        <w:t xml:space="preserve">In the verbal sections of the SAT, questions evaluating writing mechanics and rhetorical synthesis demand far more than a basic grasp of grammatical correctness. The College Board actively measures a candidate’s sensitivity to semantic nuance, stylistic register, and rhetorical economy. This chapter unpacks the advanced strategies required to navigate questions testing diction, connotation, tone consistency, concision, and idiomatic precision.</w:t>
      </w:r>
    </w:p>
    <w:p>
      <w:r>
        <w:pict>
          <v:rect style="width:0;height:1.5pt" o:hralign="center" o:hrstd="t" o:hr="t"/>
        </w:pict>
      </w:r>
    </w:p>
    <w:bookmarkStart w:id="123" w:name="Xc4f6ec171a9a977bf33a3c4187afd8f4fa60f0d"/>
    <w:p>
      <w:pPr>
        <w:pStyle w:val="Heading2"/>
      </w:pPr>
      <w:r>
        <w:t xml:space="preserve">1. The Philosophy of Precision: Register and Connotation</w:t>
      </w:r>
    </w:p>
    <w:p>
      <w:pPr>
        <w:pStyle w:val="FirstParagraph"/>
      </w:pPr>
      <w:r>
        <w:t xml:space="preserve">SAT Writing questions testing vocabulary-in-context and word choice are not simple tests of definition. They assess how words interact with their surrounding discourse. To master these questions, a student must analyze language across two primary dimensions:</w:t>
      </w:r>
      <w:r>
        <w:t xml:space="preserve"> </w:t>
      </w:r>
      <w:r>
        <w:rPr>
          <w:b/>
          <w:bCs/>
        </w:rPr>
        <w:t xml:space="preserve">register</w:t>
      </w:r>
      <w:r>
        <w:t xml:space="preserve"> </w:t>
      </w:r>
      <w:r>
        <w:t xml:space="preserve">(the level of formality) and</w:t>
      </w:r>
      <w:r>
        <w:t xml:space="preserve"> </w:t>
      </w:r>
      <w:r>
        <w:rPr>
          <w:b/>
          <w:bCs/>
        </w:rPr>
        <w:t xml:space="preserve">connotation</w:t>
      </w:r>
      <w:r>
        <w:t xml:space="preserve"> </w:t>
      </w:r>
      <w:r>
        <w:t xml:space="preserve">(the emotional or situational coloring of a word).</w:t>
      </w:r>
    </w:p>
    <w:bookmarkStart w:id="118" w:name="X41a82b06c307754caa6361e3dcffd45f812a982"/>
    <w:p>
      <w:pPr>
        <w:pStyle w:val="Heading3"/>
      </w:pPr>
      <w:r>
        <w:t xml:space="preserve">The Spectrum of Register (Stylistic Formality)</w:t>
      </w:r>
    </w:p>
    <w:p>
      <w:pPr>
        <w:pStyle w:val="FirstParagraph"/>
      </w:pPr>
      <w:r>
        <w:t xml:space="preserve">Register refers to the level of formality an author adopts. Standard Written English on the SAT predominantly occupies an</w:t>
      </w:r>
      <w:r>
        <w:t xml:space="preserve"> </w:t>
      </w:r>
      <w:r>
        <w:rPr>
          <w:b/>
          <w:bCs/>
        </w:rPr>
        <w:t xml:space="preserve">academic, objective, and professional register</w:t>
      </w:r>
      <w:r>
        <w:t xml:space="preserve">. Words that deviate from this register—either by being too conversational (colloquial) or excessively archaic and grandiose (pedantic)—disrupt the stylistic cohesion of the passage and are incorrect.</w:t>
      </w:r>
    </w:p>
    <w:p>
      <w:pPr>
        <w:pStyle w:val="SourceCode"/>
      </w:pPr>
      <w:r>
        <w:rPr>
          <w:rStyle w:val="VerbatimChar"/>
        </w:rPr>
        <w:t xml:space="preserve">[COLLOQUIAL] ◄─────────────────── [ACADEMIC NEUTRAL] ───────────────────► [PEDANTIC/ARCHAIC]</w:t>
      </w:r>
      <w:r>
        <w:br/>
      </w:r>
      <w:r>
        <w:rPr>
          <w:rStyle w:val="VerbatimChar"/>
        </w:rPr>
        <w:t xml:space="preserve">(e.g., "blew it off",             (e.g., "dismissed the theory",         (e.g., "heretofore eschewed",</w:t>
      </w:r>
      <w:r>
        <w:br/>
      </w:r>
      <w:r>
        <w:rPr>
          <w:rStyle w:val="VerbatimChar"/>
        </w:rPr>
        <w:t xml:space="preserve"> "totally awesome")                "highly effective")                    "peradventure")</w:t>
      </w:r>
    </w:p>
    <w:bookmarkStart w:id="116" w:name="colloquialisms-and-informal-slip-ups"/>
    <w:p>
      <w:pPr>
        <w:pStyle w:val="Heading4"/>
      </w:pPr>
      <w:r>
        <w:t xml:space="preserve">1. Colloquialisms and Informal Slip-ups</w:t>
      </w:r>
    </w:p>
    <w:p>
      <w:pPr>
        <w:pStyle w:val="FirstParagraph"/>
      </w:pPr>
      <w:r>
        <w:t xml:space="preserve">Informal language is common in speech but inappropriate for formal academic passages. These errors often appear in options that sound</w:t>
      </w:r>
      <w:r>
        <w:t xml:space="preserve"> </w:t>
      </w:r>
      <w:r>
        <w:t xml:space="preserve">“</w:t>
      </w:r>
      <w:r>
        <w:t xml:space="preserve">natural</w:t>
      </w:r>
      <w:r>
        <w:t xml:space="preserve">”</w:t>
      </w:r>
      <w:r>
        <w:t xml:space="preserve"> </w:t>
      </w:r>
      <w:r>
        <w:t xml:space="preserve">to the untrained ear because they mimic casual conversation.</w:t>
      </w:r>
      <w:r>
        <w:t xml:space="preserve"> </w:t>
      </w:r>
      <w:r>
        <w:t xml:space="preserve">*</w:t>
      </w:r>
      <w:r>
        <w:t xml:space="preserve"> </w:t>
      </w:r>
      <w:r>
        <w:rPr>
          <w:i/>
          <w:iCs/>
        </w:rPr>
        <w:t xml:space="preserve">Too Informal:</w:t>
      </w:r>
      <w:r>
        <w:t xml:space="preserve"> </w:t>
      </w:r>
      <w:r>
        <w:t xml:space="preserve">The committee decided the plan was</w:t>
      </w:r>
      <w:r>
        <w:t xml:space="preserve"> </w:t>
      </w:r>
      <w:r>
        <w:rPr>
          <w:b/>
          <w:bCs/>
        </w:rPr>
        <w:t xml:space="preserve">a bad call</w:t>
      </w:r>
      <w:r>
        <w:t xml:space="preserve"> </w:t>
      </w:r>
      <w:r>
        <w:t xml:space="preserve">because it would cost too much.</w:t>
      </w:r>
      <w:r>
        <w:t xml:space="preserve"> </w:t>
      </w:r>
      <w:r>
        <w:t xml:space="preserve">*</w:t>
      </w:r>
      <w:r>
        <w:t xml:space="preserve"> </w:t>
      </w:r>
      <w:r>
        <w:rPr>
          <w:i/>
          <w:iCs/>
        </w:rPr>
        <w:t xml:space="preserve">Academic Neutral:</w:t>
      </w:r>
      <w:r>
        <w:t xml:space="preserve"> </w:t>
      </w:r>
      <w:r>
        <w:t xml:space="preserve">The committee determined that the project was</w:t>
      </w:r>
      <w:r>
        <w:t xml:space="preserve"> </w:t>
      </w:r>
      <w:r>
        <w:rPr>
          <w:b/>
          <w:bCs/>
        </w:rPr>
        <w:t xml:space="preserve">economically unfeasible</w:t>
      </w:r>
      <w:r>
        <w:t xml:space="preserve">.</w:t>
      </w:r>
    </w:p>
    <w:bookmarkEnd w:id="116"/>
    <w:bookmarkStart w:id="117" w:name="pedantic-and-hyper-formal-distractors"/>
    <w:p>
      <w:pPr>
        <w:pStyle w:val="Heading4"/>
      </w:pPr>
      <w:r>
        <w:t xml:space="preserve">2. Pedantic and Hyper-Formal Distractors</w:t>
      </w:r>
    </w:p>
    <w:p>
      <w:pPr>
        <w:pStyle w:val="FirstParagraph"/>
      </w:pPr>
      <w:r>
        <w:t xml:space="preserve">Conversely, some distractors try to trick students by using overly complex, dramatic, or archaic words. Students often incorrectly assume that</w:t>
      </w:r>
      <w:r>
        <w:t xml:space="preserve"> </w:t>
      </w:r>
      <w:r>
        <w:t xml:space="preserve">“</w:t>
      </w:r>
      <w:r>
        <w:t xml:space="preserve">harder</w:t>
      </w:r>
      <w:r>
        <w:t xml:space="preserve">”</w:t>
      </w:r>
      <w:r>
        <w:t xml:space="preserve"> </w:t>
      </w:r>
      <w:r>
        <w:t xml:space="preserve">or</w:t>
      </w:r>
      <w:r>
        <w:t xml:space="preserve"> </w:t>
      </w:r>
      <w:r>
        <w:t xml:space="preserve">“</w:t>
      </w:r>
      <w:r>
        <w:t xml:space="preserve">fancier</w:t>
      </w:r>
      <w:r>
        <w:t xml:space="preserve">”</w:t>
      </w:r>
      <w:r>
        <w:t xml:space="preserve"> </w:t>
      </w:r>
      <w:r>
        <w:t xml:space="preserve">words are automatically better.</w:t>
      </w:r>
      <w:r>
        <w:t xml:space="preserve"> </w:t>
      </w:r>
      <w:r>
        <w:t xml:space="preserve">*</w:t>
      </w:r>
      <w:r>
        <w:t xml:space="preserve"> </w:t>
      </w:r>
      <w:r>
        <w:rPr>
          <w:i/>
          <w:iCs/>
        </w:rPr>
        <w:t xml:space="preserve">Too Grandiose:</w:t>
      </w:r>
      <w:r>
        <w:t xml:space="preserve"> </w:t>
      </w:r>
      <w:r>
        <w:t xml:space="preserve">The research team was</w:t>
      </w:r>
      <w:r>
        <w:t xml:space="preserve"> </w:t>
      </w:r>
      <w:r>
        <w:rPr>
          <w:b/>
          <w:bCs/>
        </w:rPr>
        <w:t xml:space="preserve">smitten with grief</w:t>
      </w:r>
      <w:r>
        <w:t xml:space="preserve"> </w:t>
      </w:r>
      <w:r>
        <w:t xml:space="preserve">when the experiment failed.</w:t>
      </w:r>
      <w:r>
        <w:t xml:space="preserve"> </w:t>
      </w:r>
      <w:r>
        <w:t xml:space="preserve">*</w:t>
      </w:r>
      <w:r>
        <w:t xml:space="preserve"> </w:t>
      </w:r>
      <w:r>
        <w:rPr>
          <w:i/>
          <w:iCs/>
        </w:rPr>
        <w:t xml:space="preserve">Academic Neutral:</w:t>
      </w:r>
      <w:r>
        <w:t xml:space="preserve"> </w:t>
      </w:r>
      <w:r>
        <w:t xml:space="preserve">The research team was</w:t>
      </w:r>
      <w:r>
        <w:t xml:space="preserve"> </w:t>
      </w:r>
      <w:r>
        <w:rPr>
          <w:b/>
          <w:bCs/>
        </w:rPr>
        <w:t xml:space="preserve">discouraged</w:t>
      </w:r>
      <w:r>
        <w:t xml:space="preserve"> </w:t>
      </w:r>
      <w:r>
        <w:t xml:space="preserve">when the experiment failed.</w:t>
      </w:r>
    </w:p>
    <w:bookmarkEnd w:id="117"/>
    <w:bookmarkEnd w:id="118"/>
    <w:bookmarkStart w:id="122" w:name="X0e2dfe81e3f8d00c2b34e12d90b81416574f70e"/>
    <w:p>
      <w:pPr>
        <w:pStyle w:val="Heading3"/>
      </w:pPr>
      <w:r>
        <w:t xml:space="preserve">The Nuance of Connotation: Charge, Intensity, and Scope</w:t>
      </w:r>
    </w:p>
    <w:p>
      <w:pPr>
        <w:pStyle w:val="FirstParagraph"/>
      </w:pPr>
      <w:r>
        <w:t xml:space="preserve">Denotation is the literal, dictionary definition of a word; connotation is the emotional value or cultural association it carries. When multiple answer choices share similar dictionary definitions, you must evaluate their connotations based on three metrics:</w:t>
      </w:r>
    </w:p>
    <w:bookmarkStart w:id="119" w:name="X1efe959d58910a506e3268dcc890eeaad33e348"/>
    <w:p>
      <w:pPr>
        <w:pStyle w:val="Heading4"/>
      </w:pPr>
      <w:r>
        <w:t xml:space="preserve">1. Connotation Charge (Positive, Negative, Neutral)</w:t>
      </w:r>
    </w:p>
    <w:p>
      <w:pPr>
        <w:pStyle w:val="FirstParagraph"/>
      </w:pPr>
      <w:r>
        <w:t xml:space="preserve">Words must match the positive, negative, or neutral tone established by the context clues.</w:t>
      </w:r>
      <w:r>
        <w:t xml:space="preserve"> </w:t>
      </w:r>
      <w:r>
        <w:t xml:space="preserve">*</w:t>
      </w:r>
      <w:r>
        <w:t xml:space="preserve"> </w:t>
      </w:r>
      <w:r>
        <w:rPr>
          <w:i/>
          <w:iCs/>
        </w:rPr>
        <w:t xml:space="preserve">Example:</w:t>
      </w:r>
      <w:r>
        <w:t xml:space="preserve"> </w:t>
      </w:r>
      <w:r>
        <w:t xml:space="preserve">Consider the difference between</w:t>
      </w:r>
      <w:r>
        <w:t xml:space="preserve"> </w:t>
      </w:r>
      <w:r>
        <w:rPr>
          <w:i/>
          <w:iCs/>
        </w:rPr>
        <w:t xml:space="preserve">acclaim</w:t>
      </w:r>
      <w:r>
        <w:t xml:space="preserve"> </w:t>
      </w:r>
      <w:r>
        <w:t xml:space="preserve">(highly positive),</w:t>
      </w:r>
      <w:r>
        <w:t xml:space="preserve"> </w:t>
      </w:r>
      <w:r>
        <w:rPr>
          <w:i/>
          <w:iCs/>
        </w:rPr>
        <w:t xml:space="preserve">notoriety</w:t>
      </w:r>
      <w:r>
        <w:t xml:space="preserve"> </w:t>
      </w:r>
      <w:r>
        <w:t xml:space="preserve">(negative fame), and</w:t>
      </w:r>
      <w:r>
        <w:t xml:space="preserve"> </w:t>
      </w:r>
      <w:r>
        <w:rPr>
          <w:i/>
          <w:iCs/>
        </w:rPr>
        <w:t xml:space="preserve">prominence</w:t>
      </w:r>
      <w:r>
        <w:t xml:space="preserve"> </w:t>
      </w:r>
      <w:r>
        <w:t xml:space="preserve">(neutral/positive fame). If an author describes a scientist who is widely respected for discovering a</w:t>
      </w:r>
      <w:r>
        <w:t xml:space="preserve"> </w:t>
      </w:r>
      <w:r>
        <w:rPr>
          <w:b/>
          <w:bCs/>
        </w:rPr>
        <w:t xml:space="preserve">novel</w:t>
      </w:r>
      <w:r>
        <w:t xml:space="preserve"> </w:t>
      </w:r>
      <w:r>
        <w:t xml:space="preserve">(new and original) gene-editing technique, describing them as</w:t>
      </w:r>
      <w:r>
        <w:t xml:space="preserve"> </w:t>
      </w:r>
      <w:r>
        <w:rPr>
          <w:i/>
          <w:iCs/>
        </w:rPr>
        <w:t xml:space="preserve">infamous</w:t>
      </w:r>
      <w:r>
        <w:t xml:space="preserve"> </w:t>
      </w:r>
      <w:r>
        <w:t xml:space="preserve">(famous for a bad quality) would violate the positive charge of the context. Conversely, if a historical figure is known for cruel policies, they are</w:t>
      </w:r>
      <w:r>
        <w:t xml:space="preserve"> </w:t>
      </w:r>
      <w:r>
        <w:rPr>
          <w:i/>
          <w:iCs/>
        </w:rPr>
        <w:t xml:space="preserve">infamous</w:t>
      </w:r>
      <w:r>
        <w:t xml:space="preserve">, not</w:t>
      </w:r>
      <w:r>
        <w:t xml:space="preserve"> </w:t>
      </w:r>
      <w:r>
        <w:rPr>
          <w:i/>
          <w:iCs/>
        </w:rPr>
        <w:t xml:space="preserve">acclaimed</w:t>
      </w:r>
      <w:r>
        <w:t xml:space="preserve">.</w:t>
      </w:r>
    </w:p>
    <w:bookmarkEnd w:id="119"/>
    <w:bookmarkStart w:id="120" w:name="intensity"/>
    <w:p>
      <w:pPr>
        <w:pStyle w:val="Heading4"/>
      </w:pPr>
      <w:r>
        <w:t xml:space="preserve">2. Intensity</w:t>
      </w:r>
    </w:p>
    <w:p>
      <w:pPr>
        <w:pStyle w:val="FirstParagraph"/>
      </w:pPr>
      <w:r>
        <w:t xml:space="preserve">A word’s emotional weight must match the intensity of the situation.</w:t>
      </w:r>
      <w:r>
        <w:t xml:space="preserve"> </w:t>
      </w:r>
      <w:r>
        <w:t xml:space="preserve">*</w:t>
      </w:r>
      <w:r>
        <w:t xml:space="preserve"> </w:t>
      </w:r>
      <w:r>
        <w:rPr>
          <w:i/>
          <w:iCs/>
        </w:rPr>
        <w:t xml:space="preserve">Example:</w:t>
      </w:r>
      <w:r>
        <w:t xml:space="preserve"> </w:t>
      </w:r>
      <w:r>
        <w:t xml:space="preserve">If a critic points out a minor, superficial error in a design, they are highlighting a</w:t>
      </w:r>
      <w:r>
        <w:t xml:space="preserve"> </w:t>
      </w:r>
      <w:r>
        <w:rPr>
          <w:b/>
          <w:bCs/>
        </w:rPr>
        <w:t xml:space="preserve">frivolous</w:t>
      </w:r>
      <w:r>
        <w:t xml:space="preserve"> </w:t>
      </w:r>
      <w:r>
        <w:t xml:space="preserve">(lacking serious purpose) flaw. Describing this minor mistake as a</w:t>
      </w:r>
      <w:r>
        <w:t xml:space="preserve"> </w:t>
      </w:r>
      <w:r>
        <w:rPr>
          <w:b/>
          <w:bCs/>
        </w:rPr>
        <w:t xml:space="preserve">reprehensible</w:t>
      </w:r>
      <w:r>
        <w:t xml:space="preserve"> </w:t>
      </w:r>
      <w:r>
        <w:t xml:space="preserve">(deserving severe condemnation) moral failure is an intensity mismatch. Save words of extreme intensity (such as</w:t>
      </w:r>
      <w:r>
        <w:t xml:space="preserve"> </w:t>
      </w:r>
      <w:r>
        <w:rPr>
          <w:i/>
          <w:iCs/>
        </w:rPr>
        <w:t xml:space="preserve">reprehensible</w:t>
      </w:r>
      <w:r>
        <w:t xml:space="preserve"> </w:t>
      </w:r>
      <w:r>
        <w:t xml:space="preserve">or</w:t>
      </w:r>
      <w:r>
        <w:t xml:space="preserve"> </w:t>
      </w:r>
      <w:r>
        <w:rPr>
          <w:i/>
          <w:iCs/>
        </w:rPr>
        <w:t xml:space="preserve">fanatic</w:t>
      </w:r>
      <w:r>
        <w:t xml:space="preserve">) for contexts that feature clear ethical violations or extreme behavior.</w:t>
      </w:r>
    </w:p>
    <w:bookmarkEnd w:id="120"/>
    <w:bookmarkStart w:id="121" w:name="scope-and-application"/>
    <w:p>
      <w:pPr>
        <w:pStyle w:val="Heading4"/>
      </w:pPr>
      <w:r>
        <w:t xml:space="preserve">3. Scope and Application</w:t>
      </w:r>
    </w:p>
    <w:p>
      <w:pPr>
        <w:pStyle w:val="FirstParagraph"/>
      </w:pPr>
      <w:r>
        <w:t xml:space="preserve">Certain words are restricted to specific subjects (e.g., human behavior, physical processes, or abstract ideas).</w:t>
      </w:r>
      <w:r>
        <w:t xml:space="preserve"> </w:t>
      </w:r>
      <w:r>
        <w:t xml:space="preserve">*</w:t>
      </w:r>
      <w:r>
        <w:t xml:space="preserve"> </w:t>
      </w:r>
      <w:r>
        <w:rPr>
          <w:i/>
          <w:iCs/>
        </w:rPr>
        <w:t xml:space="preserve">Example:</w:t>
      </w:r>
      <w:r>
        <w:t xml:space="preserve"> </w:t>
      </w:r>
      <w:r>
        <w:t xml:space="preserve">While both</w:t>
      </w:r>
      <w:r>
        <w:t xml:space="preserve"> </w:t>
      </w:r>
      <w:r>
        <w:rPr>
          <w:i/>
          <w:iCs/>
        </w:rPr>
        <w:t xml:space="preserve">languid</w:t>
      </w:r>
      <w:r>
        <w:t xml:space="preserve"> </w:t>
      </w:r>
      <w:r>
        <w:t xml:space="preserve">and</w:t>
      </w:r>
      <w:r>
        <w:t xml:space="preserve"> </w:t>
      </w:r>
      <w:r>
        <w:rPr>
          <w:i/>
          <w:iCs/>
        </w:rPr>
        <w:t xml:space="preserve">lethargic</w:t>
      </w:r>
      <w:r>
        <w:t xml:space="preserve"> </w:t>
      </w:r>
      <w:r>
        <w:t xml:space="preserve">refer to slow, energy-depleted states,</w:t>
      </w:r>
      <w:r>
        <w:t xml:space="preserve"> </w:t>
      </w:r>
      <w:r>
        <w:rPr>
          <w:i/>
          <w:iCs/>
        </w:rPr>
        <w:t xml:space="preserve">languid</w:t>
      </w:r>
      <w:r>
        <w:t xml:space="preserve"> </w:t>
      </w:r>
      <w:r>
        <w:t xml:space="preserve">carries a connotation of relaxed, slow movement (e.g., a</w:t>
      </w:r>
      <w:r>
        <w:t xml:space="preserve"> </w:t>
      </w:r>
      <w:r>
        <w:rPr>
          <w:i/>
          <w:iCs/>
        </w:rPr>
        <w:t xml:space="preserve">languid</w:t>
      </w:r>
      <w:r>
        <w:t xml:space="preserve"> </w:t>
      </w:r>
      <w:r>
        <w:t xml:space="preserve">summer afternoon), whereas</w:t>
      </w:r>
      <w:r>
        <w:t xml:space="preserve"> </w:t>
      </w:r>
      <w:r>
        <w:rPr>
          <w:i/>
          <w:iCs/>
        </w:rPr>
        <w:t xml:space="preserve">lethargic</w:t>
      </w:r>
      <w:r>
        <w:t xml:space="preserve"> </w:t>
      </w:r>
      <w:r>
        <w:t xml:space="preserve">indicates a clinical, heavy sluggishness of mind or body (e.g., a</w:t>
      </w:r>
      <w:r>
        <w:t xml:space="preserve"> </w:t>
      </w:r>
      <w:r>
        <w:rPr>
          <w:i/>
          <w:iCs/>
        </w:rPr>
        <w:t xml:space="preserve">lethargic</w:t>
      </w:r>
      <w:r>
        <w:t xml:space="preserve"> </w:t>
      </w:r>
      <w:r>
        <w:t xml:space="preserve">patient recovering from surgery). Understanding these subtle distinctions prevents errors on context-dependent questions.</w:t>
      </w:r>
    </w:p>
    <w:p>
      <w:r>
        <w:pict>
          <v:rect style="width:0;height:1.5pt" o:hralign="center" o:hrstd="t" o:hr="t"/>
        </w:pict>
      </w:r>
    </w:p>
    <w:bookmarkEnd w:id="121"/>
    <w:bookmarkEnd w:id="122"/>
    <w:bookmarkEnd w:id="123"/>
    <w:bookmarkStart w:id="127" w:name="X674521abd78572dd0aaa7ceb33470481aaccd33"/>
    <w:p>
      <w:pPr>
        <w:pStyle w:val="Heading2"/>
      </w:pPr>
      <w:r>
        <w:t xml:space="preserve">2. Semantic Analysis of High-Utility SAT Vocabulary</w:t>
      </w:r>
    </w:p>
    <w:p>
      <w:pPr>
        <w:pStyle w:val="FirstParagraph"/>
      </w:pPr>
      <w:r>
        <w:t xml:space="preserve">To illustrate precision of language, we must examine how specific vocabulary words function within academic contexts. The tables below break down these words by denotation, connotation, and contextual application.</w:t>
      </w:r>
    </w:p>
    <w:bookmarkStart w:id="124" w:name="X617b6801faa2809a59fcb5b4ed5177dd682990d"/>
    <w:p>
      <w:pPr>
        <w:pStyle w:val="Heading3"/>
      </w:pPr>
      <w:r>
        <w:t xml:space="preserve">Word Bank A: Precision, Structure, and Authority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Denotation</w:t>
            </w:r>
          </w:p>
        </w:tc>
        <w:tc>
          <w:tcPr/>
          <w:p>
            <w:pPr>
              <w:pStyle w:val="Compact"/>
              <w:jc w:val="left"/>
            </w:pPr>
            <w:r>
              <w:t xml:space="preserve">Connotation / Charge</w:t>
            </w:r>
          </w:p>
        </w:tc>
        <w:tc>
          <w:tcPr/>
          <w:p>
            <w:pPr>
              <w:pStyle w:val="Compact"/>
              <w:jc w:val="left"/>
            </w:pPr>
            <w:r>
              <w:t xml:space="preserve">Strategic SAT Application</w:t>
            </w:r>
          </w:p>
        </w:tc>
      </w:tr>
      <w:tr>
        <w:tc>
          <w:tcPr/>
          <w:p>
            <w:pPr>
              <w:pStyle w:val="Compact"/>
              <w:jc w:val="left"/>
            </w:pPr>
            <w:r>
              <w:rPr>
                <w:b/>
                <w:bCs/>
              </w:rPr>
              <w:t xml:space="preserve">Frivolous</w:t>
            </w:r>
          </w:p>
        </w:tc>
        <w:tc>
          <w:tcPr/>
          <w:p>
            <w:pPr>
              <w:pStyle w:val="Compact"/>
              <w:jc w:val="left"/>
            </w:pPr>
            <w:r>
              <w:t xml:space="preserve">Adjective</w:t>
            </w:r>
          </w:p>
        </w:tc>
        <w:tc>
          <w:tcPr/>
          <w:p>
            <w:pPr>
              <w:pStyle w:val="Compact"/>
              <w:jc w:val="left"/>
            </w:pPr>
            <w:r>
              <w:t xml:space="preserve">Lacking any serious purpose or value; trivial.</w:t>
            </w:r>
          </w:p>
        </w:tc>
        <w:tc>
          <w:tcPr/>
          <w:p>
            <w:pPr>
              <w:pStyle w:val="Compact"/>
              <w:jc w:val="left"/>
            </w:pPr>
            <w:r>
              <w:t xml:space="preserve">Negative; implies wastefulness or lack of depth.</w:t>
            </w:r>
          </w:p>
        </w:tc>
        <w:tc>
          <w:tcPr/>
          <w:p>
            <w:pPr>
              <w:pStyle w:val="Compact"/>
              <w:jc w:val="left"/>
            </w:pPr>
            <w:r>
              <w:t xml:space="preserve">Used to describe superficial arguments, details, or objections that distract from core academic issues.</w:t>
            </w:r>
          </w:p>
        </w:tc>
      </w:tr>
      <w:tr>
        <w:tc>
          <w:tcPr/>
          <w:p>
            <w:pPr>
              <w:pStyle w:val="Compact"/>
              <w:jc w:val="left"/>
            </w:pPr>
            <w:r>
              <w:rPr>
                <w:b/>
                <w:bCs/>
              </w:rPr>
              <w:t xml:space="preserve">Taciturn</w:t>
            </w:r>
          </w:p>
        </w:tc>
        <w:tc>
          <w:tcPr/>
          <w:p>
            <w:pPr>
              <w:pStyle w:val="Compact"/>
              <w:jc w:val="left"/>
            </w:pPr>
            <w:r>
              <w:t xml:space="preserve">Adjective</w:t>
            </w:r>
          </w:p>
        </w:tc>
        <w:tc>
          <w:tcPr/>
          <w:p>
            <w:pPr>
              <w:pStyle w:val="Compact"/>
              <w:jc w:val="left"/>
            </w:pPr>
            <w:r>
              <w:t xml:space="preserve">Temperamentally disinclined to talk; silent.</w:t>
            </w:r>
          </w:p>
        </w:tc>
        <w:tc>
          <w:tcPr/>
          <w:p>
            <w:pPr>
              <w:pStyle w:val="Compact"/>
              <w:jc w:val="left"/>
            </w:pPr>
            <w:r>
              <w:t xml:space="preserve">Neutral to slightly negative; implies coldness.</w:t>
            </w:r>
          </w:p>
        </w:tc>
        <w:tc>
          <w:tcPr/>
          <w:p>
            <w:pPr>
              <w:pStyle w:val="Compact"/>
              <w:jc w:val="left"/>
            </w:pPr>
            <w:r>
              <w:t xml:space="preserve">Used to describe individuals who actively avoid speech. Contrast with</w:t>
            </w:r>
            <w:r>
              <w:t xml:space="preserve"> </w:t>
            </w:r>
            <w:r>
              <w:rPr>
                <w:i/>
                <w:iCs/>
              </w:rPr>
              <w:t xml:space="preserve">reticent</w:t>
            </w:r>
            <w:r>
              <w:t xml:space="preserve">, which implies hesitation rather than a permanent trait.</w:t>
            </w:r>
          </w:p>
        </w:tc>
      </w:tr>
      <w:tr>
        <w:tc>
          <w:tcPr/>
          <w:p>
            <w:pPr>
              <w:pStyle w:val="Compact"/>
              <w:jc w:val="left"/>
            </w:pPr>
            <w:r>
              <w:rPr>
                <w:b/>
                <w:bCs/>
              </w:rPr>
              <w:t xml:space="preserve">Infamous</w:t>
            </w:r>
          </w:p>
        </w:tc>
        <w:tc>
          <w:tcPr/>
          <w:p>
            <w:pPr>
              <w:pStyle w:val="Compact"/>
              <w:jc w:val="left"/>
            </w:pPr>
            <w:r>
              <w:t xml:space="preserve">Adjective</w:t>
            </w:r>
          </w:p>
        </w:tc>
        <w:tc>
          <w:tcPr/>
          <w:p>
            <w:pPr>
              <w:pStyle w:val="Compact"/>
              <w:jc w:val="left"/>
            </w:pPr>
            <w:r>
              <w:t xml:space="preserve">Well-known for some bad quality or deed.</w:t>
            </w:r>
          </w:p>
        </w:tc>
        <w:tc>
          <w:tcPr/>
          <w:p>
            <w:pPr>
              <w:pStyle w:val="Compact"/>
              <w:jc w:val="left"/>
            </w:pPr>
            <w:r>
              <w:t xml:space="preserve">Strongly negative; associated with ill repute.</w:t>
            </w:r>
          </w:p>
        </w:tc>
        <w:tc>
          <w:tcPr/>
          <w:p>
            <w:pPr>
              <w:pStyle w:val="Compact"/>
              <w:jc w:val="left"/>
            </w:pPr>
            <w:r>
              <w:t xml:space="preserve">Distinguish from</w:t>
            </w:r>
            <w:r>
              <w:t xml:space="preserve"> </w:t>
            </w:r>
            <w:r>
              <w:rPr>
                <w:i/>
                <w:iCs/>
              </w:rPr>
              <w:t xml:space="preserve">famous</w:t>
            </w:r>
            <w:r>
              <w:t xml:space="preserve"> </w:t>
            </w:r>
            <w:r>
              <w:t xml:space="preserve">or</w:t>
            </w:r>
            <w:r>
              <w:t xml:space="preserve"> </w:t>
            </w:r>
            <w:r>
              <w:rPr>
                <w:i/>
                <w:iCs/>
              </w:rPr>
              <w:t xml:space="preserve">acclaimed</w:t>
            </w:r>
            <w:r>
              <w:t xml:space="preserve">. Must only be used when the subject has committed recognized misdeeds.</w:t>
            </w:r>
          </w:p>
        </w:tc>
      </w:tr>
      <w:tr>
        <w:tc>
          <w:tcPr/>
          <w:p>
            <w:pPr>
              <w:pStyle w:val="Compact"/>
              <w:jc w:val="left"/>
            </w:pPr>
            <w:r>
              <w:rPr>
                <w:b/>
                <w:bCs/>
              </w:rPr>
              <w:t xml:space="preserve">Redundant</w:t>
            </w:r>
          </w:p>
        </w:tc>
        <w:tc>
          <w:tcPr/>
          <w:p>
            <w:pPr>
              <w:pStyle w:val="Compact"/>
              <w:jc w:val="left"/>
            </w:pPr>
            <w:r>
              <w:t xml:space="preserve">Adjective</w:t>
            </w:r>
          </w:p>
        </w:tc>
        <w:tc>
          <w:tcPr/>
          <w:p>
            <w:pPr>
              <w:pStyle w:val="Compact"/>
              <w:jc w:val="left"/>
            </w:pPr>
            <w:r>
              <w:t xml:space="preserve">Superfluous; no longer needed or useful.</w:t>
            </w:r>
          </w:p>
        </w:tc>
        <w:tc>
          <w:tcPr/>
          <w:p>
            <w:pPr>
              <w:pStyle w:val="Compact"/>
              <w:jc w:val="left"/>
            </w:pPr>
            <w:r>
              <w:t xml:space="preserve">Negative (in writing context); implies inefficiency.</w:t>
            </w:r>
          </w:p>
        </w:tc>
        <w:tc>
          <w:tcPr/>
          <w:p>
            <w:pPr>
              <w:pStyle w:val="Compact"/>
              <w:jc w:val="left"/>
            </w:pPr>
            <w:r>
              <w:t xml:space="preserve">The key term for concision questions. If an idea is already stated, any further mention is</w:t>
            </w:r>
            <w:r>
              <w:t xml:space="preserve"> </w:t>
            </w:r>
            <w:r>
              <w:rPr>
                <w:i/>
                <w:iCs/>
              </w:rPr>
              <w:t xml:space="preserve">redundant</w:t>
            </w:r>
            <w:r>
              <w:t xml:space="preserve">.</w:t>
            </w:r>
          </w:p>
        </w:tc>
      </w:tr>
      <w:tr>
        <w:tc>
          <w:tcPr/>
          <w:p>
            <w:pPr>
              <w:pStyle w:val="Compact"/>
              <w:jc w:val="left"/>
            </w:pPr>
            <w:r>
              <w:rPr>
                <w:b/>
                <w:bCs/>
              </w:rPr>
              <w:t xml:space="preserve">Authoritarian</w:t>
            </w:r>
          </w:p>
        </w:tc>
        <w:tc>
          <w:tcPr/>
          <w:p>
            <w:pPr>
              <w:pStyle w:val="Compact"/>
              <w:jc w:val="left"/>
            </w:pPr>
            <w:r>
              <w:t xml:space="preserve">Adjective</w:t>
            </w:r>
          </w:p>
        </w:tc>
        <w:tc>
          <w:tcPr/>
          <w:p>
            <w:pPr>
              <w:pStyle w:val="Compact"/>
              <w:jc w:val="left"/>
            </w:pPr>
            <w:r>
              <w:t xml:space="preserve">Enforcing strict obedience to authority at the expense of personal freedom.</w:t>
            </w:r>
          </w:p>
        </w:tc>
        <w:tc>
          <w:tcPr/>
          <w:p>
            <w:pPr>
              <w:pStyle w:val="Compact"/>
              <w:jc w:val="left"/>
            </w:pPr>
            <w:r>
              <w:t xml:space="preserve">Strongly negative; associated with tyranny.</w:t>
            </w:r>
          </w:p>
        </w:tc>
        <w:tc>
          <w:tcPr/>
          <w:p>
            <w:pPr>
              <w:pStyle w:val="Compact"/>
              <w:jc w:val="left"/>
            </w:pPr>
            <w:r>
              <w:t xml:space="preserve">Often tested in historical or political passages. Do not confuse with</w:t>
            </w:r>
            <w:r>
              <w:t xml:space="preserve"> </w:t>
            </w:r>
            <w:r>
              <w:rPr>
                <w:i/>
                <w:iCs/>
              </w:rPr>
              <w:t xml:space="preserve">authoritative</w:t>
            </w:r>
            <w:r>
              <w:t xml:space="preserve"> </w:t>
            </w:r>
            <w:r>
              <w:t xml:space="preserve">(reliable, commanding respect).</w:t>
            </w:r>
          </w:p>
        </w:tc>
      </w:tr>
      <w:tr>
        <w:tc>
          <w:tcPr/>
          <w:p>
            <w:pPr>
              <w:pStyle w:val="Compact"/>
              <w:jc w:val="left"/>
            </w:pPr>
            <w:r>
              <w:rPr>
                <w:b/>
                <w:bCs/>
              </w:rPr>
              <w:t xml:space="preserve">Exhaustive</w:t>
            </w:r>
          </w:p>
        </w:tc>
        <w:tc>
          <w:tcPr/>
          <w:p>
            <w:pPr>
              <w:pStyle w:val="Compact"/>
              <w:jc w:val="left"/>
            </w:pPr>
            <w:r>
              <w:t xml:space="preserve">Adjective</w:t>
            </w:r>
          </w:p>
        </w:tc>
        <w:tc>
          <w:tcPr/>
          <w:p>
            <w:pPr>
              <w:pStyle w:val="Compact"/>
              <w:jc w:val="left"/>
            </w:pPr>
            <w:r>
              <w:t xml:space="preserve">Fully comprehensive; examining all elements.</w:t>
            </w:r>
          </w:p>
        </w:tc>
        <w:tc>
          <w:tcPr/>
          <w:p>
            <w:pPr>
              <w:pStyle w:val="Compact"/>
              <w:jc w:val="left"/>
            </w:pPr>
            <w:r>
              <w:t xml:space="preserve">Positive; implies thoroughness and rigor.</w:t>
            </w:r>
          </w:p>
        </w:tc>
        <w:tc>
          <w:tcPr/>
          <w:p>
            <w:pPr>
              <w:pStyle w:val="Compact"/>
              <w:jc w:val="left"/>
            </w:pPr>
            <w:r>
              <w:t xml:space="preserve">Often used to describe scientific studies, databases, or reviews. Do not confuse with</w:t>
            </w:r>
            <w:r>
              <w:t xml:space="preserve"> </w:t>
            </w:r>
            <w:r>
              <w:rPr>
                <w:i/>
                <w:iCs/>
              </w:rPr>
              <w:t xml:space="preserve">exhausting</w:t>
            </w:r>
            <w:r>
              <w:t xml:space="preserve"> </w:t>
            </w:r>
            <w:r>
              <w:t xml:space="preserve">(tiring).</w:t>
            </w:r>
          </w:p>
        </w:tc>
      </w:tr>
      <w:tr>
        <w:tc>
          <w:tcPr/>
          <w:p>
            <w:pPr>
              <w:pStyle w:val="Compact"/>
              <w:jc w:val="left"/>
            </w:pPr>
            <w:r>
              <w:rPr>
                <w:b/>
                <w:bCs/>
              </w:rPr>
              <w:t xml:space="preserve">Profuse</w:t>
            </w:r>
          </w:p>
        </w:tc>
        <w:tc>
          <w:tcPr/>
          <w:p>
            <w:pPr>
              <w:pStyle w:val="Compact"/>
              <w:jc w:val="left"/>
            </w:pPr>
            <w:r>
              <w:t xml:space="preserve">Adjective</w:t>
            </w:r>
          </w:p>
        </w:tc>
        <w:tc>
          <w:tcPr/>
          <w:p>
            <w:pPr>
              <w:pStyle w:val="Compact"/>
              <w:jc w:val="left"/>
            </w:pPr>
            <w:r>
              <w:t xml:space="preserve">Plentiful; abundant; given or flowing freely.</w:t>
            </w:r>
          </w:p>
        </w:tc>
        <w:tc>
          <w:tcPr/>
          <w:p>
            <w:pPr>
              <w:pStyle w:val="Compact"/>
              <w:jc w:val="left"/>
            </w:pPr>
            <w:r>
              <w:t xml:space="preserve">Neutral to positive; implies extreme quantity.</w:t>
            </w:r>
          </w:p>
        </w:tc>
        <w:tc>
          <w:tcPr/>
          <w:p>
            <w:pPr>
              <w:pStyle w:val="Compact"/>
              <w:jc w:val="left"/>
            </w:pPr>
            <w:r>
              <w:t xml:space="preserve">Used to describe physical output (e.g.,</w:t>
            </w:r>
            <w:r>
              <w:t xml:space="preserve"> </w:t>
            </w:r>
            <w:r>
              <w:rPr>
                <w:i/>
                <w:iCs/>
              </w:rPr>
              <w:t xml:space="preserve">profuse</w:t>
            </w:r>
            <w:r>
              <w:t xml:space="preserve"> </w:t>
            </w:r>
            <w:r>
              <w:t xml:space="preserve">sweating,</w:t>
            </w:r>
            <w:r>
              <w:t xml:space="preserve"> </w:t>
            </w:r>
            <w:r>
              <w:rPr>
                <w:i/>
                <w:iCs/>
              </w:rPr>
              <w:t xml:space="preserve">profuse</w:t>
            </w:r>
            <w:r>
              <w:t xml:space="preserve"> </w:t>
            </w:r>
            <w:r>
              <w:t xml:space="preserve">vegetation) or abstract praise.</w:t>
            </w:r>
          </w:p>
        </w:tc>
      </w:tr>
      <w:tr>
        <w:tc>
          <w:tcPr/>
          <w:p>
            <w:pPr>
              <w:pStyle w:val="Compact"/>
              <w:jc w:val="left"/>
            </w:pPr>
            <w:r>
              <w:rPr>
                <w:b/>
                <w:bCs/>
              </w:rPr>
              <w:t xml:space="preserve">Expedient</w:t>
            </w:r>
          </w:p>
        </w:tc>
        <w:tc>
          <w:tcPr/>
          <w:p>
            <w:pPr>
              <w:pStyle w:val="Compact"/>
              <w:jc w:val="left"/>
            </w:pPr>
            <w:r>
              <w:t xml:space="preserve">Adjective / Noun</w:t>
            </w:r>
          </w:p>
        </w:tc>
        <w:tc>
          <w:tcPr/>
          <w:p>
            <w:pPr>
              <w:pStyle w:val="Compact"/>
              <w:jc w:val="left"/>
            </w:pPr>
            <w:r>
              <w:t xml:space="preserve">Convenient and practical, though possibly improper or immoral.</w:t>
            </w:r>
          </w:p>
        </w:tc>
        <w:tc>
          <w:tcPr/>
          <w:p>
            <w:pPr>
              <w:pStyle w:val="Compact"/>
              <w:jc w:val="left"/>
            </w:pPr>
            <w:r>
              <w:t xml:space="preserve">Neutral to negative; implies pragmatism over ethics.</w:t>
            </w:r>
          </w:p>
        </w:tc>
        <w:tc>
          <w:tcPr/>
          <w:p>
            <w:pPr>
              <w:pStyle w:val="Compact"/>
              <w:jc w:val="left"/>
            </w:pPr>
            <w:r>
              <w:t xml:space="preserve">Describes actions taken for short-term utility rather than long-term integrity.</w:t>
            </w:r>
          </w:p>
        </w:tc>
      </w:tr>
      <w:tr>
        <w:tc>
          <w:tcPr/>
          <w:p>
            <w:pPr>
              <w:pStyle w:val="Compact"/>
              <w:jc w:val="left"/>
            </w:pPr>
            <w:r>
              <w:rPr>
                <w:b/>
                <w:bCs/>
              </w:rPr>
              <w:t xml:space="preserve">Fastidious</w:t>
            </w:r>
          </w:p>
        </w:tc>
        <w:tc>
          <w:tcPr/>
          <w:p>
            <w:pPr>
              <w:pStyle w:val="Compact"/>
              <w:jc w:val="left"/>
            </w:pPr>
            <w:r>
              <w:t xml:space="preserve">Adjective</w:t>
            </w:r>
          </w:p>
        </w:tc>
        <w:tc>
          <w:tcPr/>
          <w:p>
            <w:pPr>
              <w:pStyle w:val="Compact"/>
              <w:jc w:val="left"/>
            </w:pPr>
            <w:r>
              <w:t xml:space="preserve">Very attentive to accuracy and detail; hard to please.</w:t>
            </w:r>
          </w:p>
        </w:tc>
        <w:tc>
          <w:tcPr/>
          <w:p>
            <w:pPr>
              <w:pStyle w:val="Compact"/>
              <w:jc w:val="left"/>
            </w:pPr>
            <w:r>
              <w:t xml:space="preserve">Neutral to positive; implies meticulousness.</w:t>
            </w:r>
          </w:p>
        </w:tc>
        <w:tc>
          <w:tcPr/>
          <w:p>
            <w:pPr>
              <w:pStyle w:val="Compact"/>
              <w:jc w:val="left"/>
            </w:pPr>
            <w:r>
              <w:t xml:space="preserve">Used to describe researchers, editors, or artists who maintain exceptionally high standards.</w:t>
            </w:r>
          </w:p>
        </w:tc>
      </w:tr>
      <w:tr>
        <w:tc>
          <w:tcPr/>
          <w:p>
            <w:pPr>
              <w:pStyle w:val="Compact"/>
              <w:jc w:val="left"/>
            </w:pPr>
            <w:r>
              <w:rPr>
                <w:b/>
                <w:bCs/>
              </w:rPr>
              <w:t xml:space="preserve">Prosaic</w:t>
            </w:r>
          </w:p>
        </w:tc>
        <w:tc>
          <w:tcPr/>
          <w:p>
            <w:pPr>
              <w:pStyle w:val="Compact"/>
              <w:jc w:val="left"/>
            </w:pPr>
            <w:r>
              <w:t xml:space="preserve">Adjective</w:t>
            </w:r>
          </w:p>
        </w:tc>
        <w:tc>
          <w:tcPr/>
          <w:p>
            <w:pPr>
              <w:pStyle w:val="Compact"/>
              <w:jc w:val="left"/>
            </w:pPr>
            <w:r>
              <w:t xml:space="preserve">Ordinary, commonplace, or dull; lacking poetic beauty.</w:t>
            </w:r>
          </w:p>
        </w:tc>
        <w:tc>
          <w:tcPr/>
          <w:p>
            <w:pPr>
              <w:pStyle w:val="Compact"/>
              <w:jc w:val="left"/>
            </w:pPr>
            <w:r>
              <w:t xml:space="preserve">Negative; implies uninspired or routine quality.</w:t>
            </w:r>
          </w:p>
        </w:tc>
        <w:tc>
          <w:tcPr/>
          <w:p>
            <w:pPr>
              <w:pStyle w:val="Compact"/>
              <w:jc w:val="left"/>
            </w:pPr>
            <w:r>
              <w:t xml:space="preserve">Describes writing, art, or daily tasks that lack novelty or creative spark.</w:t>
            </w:r>
          </w:p>
        </w:tc>
      </w:tr>
    </w:tbl>
    <w:bookmarkEnd w:id="124"/>
    <w:bookmarkStart w:id="125" w:name="Xf916d79895ddb90ce420dfe19a36503997ca05a"/>
    <w:p>
      <w:pPr>
        <w:pStyle w:val="Heading3"/>
      </w:pPr>
      <w:r>
        <w:t xml:space="preserve">Word Bank B: Action, Modification, and Social Dynamics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Denotation</w:t>
            </w:r>
          </w:p>
        </w:tc>
        <w:tc>
          <w:tcPr/>
          <w:p>
            <w:pPr>
              <w:pStyle w:val="Compact"/>
              <w:jc w:val="left"/>
            </w:pPr>
            <w:r>
              <w:t xml:space="preserve">Connotation / Charge</w:t>
            </w:r>
          </w:p>
        </w:tc>
        <w:tc>
          <w:tcPr/>
          <w:p>
            <w:pPr>
              <w:pStyle w:val="Compact"/>
              <w:jc w:val="left"/>
            </w:pPr>
            <w:r>
              <w:t xml:space="preserve">Strategic SAT Application</w:t>
            </w:r>
          </w:p>
        </w:tc>
      </w:tr>
      <w:tr>
        <w:tc>
          <w:tcPr/>
          <w:p>
            <w:pPr>
              <w:pStyle w:val="Compact"/>
              <w:jc w:val="left"/>
            </w:pPr>
            <w:r>
              <w:rPr>
                <w:b/>
                <w:bCs/>
              </w:rPr>
              <w:t xml:space="preserve">Philanthropy</w:t>
            </w:r>
          </w:p>
        </w:tc>
        <w:tc>
          <w:tcPr/>
          <w:p>
            <w:pPr>
              <w:pStyle w:val="Compact"/>
              <w:jc w:val="left"/>
            </w:pPr>
            <w:r>
              <w:t xml:space="preserve">Noun</w:t>
            </w:r>
          </w:p>
        </w:tc>
        <w:tc>
          <w:tcPr/>
          <w:p>
            <w:pPr>
              <w:pStyle w:val="Compact"/>
              <w:jc w:val="left"/>
            </w:pPr>
            <w:r>
              <w:t xml:space="preserve">The desire to promote the welfare of others, expressed by generous donations.</w:t>
            </w:r>
          </w:p>
        </w:tc>
        <w:tc>
          <w:tcPr/>
          <w:p>
            <w:pPr>
              <w:pStyle w:val="Compact"/>
              <w:jc w:val="left"/>
            </w:pPr>
            <w:r>
              <w:t xml:space="preserve">Strongly positive; altruistic.</w:t>
            </w:r>
          </w:p>
        </w:tc>
        <w:tc>
          <w:tcPr/>
          <w:p>
            <w:pPr>
              <w:pStyle w:val="Compact"/>
              <w:jc w:val="left"/>
            </w:pPr>
            <w:r>
              <w:t xml:space="preserve">Used in passages detailing historical figures or institutions donating resources to public causes.</w:t>
            </w:r>
          </w:p>
        </w:tc>
      </w:tr>
      <w:tr>
        <w:tc>
          <w:tcPr/>
          <w:p>
            <w:pPr>
              <w:pStyle w:val="Compact"/>
              <w:jc w:val="left"/>
            </w:pPr>
            <w:r>
              <w:rPr>
                <w:b/>
                <w:bCs/>
              </w:rPr>
              <w:t xml:space="preserve">Languid</w:t>
            </w:r>
          </w:p>
        </w:tc>
        <w:tc>
          <w:tcPr/>
          <w:p>
            <w:pPr>
              <w:pStyle w:val="Compact"/>
              <w:jc w:val="left"/>
            </w:pPr>
            <w:r>
              <w:t xml:space="preserve">Adjective</w:t>
            </w:r>
          </w:p>
        </w:tc>
        <w:tc>
          <w:tcPr/>
          <w:p>
            <w:pPr>
              <w:pStyle w:val="Compact"/>
              <w:jc w:val="left"/>
            </w:pPr>
            <w:r>
              <w:t xml:space="preserve">Displaying a disinclination for physical exertion; slow and relaxed.</w:t>
            </w:r>
          </w:p>
        </w:tc>
        <w:tc>
          <w:tcPr/>
          <w:p>
            <w:pPr>
              <w:pStyle w:val="Compact"/>
              <w:jc w:val="left"/>
            </w:pPr>
            <w:r>
              <w:t xml:space="preserve">Neutral; implies peaceful slowness or fatigue.</w:t>
            </w:r>
          </w:p>
        </w:tc>
        <w:tc>
          <w:tcPr/>
          <w:p>
            <w:pPr>
              <w:pStyle w:val="Compact"/>
              <w:jc w:val="left"/>
            </w:pPr>
            <w:r>
              <w:t xml:space="preserve">Describes physical motion, environments, or moods. Contrast with</w:t>
            </w:r>
            <w:r>
              <w:t xml:space="preserve"> </w:t>
            </w:r>
            <w:r>
              <w:rPr>
                <w:i/>
                <w:iCs/>
              </w:rPr>
              <w:t xml:space="preserve">lethargic</w:t>
            </w:r>
            <w:r>
              <w:t xml:space="preserve">.</w:t>
            </w:r>
          </w:p>
        </w:tc>
      </w:tr>
      <w:tr>
        <w:tc>
          <w:tcPr/>
          <w:p>
            <w:pPr>
              <w:pStyle w:val="Compact"/>
              <w:jc w:val="left"/>
            </w:pPr>
            <w:r>
              <w:rPr>
                <w:b/>
                <w:bCs/>
              </w:rPr>
              <w:t xml:space="preserve">Astute</w:t>
            </w:r>
          </w:p>
        </w:tc>
        <w:tc>
          <w:tcPr/>
          <w:p>
            <w:pPr>
              <w:pStyle w:val="Compact"/>
              <w:jc w:val="left"/>
            </w:pPr>
            <w:r>
              <w:t xml:space="preserve">Adjective</w:t>
            </w:r>
          </w:p>
        </w:tc>
        <w:tc>
          <w:tcPr/>
          <w:p>
            <w:pPr>
              <w:pStyle w:val="Compact"/>
              <w:jc w:val="left"/>
            </w:pPr>
            <w:r>
              <w:t xml:space="preserve">Having or showing an ability to accurately assess situations; shrewd.</w:t>
            </w:r>
          </w:p>
        </w:tc>
        <w:tc>
          <w:tcPr/>
          <w:p>
            <w:pPr>
              <w:pStyle w:val="Compact"/>
              <w:jc w:val="left"/>
            </w:pPr>
            <w:r>
              <w:t xml:space="preserve">Positive; implies practical intelligence.</w:t>
            </w:r>
          </w:p>
        </w:tc>
        <w:tc>
          <w:tcPr/>
          <w:p>
            <w:pPr>
              <w:pStyle w:val="Compact"/>
              <w:jc w:val="left"/>
            </w:pPr>
            <w:r>
              <w:t xml:space="preserve">Describes scholars, politicians, or business leaders who make clever, calculated decisions.</w:t>
            </w:r>
          </w:p>
        </w:tc>
      </w:tr>
      <w:tr>
        <w:tc>
          <w:tcPr/>
          <w:p>
            <w:pPr>
              <w:pStyle w:val="Compact"/>
              <w:jc w:val="left"/>
            </w:pPr>
            <w:r>
              <w:rPr>
                <w:b/>
                <w:bCs/>
              </w:rPr>
              <w:t xml:space="preserve">Authentic</w:t>
            </w:r>
          </w:p>
        </w:tc>
        <w:tc>
          <w:tcPr/>
          <w:p>
            <w:pPr>
              <w:pStyle w:val="Compact"/>
              <w:jc w:val="left"/>
            </w:pPr>
            <w:r>
              <w:t xml:space="preserve">Adjective</w:t>
            </w:r>
          </w:p>
        </w:tc>
        <w:tc>
          <w:tcPr/>
          <w:p>
            <w:pPr>
              <w:pStyle w:val="Compact"/>
              <w:jc w:val="left"/>
            </w:pPr>
            <w:r>
              <w:t xml:space="preserve">Genuine; undisputed origin; real.</w:t>
            </w:r>
          </w:p>
        </w:tc>
        <w:tc>
          <w:tcPr/>
          <w:p>
            <w:pPr>
              <w:pStyle w:val="Compact"/>
              <w:jc w:val="left"/>
            </w:pPr>
            <w:r>
              <w:t xml:space="preserve">Positive; implies reliability and truth.</w:t>
            </w:r>
          </w:p>
        </w:tc>
        <w:tc>
          <w:tcPr/>
          <w:p>
            <w:pPr>
              <w:pStyle w:val="Compact"/>
              <w:jc w:val="left"/>
            </w:pPr>
            <w:r>
              <w:t xml:space="preserve">Used when verifying historical documents, artifacts, or scientific data.</w:t>
            </w:r>
          </w:p>
        </w:tc>
      </w:tr>
      <w:tr>
        <w:tc>
          <w:tcPr/>
          <w:p>
            <w:pPr>
              <w:pStyle w:val="Compact"/>
              <w:jc w:val="left"/>
            </w:pPr>
            <w:r>
              <w:rPr>
                <w:b/>
                <w:bCs/>
              </w:rPr>
              <w:t xml:space="preserve">Brevity</w:t>
            </w:r>
          </w:p>
        </w:tc>
        <w:tc>
          <w:tcPr/>
          <w:p>
            <w:pPr>
              <w:pStyle w:val="Compact"/>
              <w:jc w:val="left"/>
            </w:pPr>
            <w:r>
              <w:t xml:space="preserve">Noun</w:t>
            </w:r>
          </w:p>
        </w:tc>
        <w:tc>
          <w:tcPr/>
          <w:p>
            <w:pPr>
              <w:pStyle w:val="Compact"/>
              <w:jc w:val="left"/>
            </w:pPr>
            <w:r>
              <w:t xml:space="preserve">Concise and exact use of words in writing or speech.</w:t>
            </w:r>
          </w:p>
        </w:tc>
        <w:tc>
          <w:tcPr/>
          <w:p>
            <w:pPr>
              <w:pStyle w:val="Compact"/>
              <w:jc w:val="left"/>
            </w:pPr>
            <w:r>
              <w:t xml:space="preserve">Positive; implies efficiency.</w:t>
            </w:r>
          </w:p>
        </w:tc>
        <w:tc>
          <w:tcPr/>
          <w:p>
            <w:pPr>
              <w:pStyle w:val="Compact"/>
              <w:jc w:val="left"/>
            </w:pPr>
            <w:r>
              <w:t xml:space="preserve">The ultimate goal of rhetorical economy questions on the SAT.</w:t>
            </w:r>
          </w:p>
        </w:tc>
      </w:tr>
      <w:tr>
        <w:tc>
          <w:tcPr/>
          <w:p>
            <w:pPr>
              <w:pStyle w:val="Compact"/>
              <w:jc w:val="left"/>
            </w:pPr>
            <w:r>
              <w:rPr>
                <w:b/>
                <w:bCs/>
              </w:rPr>
              <w:t xml:space="preserve">Relevant</w:t>
            </w:r>
          </w:p>
        </w:tc>
        <w:tc>
          <w:tcPr/>
          <w:p>
            <w:pPr>
              <w:pStyle w:val="Compact"/>
              <w:jc w:val="left"/>
            </w:pPr>
            <w:r>
              <w:t xml:space="preserve">Adjective</w:t>
            </w:r>
          </w:p>
        </w:tc>
        <w:tc>
          <w:tcPr/>
          <w:p>
            <w:pPr>
              <w:pStyle w:val="Compact"/>
              <w:jc w:val="left"/>
            </w:pPr>
            <w:r>
              <w:t xml:space="preserve">Closely connected or appropriate to the matter at hand.</w:t>
            </w:r>
          </w:p>
        </w:tc>
        <w:tc>
          <w:tcPr/>
          <w:p>
            <w:pPr>
              <w:pStyle w:val="Compact"/>
              <w:jc w:val="left"/>
            </w:pPr>
            <w:r>
              <w:t xml:space="preserve">Positive; implies utility.</w:t>
            </w:r>
          </w:p>
        </w:tc>
        <w:tc>
          <w:tcPr/>
          <w:p>
            <w:pPr>
              <w:pStyle w:val="Compact"/>
              <w:jc w:val="left"/>
            </w:pPr>
            <w:r>
              <w:t xml:space="preserve">Tested in</w:t>
            </w:r>
            <w:r>
              <w:t xml:space="preserve"> </w:t>
            </w:r>
            <w:r>
              <w:t xml:space="preserve">“</w:t>
            </w:r>
            <w:r>
              <w:t xml:space="preserve">Add/Delete</w:t>
            </w:r>
            <w:r>
              <w:t xml:space="preserve">”</w:t>
            </w:r>
            <w:r>
              <w:t xml:space="preserve"> </w:t>
            </w:r>
            <w:r>
              <w:t xml:space="preserve">questions where information must be evaluated for thematic alignment.</w:t>
            </w:r>
          </w:p>
        </w:tc>
      </w:tr>
      <w:tr>
        <w:tc>
          <w:tcPr/>
          <w:p>
            <w:pPr>
              <w:pStyle w:val="Compact"/>
              <w:jc w:val="left"/>
            </w:pPr>
            <w:r>
              <w:rPr>
                <w:b/>
                <w:bCs/>
              </w:rPr>
              <w:t xml:space="preserve">Incoherent</w:t>
            </w:r>
          </w:p>
        </w:tc>
        <w:tc>
          <w:tcPr/>
          <w:p>
            <w:pPr>
              <w:pStyle w:val="Compact"/>
              <w:jc w:val="left"/>
            </w:pPr>
            <w:r>
              <w:t xml:space="preserve">Adjective</w:t>
            </w:r>
          </w:p>
        </w:tc>
        <w:tc>
          <w:tcPr/>
          <w:p>
            <w:pPr>
              <w:pStyle w:val="Compact"/>
              <w:jc w:val="left"/>
            </w:pPr>
            <w:r>
              <w:t xml:space="preserve">Lacking cohesion, order, or clarity.</w:t>
            </w:r>
          </w:p>
        </w:tc>
        <w:tc>
          <w:tcPr/>
          <w:p>
            <w:pPr>
              <w:pStyle w:val="Compact"/>
              <w:jc w:val="left"/>
            </w:pPr>
            <w:r>
              <w:t xml:space="preserve">Strongly negative; implies structural failure.</w:t>
            </w:r>
          </w:p>
        </w:tc>
        <w:tc>
          <w:tcPr/>
          <w:p>
            <w:pPr>
              <w:pStyle w:val="Compact"/>
              <w:jc w:val="left"/>
            </w:pPr>
            <w:r>
              <w:t xml:space="preserve">Used to describe arguments, data sets, or statements that fail to present a logical progression.</w:t>
            </w:r>
          </w:p>
        </w:tc>
      </w:tr>
      <w:tr>
        <w:tc>
          <w:tcPr/>
          <w:p>
            <w:pPr>
              <w:pStyle w:val="Compact"/>
              <w:jc w:val="left"/>
            </w:pPr>
            <w:r>
              <w:rPr>
                <w:b/>
                <w:bCs/>
              </w:rPr>
              <w:t xml:space="preserve">Mitigate</w:t>
            </w:r>
          </w:p>
        </w:tc>
        <w:tc>
          <w:tcPr/>
          <w:p>
            <w:pPr>
              <w:pStyle w:val="Compact"/>
              <w:jc w:val="left"/>
            </w:pPr>
            <w:r>
              <w:t xml:space="preserve">Verb</w:t>
            </w:r>
          </w:p>
        </w:tc>
        <w:tc>
          <w:tcPr/>
          <w:p>
            <w:pPr>
              <w:pStyle w:val="Compact"/>
              <w:jc w:val="left"/>
            </w:pPr>
            <w:r>
              <w:t xml:space="preserve">To make less severe, serious, or painful.</w:t>
            </w:r>
          </w:p>
        </w:tc>
        <w:tc>
          <w:tcPr/>
          <w:p>
            <w:pPr>
              <w:pStyle w:val="Compact"/>
              <w:jc w:val="left"/>
            </w:pPr>
            <w:r>
              <w:t xml:space="preserve">Positive; restorative.</w:t>
            </w:r>
          </w:p>
        </w:tc>
        <w:tc>
          <w:tcPr/>
          <w:p>
            <w:pPr>
              <w:pStyle w:val="Compact"/>
              <w:jc w:val="left"/>
            </w:pPr>
            <w:r>
              <w:t xml:space="preserve">Describes reducing negative impacts (e.g.,</w:t>
            </w:r>
            <w:r>
              <w:t xml:space="preserve"> </w:t>
            </w:r>
            <w:r>
              <w:rPr>
                <w:i/>
                <w:iCs/>
              </w:rPr>
              <w:t xml:space="preserve">mitigating</w:t>
            </w:r>
            <w:r>
              <w:t xml:space="preserve"> </w:t>
            </w:r>
            <w:r>
              <w:t xml:space="preserve">climate change,</w:t>
            </w:r>
            <w:r>
              <w:t xml:space="preserve"> </w:t>
            </w:r>
            <w:r>
              <w:rPr>
                <w:i/>
                <w:iCs/>
              </w:rPr>
              <w:t xml:space="preserve">mitigating</w:t>
            </w:r>
            <w:r>
              <w:t xml:space="preserve"> </w:t>
            </w:r>
            <w:r>
              <w:t xml:space="preserve">financial loss).</w:t>
            </w:r>
          </w:p>
        </w:tc>
      </w:tr>
      <w:tr>
        <w:tc>
          <w:tcPr/>
          <w:p>
            <w:pPr>
              <w:pStyle w:val="Compact"/>
              <w:jc w:val="left"/>
            </w:pPr>
            <w:r>
              <w:rPr>
                <w:b/>
                <w:bCs/>
              </w:rPr>
              <w:t xml:space="preserve">Reprehensible</w:t>
            </w:r>
          </w:p>
        </w:tc>
        <w:tc>
          <w:tcPr/>
          <w:p>
            <w:pPr>
              <w:pStyle w:val="Compact"/>
              <w:jc w:val="left"/>
            </w:pPr>
            <w:r>
              <w:t xml:space="preserve">Adjective</w:t>
            </w:r>
          </w:p>
        </w:tc>
        <w:tc>
          <w:tcPr/>
          <w:p>
            <w:pPr>
              <w:pStyle w:val="Compact"/>
              <w:jc w:val="left"/>
            </w:pPr>
            <w:r>
              <w:t xml:space="preserve">Deserving censure, condemnation, or blame.</w:t>
            </w:r>
          </w:p>
        </w:tc>
        <w:tc>
          <w:tcPr/>
          <w:p>
            <w:pPr>
              <w:pStyle w:val="Compact"/>
              <w:jc w:val="left"/>
            </w:pPr>
            <w:r>
              <w:t xml:space="preserve">Strongly negative; moral condemnation.</w:t>
            </w:r>
          </w:p>
        </w:tc>
        <w:tc>
          <w:tcPr/>
          <w:p>
            <w:pPr>
              <w:pStyle w:val="Compact"/>
              <w:jc w:val="left"/>
            </w:pPr>
            <w:r>
              <w:t xml:space="preserve">Reserved for serious offenses, structural failures, or unethical academic practices.</w:t>
            </w:r>
          </w:p>
        </w:tc>
      </w:tr>
      <w:tr>
        <w:tc>
          <w:tcPr/>
          <w:p>
            <w:pPr>
              <w:pStyle w:val="Compact"/>
              <w:jc w:val="left"/>
            </w:pPr>
            <w:r>
              <w:rPr>
                <w:b/>
                <w:bCs/>
              </w:rPr>
              <w:t xml:space="preserve">Augment</w:t>
            </w:r>
          </w:p>
        </w:tc>
        <w:tc>
          <w:tcPr/>
          <w:p>
            <w:pPr>
              <w:pStyle w:val="Compact"/>
              <w:jc w:val="left"/>
            </w:pPr>
            <w:r>
              <w:t xml:space="preserve">Verb</w:t>
            </w:r>
          </w:p>
        </w:tc>
        <w:tc>
          <w:tcPr/>
          <w:p>
            <w:pPr>
              <w:pStyle w:val="Compact"/>
              <w:jc w:val="left"/>
            </w:pPr>
            <w:r>
              <w:t xml:space="preserve">To make something greater by adding to it; increase.</w:t>
            </w:r>
          </w:p>
        </w:tc>
        <w:tc>
          <w:tcPr/>
          <w:p>
            <w:pPr>
              <w:pStyle w:val="Compact"/>
              <w:jc w:val="left"/>
            </w:pPr>
            <w:r>
              <w:t xml:space="preserve">Neutral to positive; additive.</w:t>
            </w:r>
          </w:p>
        </w:tc>
        <w:tc>
          <w:tcPr/>
          <w:p>
            <w:pPr>
              <w:pStyle w:val="Compact"/>
              <w:jc w:val="left"/>
            </w:pPr>
            <w:r>
              <w:t xml:space="preserve">Used to describe increasing data, funding, or physical structures (e.g.,</w:t>
            </w:r>
            <w:r>
              <w:t xml:space="preserve"> </w:t>
            </w:r>
            <w:r>
              <w:rPr>
                <w:i/>
                <w:iCs/>
              </w:rPr>
              <w:t xml:space="preserve">augmenting</w:t>
            </w:r>
            <w:r>
              <w:t xml:space="preserve"> </w:t>
            </w:r>
            <w:r>
              <w:t xml:space="preserve">a research budget).</w:t>
            </w:r>
          </w:p>
        </w:tc>
      </w:tr>
    </w:tbl>
    <w:bookmarkEnd w:id="125"/>
    <w:bookmarkStart w:id="126" w:name="word-bank-c-reaction-emotion-and-change"/>
    <w:p>
      <w:pPr>
        <w:pStyle w:val="Heading3"/>
      </w:pPr>
      <w:r>
        <w:t xml:space="preserve">Word Bank C: Reaction, Emotion, and Change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Word</w:t>
            </w:r>
          </w:p>
        </w:tc>
        <w:tc>
          <w:tcPr/>
          <w:p>
            <w:pPr>
              <w:pStyle w:val="Compact"/>
              <w:jc w:val="left"/>
            </w:pPr>
            <w:r>
              <w:t xml:space="preserve">Part of Speech</w:t>
            </w:r>
          </w:p>
        </w:tc>
        <w:tc>
          <w:tcPr/>
          <w:p>
            <w:pPr>
              <w:pStyle w:val="Compact"/>
              <w:jc w:val="left"/>
            </w:pPr>
            <w:r>
              <w:t xml:space="preserve">Denotation</w:t>
            </w:r>
          </w:p>
        </w:tc>
        <w:tc>
          <w:tcPr/>
          <w:p>
            <w:pPr>
              <w:pStyle w:val="Compact"/>
              <w:jc w:val="left"/>
            </w:pPr>
            <w:r>
              <w:t xml:space="preserve">Connotation / Charge</w:t>
            </w:r>
          </w:p>
        </w:tc>
        <w:tc>
          <w:tcPr/>
          <w:p>
            <w:pPr>
              <w:pStyle w:val="Compact"/>
              <w:jc w:val="left"/>
            </w:pPr>
            <w:r>
              <w:t xml:space="preserve">Strategic SAT Application</w:t>
            </w:r>
          </w:p>
        </w:tc>
      </w:tr>
      <w:tr>
        <w:tc>
          <w:tcPr/>
          <w:p>
            <w:pPr>
              <w:pStyle w:val="Compact"/>
              <w:jc w:val="left"/>
            </w:pPr>
            <w:r>
              <w:rPr>
                <w:b/>
                <w:bCs/>
              </w:rPr>
              <w:t xml:space="preserve">Engender</w:t>
            </w:r>
          </w:p>
        </w:tc>
        <w:tc>
          <w:tcPr/>
          <w:p>
            <w:pPr>
              <w:pStyle w:val="Compact"/>
              <w:jc w:val="left"/>
            </w:pPr>
            <w:r>
              <w:t xml:space="preserve">Verb</w:t>
            </w:r>
          </w:p>
        </w:tc>
        <w:tc>
          <w:tcPr/>
          <w:p>
            <w:pPr>
              <w:pStyle w:val="Compact"/>
              <w:jc w:val="left"/>
            </w:pPr>
            <w:r>
              <w:t xml:space="preserve">To cause, give rise to, or bring about a feeling or situation.</w:t>
            </w:r>
          </w:p>
        </w:tc>
        <w:tc>
          <w:tcPr/>
          <w:p>
            <w:pPr>
              <w:pStyle w:val="Compact"/>
              <w:jc w:val="left"/>
            </w:pPr>
            <w:r>
              <w:t xml:space="preserve">Neutral; causal.</w:t>
            </w:r>
          </w:p>
        </w:tc>
        <w:tc>
          <w:tcPr/>
          <w:p>
            <w:pPr>
              <w:pStyle w:val="Compact"/>
              <w:jc w:val="left"/>
            </w:pPr>
            <w:r>
              <w:t xml:space="preserve">Used to explain how a specific discovery or policy</w:t>
            </w:r>
            <w:r>
              <w:t xml:space="preserve"> </w:t>
            </w:r>
            <w:r>
              <w:rPr>
                <w:i/>
                <w:iCs/>
              </w:rPr>
              <w:t xml:space="preserve">engenders</w:t>
            </w:r>
            <w:r>
              <w:t xml:space="preserve"> </w:t>
            </w:r>
            <w:r>
              <w:t xml:space="preserve">debate or enthusiasm.</w:t>
            </w:r>
          </w:p>
        </w:tc>
      </w:tr>
      <w:tr>
        <w:tc>
          <w:tcPr/>
          <w:p>
            <w:pPr>
              <w:pStyle w:val="Compact"/>
              <w:jc w:val="left"/>
            </w:pPr>
            <w:r>
              <w:rPr>
                <w:b/>
                <w:bCs/>
              </w:rPr>
              <w:t xml:space="preserve">Deride</w:t>
            </w:r>
          </w:p>
        </w:tc>
        <w:tc>
          <w:tcPr/>
          <w:p>
            <w:pPr>
              <w:pStyle w:val="Compact"/>
              <w:jc w:val="left"/>
            </w:pPr>
            <w:r>
              <w:t xml:space="preserve">Verb</w:t>
            </w:r>
          </w:p>
        </w:tc>
        <w:tc>
          <w:tcPr/>
          <w:p>
            <w:pPr>
              <w:pStyle w:val="Compact"/>
              <w:jc w:val="left"/>
            </w:pPr>
            <w:r>
              <w:t xml:space="preserve">To express contempt for; ridicule or mock.</w:t>
            </w:r>
          </w:p>
        </w:tc>
        <w:tc>
          <w:tcPr/>
          <w:p>
            <w:pPr>
              <w:pStyle w:val="Compact"/>
              <w:jc w:val="left"/>
            </w:pPr>
            <w:r>
              <w:t xml:space="preserve">Strongly negative; aggressive.</w:t>
            </w:r>
          </w:p>
        </w:tc>
        <w:tc>
          <w:tcPr/>
          <w:p>
            <w:pPr>
              <w:pStyle w:val="Compact"/>
              <w:jc w:val="left"/>
            </w:pPr>
            <w:r>
              <w:t xml:space="preserve">Used in passages discussing critical reception of novel ideas or competitive academic debates.</w:t>
            </w:r>
          </w:p>
        </w:tc>
      </w:tr>
      <w:tr>
        <w:tc>
          <w:tcPr/>
          <w:p>
            <w:pPr>
              <w:pStyle w:val="Compact"/>
              <w:jc w:val="left"/>
            </w:pPr>
            <w:r>
              <w:rPr>
                <w:b/>
                <w:bCs/>
              </w:rPr>
              <w:t xml:space="preserve">Acclaim</w:t>
            </w:r>
          </w:p>
        </w:tc>
        <w:tc>
          <w:tcPr/>
          <w:p>
            <w:pPr>
              <w:pStyle w:val="Compact"/>
              <w:jc w:val="left"/>
            </w:pPr>
            <w:r>
              <w:t xml:space="preserve">Verb / Noun</w:t>
            </w:r>
          </w:p>
        </w:tc>
        <w:tc>
          <w:tcPr/>
          <w:p>
            <w:pPr>
              <w:pStyle w:val="Compact"/>
              <w:jc w:val="left"/>
            </w:pPr>
            <w:r>
              <w:t xml:space="preserve">Praise enthusiastically and publicly.</w:t>
            </w:r>
          </w:p>
        </w:tc>
        <w:tc>
          <w:tcPr/>
          <w:p>
            <w:pPr>
              <w:pStyle w:val="Compact"/>
              <w:jc w:val="left"/>
            </w:pPr>
            <w:r>
              <w:t xml:space="preserve">Strongly positive; celebratory.</w:t>
            </w:r>
          </w:p>
        </w:tc>
        <w:tc>
          <w:tcPr/>
          <w:p>
            <w:pPr>
              <w:pStyle w:val="Compact"/>
              <w:jc w:val="left"/>
            </w:pPr>
            <w:r>
              <w:t xml:space="preserve">Describes public or critical reception of landmark scientific, literary, or artistic achievements.</w:t>
            </w:r>
          </w:p>
        </w:tc>
      </w:tr>
      <w:tr>
        <w:tc>
          <w:tcPr/>
          <w:p>
            <w:pPr>
              <w:pStyle w:val="Compact"/>
              <w:jc w:val="left"/>
            </w:pPr>
            <w:r>
              <w:rPr>
                <w:b/>
                <w:bCs/>
              </w:rPr>
              <w:t xml:space="preserve">Lethargic</w:t>
            </w:r>
          </w:p>
        </w:tc>
        <w:tc>
          <w:tcPr/>
          <w:p>
            <w:pPr>
              <w:pStyle w:val="Compact"/>
              <w:jc w:val="left"/>
            </w:pPr>
            <w:r>
              <w:t xml:space="preserve">Adjective</w:t>
            </w:r>
          </w:p>
        </w:tc>
        <w:tc>
          <w:tcPr/>
          <w:p>
            <w:pPr>
              <w:pStyle w:val="Compact"/>
              <w:jc w:val="left"/>
            </w:pPr>
            <w:r>
              <w:t xml:space="preserve">Sluggish, apathetic, or lacking energy.</w:t>
            </w:r>
          </w:p>
        </w:tc>
        <w:tc>
          <w:tcPr/>
          <w:p>
            <w:pPr>
              <w:pStyle w:val="Compact"/>
              <w:jc w:val="left"/>
            </w:pPr>
            <w:r>
              <w:t xml:space="preserve">Negative; implies physical or mental stagnation.</w:t>
            </w:r>
          </w:p>
        </w:tc>
        <w:tc>
          <w:tcPr/>
          <w:p>
            <w:pPr>
              <w:pStyle w:val="Compact"/>
              <w:jc w:val="left"/>
            </w:pPr>
            <w:r>
              <w:t xml:space="preserve">Used to describe populations, economies, or organisms showing low activity levels.</w:t>
            </w:r>
          </w:p>
        </w:tc>
      </w:tr>
      <w:tr>
        <w:tc>
          <w:tcPr/>
          <w:p>
            <w:pPr>
              <w:pStyle w:val="Compact"/>
              <w:jc w:val="left"/>
            </w:pPr>
            <w:r>
              <w:rPr>
                <w:b/>
                <w:bCs/>
              </w:rPr>
              <w:t xml:space="preserve">Fanatic</w:t>
            </w:r>
          </w:p>
        </w:tc>
        <w:tc>
          <w:tcPr/>
          <w:p>
            <w:pPr>
              <w:pStyle w:val="Compact"/>
              <w:jc w:val="left"/>
            </w:pPr>
            <w:r>
              <w:t xml:space="preserve">Noun / Adjective</w:t>
            </w:r>
          </w:p>
        </w:tc>
        <w:tc>
          <w:tcPr/>
          <w:p>
            <w:pPr>
              <w:pStyle w:val="Compact"/>
              <w:jc w:val="left"/>
            </w:pPr>
            <w:r>
              <w:t xml:space="preserve">A person filled with excessive and single-minded zeal.</w:t>
            </w:r>
          </w:p>
        </w:tc>
        <w:tc>
          <w:tcPr/>
          <w:p>
            <w:pPr>
              <w:pStyle w:val="Compact"/>
              <w:jc w:val="left"/>
            </w:pPr>
            <w:r>
              <w:t xml:space="preserve">Negative; implies irrational bias.</w:t>
            </w:r>
          </w:p>
        </w:tc>
        <w:tc>
          <w:tcPr/>
          <w:p>
            <w:pPr>
              <w:pStyle w:val="Compact"/>
              <w:jc w:val="left"/>
            </w:pPr>
            <w:r>
              <w:t xml:space="preserve">Used to describe extreme, unscientific devotion to a theory or cause.</w:t>
            </w:r>
          </w:p>
        </w:tc>
      </w:tr>
      <w:tr>
        <w:tc>
          <w:tcPr/>
          <w:p>
            <w:pPr>
              <w:pStyle w:val="Compact"/>
              <w:jc w:val="left"/>
            </w:pPr>
            <w:r>
              <w:rPr>
                <w:b/>
                <w:bCs/>
              </w:rPr>
              <w:t xml:space="preserve">Novel</w:t>
            </w:r>
          </w:p>
        </w:tc>
        <w:tc>
          <w:tcPr/>
          <w:p>
            <w:pPr>
              <w:pStyle w:val="Compact"/>
              <w:jc w:val="left"/>
            </w:pPr>
            <w:r>
              <w:t xml:space="preserve">Adjective</w:t>
            </w:r>
          </w:p>
        </w:tc>
        <w:tc>
          <w:tcPr/>
          <w:p>
            <w:pPr>
              <w:pStyle w:val="Compact"/>
              <w:jc w:val="left"/>
            </w:pPr>
            <w:r>
              <w:t xml:space="preserve">New, original, and striking in a positive way.</w:t>
            </w:r>
          </w:p>
        </w:tc>
        <w:tc>
          <w:tcPr/>
          <w:p>
            <w:pPr>
              <w:pStyle w:val="Compact"/>
              <w:jc w:val="left"/>
            </w:pPr>
            <w:r>
              <w:t xml:space="preserve">Positive; implies innovation.</w:t>
            </w:r>
          </w:p>
        </w:tc>
        <w:tc>
          <w:tcPr/>
          <w:p>
            <w:pPr>
              <w:pStyle w:val="Compact"/>
              <w:jc w:val="left"/>
            </w:pPr>
            <w:r>
              <w:t xml:space="preserve">A frequent correct answer choice when describing groundbreaking scientific models or creative formats.</w:t>
            </w:r>
          </w:p>
        </w:tc>
      </w:tr>
      <w:tr>
        <w:tc>
          <w:tcPr/>
          <w:p>
            <w:pPr>
              <w:pStyle w:val="Compact"/>
              <w:jc w:val="left"/>
            </w:pPr>
            <w:r>
              <w:rPr>
                <w:b/>
                <w:bCs/>
              </w:rPr>
              <w:t xml:space="preserve">Solemn</w:t>
            </w:r>
          </w:p>
        </w:tc>
        <w:tc>
          <w:tcPr/>
          <w:p>
            <w:pPr>
              <w:pStyle w:val="Compact"/>
              <w:jc w:val="left"/>
            </w:pPr>
            <w:r>
              <w:t xml:space="preserve">Adjective</w:t>
            </w:r>
          </w:p>
        </w:tc>
        <w:tc>
          <w:tcPr/>
          <w:p>
            <w:pPr>
              <w:pStyle w:val="Compact"/>
              <w:jc w:val="left"/>
            </w:pPr>
            <w:r>
              <w:t xml:space="preserve">Formal, dignified, serious, and sincere.</w:t>
            </w:r>
          </w:p>
        </w:tc>
        <w:tc>
          <w:tcPr/>
          <w:p>
            <w:pPr>
              <w:pStyle w:val="Compact"/>
              <w:jc w:val="left"/>
            </w:pPr>
            <w:r>
              <w:t xml:space="preserve">Neutral to positive; grave and respectful.</w:t>
            </w:r>
          </w:p>
        </w:tc>
        <w:tc>
          <w:tcPr/>
          <w:p>
            <w:pPr>
              <w:pStyle w:val="Compact"/>
              <w:jc w:val="left"/>
            </w:pPr>
            <w:r>
              <w:t xml:space="preserve">Used to describe the tone of speeches, commemorative events, or serious academic inquiries.</w:t>
            </w:r>
          </w:p>
        </w:tc>
      </w:tr>
      <w:tr>
        <w:tc>
          <w:tcPr/>
          <w:p>
            <w:pPr>
              <w:pStyle w:val="Compact"/>
              <w:jc w:val="left"/>
            </w:pPr>
            <w:r>
              <w:rPr>
                <w:b/>
                <w:bCs/>
              </w:rPr>
              <w:t xml:space="preserve">Ambivalent</w:t>
            </w:r>
          </w:p>
        </w:tc>
        <w:tc>
          <w:tcPr/>
          <w:p>
            <w:pPr>
              <w:pStyle w:val="Compact"/>
              <w:jc w:val="left"/>
            </w:pPr>
            <w:r>
              <w:t xml:space="preserve">Adjective</w:t>
            </w:r>
          </w:p>
        </w:tc>
        <w:tc>
          <w:tcPr/>
          <w:p>
            <w:pPr>
              <w:pStyle w:val="Compact"/>
              <w:jc w:val="left"/>
            </w:pPr>
            <w:r>
              <w:t xml:space="preserve">Having mixed feelings or contradictory ideas about something.</w:t>
            </w:r>
          </w:p>
        </w:tc>
        <w:tc>
          <w:tcPr/>
          <w:p>
            <w:pPr>
              <w:pStyle w:val="Compact"/>
              <w:jc w:val="left"/>
            </w:pPr>
            <w:r>
              <w:t xml:space="preserve">Neutral; unresolved.</w:t>
            </w:r>
          </w:p>
        </w:tc>
        <w:tc>
          <w:tcPr/>
          <w:p>
            <w:pPr>
              <w:pStyle w:val="Compact"/>
              <w:jc w:val="left"/>
            </w:pPr>
            <w:r>
              <w:t xml:space="preserve">Describes researchers or public opinion when evidence is incomplete or balanced on both sides.</w:t>
            </w:r>
          </w:p>
        </w:tc>
      </w:tr>
      <w:tr>
        <w:tc>
          <w:tcPr/>
          <w:p>
            <w:pPr>
              <w:pStyle w:val="Compact"/>
              <w:jc w:val="left"/>
            </w:pPr>
            <w:r>
              <w:rPr>
                <w:b/>
                <w:bCs/>
              </w:rPr>
              <w:t xml:space="preserve">Reticent</w:t>
            </w:r>
          </w:p>
        </w:tc>
        <w:tc>
          <w:tcPr/>
          <w:p>
            <w:pPr>
              <w:pStyle w:val="Compact"/>
              <w:jc w:val="left"/>
            </w:pPr>
            <w:r>
              <w:t xml:space="preserve">Adjective</w:t>
            </w:r>
          </w:p>
        </w:tc>
        <w:tc>
          <w:tcPr/>
          <w:p>
            <w:pPr>
              <w:pStyle w:val="Compact"/>
              <w:jc w:val="left"/>
            </w:pPr>
            <w:r>
              <w:t xml:space="preserve">Not revealing one’s thoughts or feelings readily; reserved.</w:t>
            </w:r>
          </w:p>
        </w:tc>
        <w:tc>
          <w:tcPr/>
          <w:p>
            <w:pPr>
              <w:pStyle w:val="Compact"/>
              <w:jc w:val="left"/>
            </w:pPr>
            <w:r>
              <w:t xml:space="preserve">Neutral; self-contained.</w:t>
            </w:r>
          </w:p>
        </w:tc>
        <w:tc>
          <w:tcPr/>
          <w:p>
            <w:pPr>
              <w:pStyle w:val="Compact"/>
              <w:jc w:val="left"/>
            </w:pPr>
            <w:r>
              <w:t xml:space="preserve">Describes a subject’s reluctance to share information. Contrast with</w:t>
            </w:r>
            <w:r>
              <w:t xml:space="preserve"> </w:t>
            </w:r>
            <w:r>
              <w:rPr>
                <w:i/>
                <w:iCs/>
              </w:rPr>
              <w:t xml:space="preserve">taciturn</w:t>
            </w:r>
            <w:r>
              <w:t xml:space="preserve">.</w:t>
            </w:r>
          </w:p>
        </w:tc>
      </w:tr>
      <w:tr>
        <w:tc>
          <w:tcPr/>
          <w:p>
            <w:pPr>
              <w:pStyle w:val="Compact"/>
              <w:jc w:val="left"/>
            </w:pPr>
            <w:r>
              <w:rPr>
                <w:b/>
                <w:bCs/>
              </w:rPr>
              <w:t xml:space="preserve">Fervor</w:t>
            </w:r>
          </w:p>
        </w:tc>
        <w:tc>
          <w:tcPr/>
          <w:p>
            <w:pPr>
              <w:pStyle w:val="Compact"/>
              <w:jc w:val="left"/>
            </w:pPr>
            <w:r>
              <w:t xml:space="preserve">Noun</w:t>
            </w:r>
          </w:p>
        </w:tc>
        <w:tc>
          <w:tcPr/>
          <w:p>
            <w:pPr>
              <w:pStyle w:val="Compact"/>
              <w:jc w:val="left"/>
            </w:pPr>
            <w:r>
              <w:t xml:space="preserve">Intense and passionate feeling.</w:t>
            </w:r>
          </w:p>
        </w:tc>
        <w:tc>
          <w:tcPr/>
          <w:p>
            <w:pPr>
              <w:pStyle w:val="Compact"/>
              <w:jc w:val="left"/>
            </w:pPr>
            <w:r>
              <w:t xml:space="preserve">Positive to neutral; high energy.</w:t>
            </w:r>
          </w:p>
        </w:tc>
        <w:tc>
          <w:tcPr/>
          <w:p>
            <w:pPr>
              <w:pStyle w:val="Compact"/>
              <w:jc w:val="left"/>
            </w:pPr>
            <w:r>
              <w:t xml:space="preserve">Describes the enthusiasm of researchers, artists, or social movements (e.g., revolutionary</w:t>
            </w:r>
            <w:r>
              <w:t xml:space="preserve"> </w:t>
            </w:r>
            <w:r>
              <w:rPr>
                <w:i/>
                <w:iCs/>
              </w:rPr>
              <w:t xml:space="preserve">fervor</w:t>
            </w:r>
            <w:r>
              <w:t xml:space="preserve">).</w:t>
            </w:r>
          </w:p>
        </w:tc>
      </w:tr>
    </w:tbl>
    <w:p>
      <w:r>
        <w:pict>
          <v:rect style="width:0;height:1.5pt" o:hralign="center" o:hrstd="t" o:hr="t"/>
        </w:pict>
      </w:r>
    </w:p>
    <w:bookmarkEnd w:id="126"/>
    <w:bookmarkEnd w:id="127"/>
    <w:bookmarkStart w:id="133" w:name="X4f0865eaab7d16589337f640e16fab5fce1ee11"/>
    <w:p>
      <w:pPr>
        <w:pStyle w:val="Heading2"/>
      </w:pPr>
      <w:r>
        <w:t xml:space="preserve">3. Stylistic Consistency and Register Alignment</w:t>
      </w:r>
    </w:p>
    <w:p>
      <w:pPr>
        <w:pStyle w:val="FirstParagraph"/>
      </w:pPr>
      <w:r>
        <w:t xml:space="preserve">Stylistic consistency questions require you to identify words or phrases that clash with the tone of the passage. The correct choice will maintain a consistent level of formality, objectivity, and directness.</w:t>
      </w:r>
    </w:p>
    <w:bookmarkStart w:id="131" w:name="identifying-register-clashes"/>
    <w:p>
      <w:pPr>
        <w:pStyle w:val="Heading3"/>
      </w:pPr>
      <w:r>
        <w:t xml:space="preserve">Identifying Register Clashes</w:t>
      </w:r>
    </w:p>
    <w:p>
      <w:pPr>
        <w:pStyle w:val="FirstParagraph"/>
      </w:pPr>
      <w:r>
        <w:t xml:space="preserve">To maintain a consistent register, watch out for the following three pitfalls:</w:t>
      </w:r>
    </w:p>
    <w:p>
      <w:pPr>
        <w:pStyle w:val="SourceCode"/>
      </w:pPr>
      <w:r>
        <w:rPr>
          <w:rStyle w:val="VerbatimChar"/>
        </w:rPr>
        <w:t xml:space="preserve">[PASSAGE CONTEXT] ─────────────────────────────────────────────► [Academic, Objective, Formal]</w:t>
      </w:r>
      <w:r>
        <w:br/>
      </w:r>
      <w:r>
        <w:rPr>
          <w:rStyle w:val="VerbatimChar"/>
        </w:rPr>
        <w:t xml:space="preserve">  ├── Distractor Type A: Colloquial/Slang ──────► "total flop"  (INCORRECT)</w:t>
      </w:r>
      <w:r>
        <w:br/>
      </w:r>
      <w:r>
        <w:rPr>
          <w:rStyle w:val="VerbatimChar"/>
        </w:rPr>
        <w:t xml:space="preserve">  ├── Distractor Type B: Hyper-Formal/Archaic ──► "grievous ruin" (INCORRECT)</w:t>
      </w:r>
      <w:r>
        <w:br/>
      </w:r>
      <w:r>
        <w:rPr>
          <w:rStyle w:val="VerbatimChar"/>
        </w:rPr>
        <w:t xml:space="preserve">  └── Correct Choice: Academic Neutral ─────────► "unsuccessful" (CORRECT)</w:t>
      </w:r>
    </w:p>
    <w:bookmarkStart w:id="128" w:name="Xddfb244aab76096abb3c08979b7f3fd4a3dc869"/>
    <w:p>
      <w:pPr>
        <w:pStyle w:val="Heading4"/>
      </w:pPr>
      <w:r>
        <w:t xml:space="preserve">Pitfall A: Conversational Additions (Colloquialisms)</w:t>
      </w:r>
    </w:p>
    <w:p>
      <w:pPr>
        <w:pStyle w:val="FirstParagraph"/>
      </w:pPr>
      <w:r>
        <w:t xml:space="preserve">Slang, idiomatic speech, and conversational shortcuts are incorrect on the SAT. These choices lower the register of the passage.</w:t>
      </w:r>
      <w:r>
        <w:t xml:space="preserve"> </w:t>
      </w:r>
      <w:r>
        <w:t xml:space="preserve">*</w:t>
      </w:r>
      <w:r>
        <w:t xml:space="preserve"> </w:t>
      </w:r>
      <w:r>
        <w:rPr>
          <w:i/>
          <w:iCs/>
        </w:rPr>
        <w:t xml:space="preserve">Incorrect:</w:t>
      </w:r>
      <w:r>
        <w:t xml:space="preserve"> </w:t>
      </w:r>
      <w:r>
        <w:t xml:space="preserve">The team’s discovery of a new hominid fossil was</w:t>
      </w:r>
      <w:r>
        <w:t xml:space="preserve"> </w:t>
      </w:r>
      <w:r>
        <w:rPr>
          <w:b/>
          <w:bCs/>
        </w:rPr>
        <w:t xml:space="preserve">a huge deal</w:t>
      </w:r>
      <w:r>
        <w:t xml:space="preserve"> </w:t>
      </w:r>
      <w:r>
        <w:t xml:space="preserve">for evolutionary biology.</w:t>
      </w:r>
      <w:r>
        <w:t xml:space="preserve"> </w:t>
      </w:r>
      <w:r>
        <w:t xml:space="preserve">*</w:t>
      </w:r>
      <w:r>
        <w:t xml:space="preserve"> </w:t>
      </w:r>
      <w:r>
        <w:rPr>
          <w:i/>
          <w:iCs/>
        </w:rPr>
        <w:t xml:space="preserve">Correct:</w:t>
      </w:r>
      <w:r>
        <w:t xml:space="preserve"> </w:t>
      </w:r>
      <w:r>
        <w:t xml:space="preserve">The team’s discovery of a new hominid fossil was</w:t>
      </w:r>
      <w:r>
        <w:t xml:space="preserve"> </w:t>
      </w:r>
      <w:r>
        <w:rPr>
          <w:b/>
          <w:bCs/>
        </w:rPr>
        <w:t xml:space="preserve">highly significant</w:t>
      </w:r>
      <w:r>
        <w:t xml:space="preserve"> </w:t>
      </w:r>
      <w:r>
        <w:t xml:space="preserve">for evolutionary biology.</w:t>
      </w:r>
    </w:p>
    <w:bookmarkEnd w:id="128"/>
    <w:bookmarkStart w:id="129" w:name="pitfall-b-excessive-formality-pedantry"/>
    <w:p>
      <w:pPr>
        <w:pStyle w:val="Heading4"/>
      </w:pPr>
      <w:r>
        <w:t xml:space="preserve">Pitfall B: Excessive Formality (Pedantry)</w:t>
      </w:r>
    </w:p>
    <w:p>
      <w:pPr>
        <w:pStyle w:val="FirstParagraph"/>
      </w:pPr>
      <w:r>
        <w:t xml:space="preserve">Using overly dramatic or archaic language is just as problematic as using slang. These choices raise the register to an unnatural level.</w:t>
      </w:r>
      <w:r>
        <w:t xml:space="preserve"> </w:t>
      </w:r>
      <w:r>
        <w:t xml:space="preserve">*</w:t>
      </w:r>
      <w:r>
        <w:t xml:space="preserve"> </w:t>
      </w:r>
      <w:r>
        <w:rPr>
          <w:i/>
          <w:iCs/>
        </w:rPr>
        <w:t xml:space="preserve">Incorrect:</w:t>
      </w:r>
      <w:r>
        <w:t xml:space="preserve"> </w:t>
      </w:r>
      <w:r>
        <w:t xml:space="preserve">The editor was known for her</w:t>
      </w:r>
      <w:r>
        <w:t xml:space="preserve"> </w:t>
      </w:r>
      <w:r>
        <w:rPr>
          <w:b/>
          <w:bCs/>
        </w:rPr>
        <w:t xml:space="preserve">fastidious</w:t>
      </w:r>
      <w:r>
        <w:t xml:space="preserve"> </w:t>
      </w:r>
      <w:r>
        <w:t xml:space="preserve">attention to detail, rejecting manuscripts that did not display</w:t>
      </w:r>
      <w:r>
        <w:t xml:space="preserve"> </w:t>
      </w:r>
      <w:r>
        <w:rPr>
          <w:b/>
          <w:bCs/>
        </w:rPr>
        <w:t xml:space="preserve">unblemished perfection</w:t>
      </w:r>
      <w:r>
        <w:t xml:space="preserve">.</w:t>
      </w:r>
      <w:r>
        <w:t xml:space="preserve"> </w:t>
      </w:r>
      <w:r>
        <w:t xml:space="preserve">*</w:t>
      </w:r>
      <w:r>
        <w:t xml:space="preserve"> </w:t>
      </w:r>
      <w:r>
        <w:rPr>
          <w:i/>
          <w:iCs/>
        </w:rPr>
        <w:t xml:space="preserve">Correct:</w:t>
      </w:r>
      <w:r>
        <w:t xml:space="preserve"> </w:t>
      </w:r>
      <w:r>
        <w:t xml:space="preserve">The editor was known for her</w:t>
      </w:r>
      <w:r>
        <w:t xml:space="preserve"> </w:t>
      </w:r>
      <w:r>
        <w:rPr>
          <w:b/>
          <w:bCs/>
        </w:rPr>
        <w:t xml:space="preserve">fastidious</w:t>
      </w:r>
      <w:r>
        <w:t xml:space="preserve"> </w:t>
      </w:r>
      <w:r>
        <w:t xml:space="preserve">attention to detail, rejecting manuscripts that did not meet</w:t>
      </w:r>
      <w:r>
        <w:t xml:space="preserve"> </w:t>
      </w:r>
      <w:r>
        <w:rPr>
          <w:b/>
          <w:bCs/>
        </w:rPr>
        <w:t xml:space="preserve">established standards</w:t>
      </w:r>
      <w:r>
        <w:t xml:space="preserve">.</w:t>
      </w:r>
    </w:p>
    <w:bookmarkEnd w:id="129"/>
    <w:bookmarkStart w:id="130" w:name="pitfall-c-emotional-subjectivity"/>
    <w:p>
      <w:pPr>
        <w:pStyle w:val="Heading4"/>
      </w:pPr>
      <w:r>
        <w:t xml:space="preserve">Pitfall C: Emotional Subjectivity</w:t>
      </w:r>
    </w:p>
    <w:p>
      <w:pPr>
        <w:pStyle w:val="FirstParagraph"/>
      </w:pPr>
      <w:r>
        <w:t xml:space="preserve">Except when analyzing a historical speech or creative writing, SAT passages maintain an objective, neutral stance. Avoid words that express unmeasured emotion or personal bias.</w:t>
      </w:r>
      <w:r>
        <w:t xml:space="preserve"> </w:t>
      </w:r>
      <w:r>
        <w:t xml:space="preserve">*</w:t>
      </w:r>
      <w:r>
        <w:t xml:space="preserve"> </w:t>
      </w:r>
      <w:r>
        <w:rPr>
          <w:i/>
          <w:iCs/>
        </w:rPr>
        <w:t xml:space="preserve">Incorrect:</w:t>
      </w:r>
      <w:r>
        <w:t xml:space="preserve"> </w:t>
      </w:r>
      <w:r>
        <w:t xml:space="preserve">The author</w:t>
      </w:r>
      <w:r>
        <w:t xml:space="preserve"> </w:t>
      </w:r>
      <w:r>
        <w:rPr>
          <w:b/>
          <w:bCs/>
        </w:rPr>
        <w:t xml:space="preserve">derided</w:t>
      </w:r>
      <w:r>
        <w:t xml:space="preserve"> </w:t>
      </w:r>
      <w:r>
        <w:t xml:space="preserve">the theory because she thought the researcher was</w:t>
      </w:r>
      <w:r>
        <w:t xml:space="preserve"> </w:t>
      </w:r>
      <w:r>
        <w:rPr>
          <w:b/>
          <w:bCs/>
        </w:rPr>
        <w:t xml:space="preserve">an absolute dummy</w:t>
      </w:r>
      <w:r>
        <w:t xml:space="preserve">.</w:t>
      </w:r>
      <w:r>
        <w:t xml:space="preserve"> </w:t>
      </w:r>
      <w:r>
        <w:t xml:space="preserve">*</w:t>
      </w:r>
      <w:r>
        <w:t xml:space="preserve"> </w:t>
      </w:r>
      <w:r>
        <w:rPr>
          <w:i/>
          <w:iCs/>
        </w:rPr>
        <w:t xml:space="preserve">Correct:</w:t>
      </w:r>
      <w:r>
        <w:t xml:space="preserve"> </w:t>
      </w:r>
      <w:r>
        <w:t xml:space="preserve">The author criticized the theory, arguing that the researcher’s methodology was flawed.</w:t>
      </w:r>
    </w:p>
    <w:bookmarkEnd w:id="130"/>
    <w:bookmarkEnd w:id="131"/>
    <w:bookmarkStart w:id="132" w:name="the-register-alignment-matrix"/>
    <w:p>
      <w:pPr>
        <w:pStyle w:val="Heading3"/>
      </w:pPr>
      <w:r>
        <w:t xml:space="preserve">The Register Alignment Matrix</w:t>
      </w:r>
    </w:p>
    <w:p>
      <w:pPr>
        <w:pStyle w:val="FirstParagraph"/>
      </w:pPr>
      <w:r>
        <w:t xml:space="preserve">Use the matrix below to identify register mismatches and select the appropriate academic replacement: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Context Tone</w:t>
            </w:r>
          </w:p>
        </w:tc>
        <w:tc>
          <w:tcPr/>
          <w:p>
            <w:pPr>
              <w:pStyle w:val="Compact"/>
              <w:jc w:val="left"/>
            </w:pPr>
            <w:r>
              <w:t xml:space="preserve">Informal / Colloquial (Incorrect)</w:t>
            </w:r>
          </w:p>
        </w:tc>
        <w:tc>
          <w:tcPr/>
          <w:p>
            <w:pPr>
              <w:pStyle w:val="Compact"/>
              <w:jc w:val="left"/>
            </w:pPr>
            <w:r>
              <w:t xml:space="preserve">Hyper-Formal / Poetic (Incorrect)</w:t>
            </w:r>
          </w:p>
        </w:tc>
        <w:tc>
          <w:tcPr/>
          <w:p>
            <w:pPr>
              <w:pStyle w:val="Compact"/>
              <w:jc w:val="left"/>
            </w:pPr>
            <w:r>
              <w:t xml:space="preserve">Academic Neutral (Correct)</w:t>
            </w:r>
          </w:p>
        </w:tc>
      </w:tr>
      <w:tr>
        <w:tc>
          <w:tcPr/>
          <w:p>
            <w:pPr>
              <w:pStyle w:val="Compact"/>
              <w:jc w:val="left"/>
            </w:pPr>
            <w:r>
              <w:rPr>
                <w:b/>
                <w:bCs/>
              </w:rPr>
              <w:t xml:space="preserve">Scientific / Analytical</w:t>
            </w:r>
          </w:p>
        </w:tc>
        <w:tc>
          <w:tcPr/>
          <w:p>
            <w:pPr>
              <w:pStyle w:val="Compact"/>
              <w:jc w:val="left"/>
            </w:pPr>
            <w:r>
              <w:t xml:space="preserve">“</w:t>
            </w:r>
            <w:r>
              <w:t xml:space="preserve">got a lot of praise</w:t>
            </w:r>
            <w:r>
              <w:t xml:space="preserve">”</w:t>
            </w:r>
          </w:p>
        </w:tc>
        <w:tc>
          <w:tcPr/>
          <w:p>
            <w:pPr>
              <w:pStyle w:val="Compact"/>
              <w:jc w:val="left"/>
            </w:pPr>
            <w:r>
              <w:t xml:space="preserve">“</w:t>
            </w:r>
            <w:r>
              <w:t xml:space="preserve">received celestial acclaim</w:t>
            </w:r>
            <w:r>
              <w:t xml:space="preserve">”</w:t>
            </w:r>
          </w:p>
        </w:tc>
        <w:tc>
          <w:tcPr/>
          <w:p>
            <w:pPr>
              <w:pStyle w:val="Compact"/>
              <w:jc w:val="left"/>
            </w:pPr>
            <w:r>
              <w:t xml:space="preserve">“</w:t>
            </w:r>
            <w:r>
              <w:t xml:space="preserve">gained widespread acclaim</w:t>
            </w:r>
            <w:r>
              <w:t xml:space="preserve">”</w:t>
            </w:r>
          </w:p>
        </w:tc>
      </w:tr>
      <w:tr>
        <w:tc>
          <w:tcPr/>
          <w:p>
            <w:pPr>
              <w:pStyle w:val="Compact"/>
              <w:jc w:val="left"/>
            </w:pPr>
            <w:r>
              <w:rPr>
                <w:b/>
                <w:bCs/>
              </w:rPr>
              <w:t xml:space="preserve">Historical Biography</w:t>
            </w:r>
          </w:p>
        </w:tc>
        <w:tc>
          <w:tcPr/>
          <w:p>
            <w:pPr>
              <w:pStyle w:val="Compact"/>
              <w:jc w:val="left"/>
            </w:pPr>
            <w:r>
              <w:t xml:space="preserve">“</w:t>
            </w:r>
            <w:r>
              <w:t xml:space="preserve">shrank from speaking</w:t>
            </w:r>
            <w:r>
              <w:t xml:space="preserve">”</w:t>
            </w:r>
          </w:p>
        </w:tc>
        <w:tc>
          <w:tcPr/>
          <w:p>
            <w:pPr>
              <w:pStyle w:val="Compact"/>
              <w:jc w:val="left"/>
            </w:pPr>
            <w:r>
              <w:t xml:space="preserve">“</w:t>
            </w:r>
            <w:r>
              <w:t xml:space="preserve">remained forever taciturn</w:t>
            </w:r>
            <w:r>
              <w:t xml:space="preserve">”</w:t>
            </w:r>
          </w:p>
        </w:tc>
        <w:tc>
          <w:tcPr/>
          <w:p>
            <w:pPr>
              <w:pStyle w:val="Compact"/>
              <w:jc w:val="left"/>
            </w:pPr>
            <w:r>
              <w:t xml:space="preserve">“</w:t>
            </w:r>
            <w:r>
              <w:t xml:space="preserve">remained reticent</w:t>
            </w:r>
            <w:r>
              <w:t xml:space="preserve">”</w:t>
            </w:r>
          </w:p>
        </w:tc>
      </w:tr>
      <w:tr>
        <w:tc>
          <w:tcPr/>
          <w:p>
            <w:pPr>
              <w:pStyle w:val="Compact"/>
              <w:jc w:val="left"/>
            </w:pPr>
            <w:r>
              <w:rPr>
                <w:b/>
                <w:bCs/>
              </w:rPr>
              <w:t xml:space="preserve">Economic Analysis</w:t>
            </w:r>
          </w:p>
        </w:tc>
        <w:tc>
          <w:tcPr/>
          <w:p>
            <w:pPr>
              <w:pStyle w:val="Compact"/>
              <w:jc w:val="left"/>
            </w:pPr>
            <w:r>
              <w:t xml:space="preserve">“</w:t>
            </w:r>
            <w:r>
              <w:t xml:space="preserve">beefed up the budget</w:t>
            </w:r>
            <w:r>
              <w:t xml:space="preserve">”</w:t>
            </w:r>
          </w:p>
        </w:tc>
        <w:tc>
          <w:tcPr/>
          <w:p>
            <w:pPr>
              <w:pStyle w:val="Compact"/>
              <w:jc w:val="left"/>
            </w:pPr>
            <w:r>
              <w:t xml:space="preserve">“</w:t>
            </w:r>
            <w:r>
              <w:t xml:space="preserve">augmented the treasury manifold</w:t>
            </w:r>
            <w:r>
              <w:t xml:space="preserve">”</w:t>
            </w:r>
          </w:p>
        </w:tc>
        <w:tc>
          <w:tcPr/>
          <w:p>
            <w:pPr>
              <w:pStyle w:val="Compact"/>
              <w:jc w:val="left"/>
            </w:pPr>
            <w:r>
              <w:t xml:space="preserve">“</w:t>
            </w:r>
            <w:r>
              <w:t xml:space="preserve">augmented the budget</w:t>
            </w:r>
            <w:r>
              <w:t xml:space="preserve">”</w:t>
            </w:r>
          </w:p>
        </w:tc>
      </w:tr>
      <w:tr>
        <w:tc>
          <w:tcPr/>
          <w:p>
            <w:pPr>
              <w:pStyle w:val="Compact"/>
              <w:jc w:val="left"/>
            </w:pPr>
            <w:r>
              <w:rPr>
                <w:b/>
                <w:bCs/>
              </w:rPr>
              <w:t xml:space="preserve">Literary Criticism</w:t>
            </w:r>
          </w:p>
        </w:tc>
        <w:tc>
          <w:tcPr/>
          <w:p>
            <w:pPr>
              <w:pStyle w:val="Compact"/>
              <w:jc w:val="left"/>
            </w:pPr>
            <w:r>
              <w:t xml:space="preserve">“</w:t>
            </w:r>
            <w:r>
              <w:t xml:space="preserve">a totally weird story</w:t>
            </w:r>
            <w:r>
              <w:t xml:space="preserve">”</w:t>
            </w:r>
          </w:p>
        </w:tc>
        <w:tc>
          <w:tcPr/>
          <w:p>
            <w:pPr>
              <w:pStyle w:val="Compact"/>
              <w:jc w:val="left"/>
            </w:pPr>
            <w:r>
              <w:t xml:space="preserve">“</w:t>
            </w:r>
            <w:r>
              <w:t xml:space="preserve">an otherworldly, novel scroll</w:t>
            </w:r>
            <w:r>
              <w:t xml:space="preserve">”</w:t>
            </w:r>
          </w:p>
        </w:tc>
        <w:tc>
          <w:tcPr/>
          <w:p>
            <w:pPr>
              <w:pStyle w:val="Compact"/>
              <w:jc w:val="left"/>
            </w:pPr>
            <w:r>
              <w:t xml:space="preserve">“</w:t>
            </w:r>
            <w:r>
              <w:t xml:space="preserve">a novel narrative structure</w:t>
            </w:r>
            <w:r>
              <w:t xml:space="preserve">”</w:t>
            </w:r>
          </w:p>
        </w:tc>
      </w:tr>
      <w:tr>
        <w:tc>
          <w:tcPr/>
          <w:p>
            <w:pPr>
              <w:pStyle w:val="Compact"/>
              <w:jc w:val="left"/>
            </w:pPr>
            <w:r>
              <w:rPr>
                <w:b/>
                <w:bCs/>
              </w:rPr>
              <w:t xml:space="preserve">Sociological Study</w:t>
            </w:r>
          </w:p>
        </w:tc>
        <w:tc>
          <w:tcPr/>
          <w:p>
            <w:pPr>
              <w:pStyle w:val="Compact"/>
              <w:jc w:val="left"/>
            </w:pPr>
            <w:r>
              <w:t xml:space="preserve">“</w:t>
            </w:r>
            <w:r>
              <w:t xml:space="preserve">a bossy government</w:t>
            </w:r>
            <w:r>
              <w:t xml:space="preserve">”</w:t>
            </w:r>
          </w:p>
        </w:tc>
        <w:tc>
          <w:tcPr/>
          <w:p>
            <w:pPr>
              <w:pStyle w:val="Compact"/>
              <w:jc w:val="left"/>
            </w:pPr>
            <w:r>
              <w:t xml:space="preserve">“</w:t>
            </w:r>
            <w:r>
              <w:t xml:space="preserve">an authoritarian behemoth</w:t>
            </w:r>
            <w:r>
              <w:t xml:space="preserve">”</w:t>
            </w:r>
          </w:p>
        </w:tc>
        <w:tc>
          <w:tcPr/>
          <w:p>
            <w:pPr>
              <w:pStyle w:val="Compact"/>
              <w:jc w:val="left"/>
            </w:pPr>
            <w:r>
              <w:t xml:space="preserve">“</w:t>
            </w:r>
            <w:r>
              <w:t xml:space="preserve">an authoritarian regime</w:t>
            </w:r>
            <w:r>
              <w:t xml:space="preserve">”</w:t>
            </w:r>
          </w:p>
        </w:tc>
      </w:tr>
    </w:tbl>
    <w:p>
      <w:r>
        <w:pict>
          <v:rect style="width:0;height:1.5pt" o:hralign="center" o:hrstd="t" o:hr="t"/>
        </w:pict>
      </w:r>
    </w:p>
    <w:bookmarkEnd w:id="132"/>
    <w:bookmarkEnd w:id="133"/>
    <w:bookmarkStart w:id="139" w:name="Xcf480bdcd46aadfbb59f31aef829daed63186d6"/>
    <w:p>
      <w:pPr>
        <w:pStyle w:val="Heading2"/>
      </w:pPr>
      <w:r>
        <w:t xml:space="preserve">4. Rhetorical Economy: Concision and Redundancy</w:t>
      </w:r>
    </w:p>
    <w:p>
      <w:pPr>
        <w:pStyle w:val="FirstParagraph"/>
      </w:pPr>
      <w:r>
        <w:t xml:space="preserve">A fundamental rule of Standard Written English is</w:t>
      </w:r>
      <w:r>
        <w:t xml:space="preserve"> </w:t>
      </w:r>
      <w:r>
        <w:rPr>
          <w:b/>
          <w:bCs/>
        </w:rPr>
        <w:t xml:space="preserve">rhetorical economy</w:t>
      </w:r>
      <w:r>
        <w:t xml:space="preserve">: express ideas as clearly and concisely as possible. The SAT tests this rule by presenting options that are grammatically correct but stylistically flawed due to wordiness or redundancy.</w:t>
      </w:r>
    </w:p>
    <w:bookmarkStart w:id="137" w:name="the-concision-hierarchy"/>
    <w:p>
      <w:pPr>
        <w:pStyle w:val="Heading3"/>
      </w:pPr>
      <w:r>
        <w:t xml:space="preserve">The Concision Hierarchy</w:t>
      </w:r>
    </w:p>
    <w:p>
      <w:pPr>
        <w:pStyle w:val="FirstParagraph"/>
      </w:pPr>
      <w:r>
        <w:t xml:space="preserve">When evaluating options on concision questions, use the following priority order:</w:t>
      </w:r>
    </w:p>
    <w:p>
      <w:pPr>
        <w:pStyle w:val="SourceCode"/>
      </w:pPr>
      <w:r>
        <w:rPr>
          <w:rStyle w:val="VerbatimChar"/>
        </w:rPr>
        <w:t xml:space="preserve">                  [1. ELIMINATE DIRECT SYNONYMS]</w:t>
      </w:r>
      <w:r>
        <w:br/>
      </w:r>
      <w:r>
        <w:rPr>
          <w:rStyle w:val="VerbatimChar"/>
        </w:rPr>
        <w:t xml:space="preserve">                 (e.g., "annual yearly celebration")</w:t>
      </w:r>
      <w:r>
        <w:br/>
      </w:r>
      <w:r>
        <w:rPr>
          <w:rStyle w:val="VerbatimChar"/>
        </w:rPr>
        <w:t xml:space="preserve">                                 │</w:t>
      </w:r>
      <w:r>
        <w:br/>
      </w:r>
      <w:r>
        <w:rPr>
          <w:rStyle w:val="VerbatimChar"/>
        </w:rPr>
        <w:t xml:space="preserve">                                 ▼</w:t>
      </w:r>
      <w:r>
        <w:br/>
      </w:r>
      <w:r>
        <w:rPr>
          <w:rStyle w:val="VerbatimChar"/>
        </w:rPr>
        <w:t xml:space="preserve">                 [2. ELIMINATE IMPLIED REDUNDANCIES]</w:t>
      </w:r>
      <w:r>
        <w:br/>
      </w:r>
      <w:r>
        <w:rPr>
          <w:rStyle w:val="VerbatimChar"/>
        </w:rPr>
        <w:t xml:space="preserve">                 (e.g., "mitigate and make less severe")</w:t>
      </w:r>
      <w:r>
        <w:br/>
      </w:r>
      <w:r>
        <w:rPr>
          <w:rStyle w:val="VerbatimChar"/>
        </w:rPr>
        <w:t xml:space="preserve">                                 │</w:t>
      </w:r>
      <w:r>
        <w:br/>
      </w:r>
      <w:r>
        <w:rPr>
          <w:rStyle w:val="VerbatimChar"/>
        </w:rPr>
        <w:t xml:space="preserve">                                 ▼</w:t>
      </w:r>
      <w:r>
        <w:br/>
      </w:r>
      <w:r>
        <w:rPr>
          <w:rStyle w:val="VerbatimChar"/>
        </w:rPr>
        <w:t xml:space="preserve">                 [3. ELIMINATE GRAMMATICAL BLOAT]</w:t>
      </w:r>
      <w:r>
        <w:br/>
      </w:r>
      <w:r>
        <w:rPr>
          <w:rStyle w:val="VerbatimChar"/>
        </w:rPr>
        <w:t xml:space="preserve">                 (e.g., "due to the fact that" -&gt; "because")</w:t>
      </w:r>
    </w:p>
    <w:bookmarkStart w:id="134" w:name="level-1-elimination-of-direct-synonyms"/>
    <w:p>
      <w:pPr>
        <w:pStyle w:val="Heading4"/>
      </w:pPr>
      <w:r>
        <w:t xml:space="preserve">Level 1: Elimination of Direct Synonyms</w:t>
      </w:r>
    </w:p>
    <w:p>
      <w:pPr>
        <w:pStyle w:val="FirstParagraph"/>
      </w:pPr>
      <w:r>
        <w:t xml:space="preserve">Avoid using two words that mean the same thing in the same sentence. This is the most common form of redundancy.</w:t>
      </w:r>
      <w:r>
        <w:t xml:space="preserve"> </w:t>
      </w:r>
      <w:r>
        <w:t xml:space="preserve">*</w:t>
      </w:r>
      <w:r>
        <w:t xml:space="preserve"> </w:t>
      </w:r>
      <w:r>
        <w:rPr>
          <w:i/>
          <w:iCs/>
        </w:rPr>
        <w:t xml:space="preserve">Redundant:</w:t>
      </w:r>
      <w:r>
        <w:t xml:space="preserve"> </w:t>
      </w:r>
      <w:r>
        <w:t xml:space="preserve">The professor gave an</w:t>
      </w:r>
      <w:r>
        <w:t xml:space="preserve"> </w:t>
      </w:r>
      <w:r>
        <w:rPr>
          <w:b/>
          <w:bCs/>
        </w:rPr>
        <w:t xml:space="preserve">exhaustive</w:t>
      </w:r>
      <w:r>
        <w:t xml:space="preserve"> </w:t>
      </w:r>
      <w:r>
        <w:t xml:space="preserve">lecture that was</w:t>
      </w:r>
      <w:r>
        <w:t xml:space="preserve"> </w:t>
      </w:r>
      <w:r>
        <w:rPr>
          <w:b/>
          <w:bCs/>
        </w:rPr>
        <w:t xml:space="preserve">completely thorough</w:t>
      </w:r>
      <w:r>
        <w:t xml:space="preserve"> </w:t>
      </w:r>
      <w:r>
        <w:t xml:space="preserve">in its coverage.</w:t>
      </w:r>
      <w:r>
        <w:t xml:space="preserve"> </w:t>
      </w:r>
      <w:r>
        <w:t xml:space="preserve">*</w:t>
      </w:r>
      <w:r>
        <w:t xml:space="preserve"> </w:t>
      </w:r>
      <w:r>
        <w:rPr>
          <w:i/>
          <w:iCs/>
        </w:rPr>
        <w:t xml:space="preserve">Concise:</w:t>
      </w:r>
      <w:r>
        <w:t xml:space="preserve"> </w:t>
      </w:r>
      <w:r>
        <w:t xml:space="preserve">The professor gave an</w:t>
      </w:r>
      <w:r>
        <w:t xml:space="preserve"> </w:t>
      </w:r>
      <w:r>
        <w:rPr>
          <w:b/>
          <w:bCs/>
        </w:rPr>
        <w:t xml:space="preserve">exhaustive</w:t>
      </w:r>
      <w:r>
        <w:t xml:space="preserve"> </w:t>
      </w:r>
      <w:r>
        <w:t xml:space="preserve">lecture.</w:t>
      </w:r>
      <w:r>
        <w:t xml:space="preserve"> </w:t>
      </w:r>
      <w:r>
        <w:t xml:space="preserve">*</w:t>
      </w:r>
      <w:r>
        <w:t xml:space="preserve"> </w:t>
      </w:r>
      <w:r>
        <w:rPr>
          <w:i/>
          <w:iCs/>
        </w:rPr>
        <w:t xml:space="preserve">Redundant:</w:t>
      </w:r>
      <w:r>
        <w:t xml:space="preserve"> </w:t>
      </w:r>
      <w:r>
        <w:t xml:space="preserve">The politician’s speech was characterized by</w:t>
      </w:r>
      <w:r>
        <w:t xml:space="preserve"> </w:t>
      </w:r>
      <w:r>
        <w:rPr>
          <w:b/>
          <w:bCs/>
        </w:rPr>
        <w:t xml:space="preserve">brevity</w:t>
      </w:r>
      <w:r>
        <w:t xml:space="preserve">, containing only a</w:t>
      </w:r>
      <w:r>
        <w:t xml:space="preserve"> </w:t>
      </w:r>
      <w:r>
        <w:rPr>
          <w:b/>
          <w:bCs/>
        </w:rPr>
        <w:t xml:space="preserve">short and brief</w:t>
      </w:r>
      <w:r>
        <w:t xml:space="preserve"> </w:t>
      </w:r>
      <w:r>
        <w:t xml:space="preserve">statement.</w:t>
      </w:r>
      <w:r>
        <w:t xml:space="preserve"> </w:t>
      </w:r>
      <w:r>
        <w:t xml:space="preserve">*</w:t>
      </w:r>
      <w:r>
        <w:t xml:space="preserve"> </w:t>
      </w:r>
      <w:r>
        <w:rPr>
          <w:i/>
          <w:iCs/>
        </w:rPr>
        <w:t xml:space="preserve">Concise:</w:t>
      </w:r>
      <w:r>
        <w:t xml:space="preserve"> </w:t>
      </w:r>
      <w:r>
        <w:t xml:space="preserve">The politician’s speech was characterized by</w:t>
      </w:r>
      <w:r>
        <w:t xml:space="preserve"> </w:t>
      </w:r>
      <w:r>
        <w:rPr>
          <w:b/>
          <w:bCs/>
        </w:rPr>
        <w:t xml:space="preserve">brevity</w:t>
      </w:r>
      <w:r>
        <w:t xml:space="preserve">.</w:t>
      </w:r>
    </w:p>
    <w:bookmarkEnd w:id="134"/>
    <w:bookmarkStart w:id="135" w:name="Xccfc1c75152b89d53957e01680850991f9f873c"/>
    <w:p>
      <w:pPr>
        <w:pStyle w:val="Heading4"/>
      </w:pPr>
      <w:r>
        <w:t xml:space="preserve">Level 2: Elimination of Implied Redundancies</w:t>
      </w:r>
    </w:p>
    <w:p>
      <w:pPr>
        <w:pStyle w:val="FirstParagraph"/>
      </w:pPr>
      <w:r>
        <w:t xml:space="preserve">Do not pair a modifier with a noun or verb if the modifier’s meaning is already built into the word it modifies.</w:t>
      </w:r>
      <w:r>
        <w:t xml:space="preserve"> </w:t>
      </w:r>
      <w:r>
        <w:t xml:space="preserve">*</w:t>
      </w:r>
      <w:r>
        <w:t xml:space="preserve"> </w:t>
      </w:r>
      <w:r>
        <w:rPr>
          <w:i/>
          <w:iCs/>
        </w:rPr>
        <w:t xml:space="preserve">Redundant:</w:t>
      </w:r>
      <w:r>
        <w:t xml:space="preserve"> </w:t>
      </w:r>
      <w:r>
        <w:t xml:space="preserve">The scientist sought to</w:t>
      </w:r>
      <w:r>
        <w:t xml:space="preserve"> </w:t>
      </w:r>
      <w:r>
        <w:rPr>
          <w:b/>
          <w:bCs/>
        </w:rPr>
        <w:t xml:space="preserve">mitigate and ease</w:t>
      </w:r>
      <w:r>
        <w:t xml:space="preserve"> </w:t>
      </w:r>
      <w:r>
        <w:t xml:space="preserve">the symptoms of the disease. (</w:t>
      </w:r>
      <w:r>
        <w:rPr>
          <w:i/>
          <w:iCs/>
        </w:rPr>
        <w:t xml:space="preserve">Mitigate</w:t>
      </w:r>
      <w:r>
        <w:t xml:space="preserve"> </w:t>
      </w:r>
      <w:r>
        <w:t xml:space="preserve">means to make less severe; adding</w:t>
      </w:r>
      <w:r>
        <w:t xml:space="preserve"> </w:t>
      </w:r>
      <w:r>
        <w:t xml:space="preserve">“</w:t>
      </w:r>
      <w:r>
        <w:t xml:space="preserve">and ease</w:t>
      </w:r>
      <w:r>
        <w:t xml:space="preserve">”</w:t>
      </w:r>
      <w:r>
        <w:t xml:space="preserve"> </w:t>
      </w:r>
      <w:r>
        <w:t xml:space="preserve">is repetitive).</w:t>
      </w:r>
      <w:r>
        <w:t xml:space="preserve"> </w:t>
      </w:r>
      <w:r>
        <w:t xml:space="preserve">*</w:t>
      </w:r>
      <w:r>
        <w:t xml:space="preserve"> </w:t>
      </w:r>
      <w:r>
        <w:rPr>
          <w:i/>
          <w:iCs/>
        </w:rPr>
        <w:t xml:space="preserve">Concise:</w:t>
      </w:r>
      <w:r>
        <w:t xml:space="preserve"> </w:t>
      </w:r>
      <w:r>
        <w:t xml:space="preserve">The scientist sought to</w:t>
      </w:r>
      <w:r>
        <w:t xml:space="preserve"> </w:t>
      </w:r>
      <w:r>
        <w:rPr>
          <w:b/>
          <w:bCs/>
        </w:rPr>
        <w:t xml:space="preserve">mitigate</w:t>
      </w:r>
      <w:r>
        <w:t xml:space="preserve"> </w:t>
      </w:r>
      <w:r>
        <w:t xml:space="preserve">the symptoms of the disease.</w:t>
      </w:r>
      <w:r>
        <w:t xml:space="preserve"> </w:t>
      </w:r>
      <w:r>
        <w:t xml:space="preserve">*</w:t>
      </w:r>
      <w:r>
        <w:t xml:space="preserve"> </w:t>
      </w:r>
      <w:r>
        <w:rPr>
          <w:i/>
          <w:iCs/>
        </w:rPr>
        <w:t xml:space="preserve">Redundant:</w:t>
      </w:r>
      <w:r>
        <w:t xml:space="preserve"> </w:t>
      </w:r>
      <w:r>
        <w:t xml:space="preserve">The artist worked with</w:t>
      </w:r>
      <w:r>
        <w:t xml:space="preserve"> </w:t>
      </w:r>
      <w:r>
        <w:rPr>
          <w:b/>
          <w:bCs/>
        </w:rPr>
        <w:t xml:space="preserve">fastidious precision and extreme care</w:t>
      </w:r>
      <w:r>
        <w:t xml:space="preserve">. (</w:t>
      </w:r>
      <w:r>
        <w:rPr>
          <w:i/>
          <w:iCs/>
        </w:rPr>
        <w:t xml:space="preserve">Fastidious</w:t>
      </w:r>
      <w:r>
        <w:t xml:space="preserve"> </w:t>
      </w:r>
      <w:r>
        <w:t xml:space="preserve">implies extreme care and precision).</w:t>
      </w:r>
      <w:r>
        <w:t xml:space="preserve"> </w:t>
      </w:r>
      <w:r>
        <w:t xml:space="preserve">*</w:t>
      </w:r>
      <w:r>
        <w:t xml:space="preserve"> </w:t>
      </w:r>
      <w:r>
        <w:rPr>
          <w:i/>
          <w:iCs/>
        </w:rPr>
        <w:t xml:space="preserve">Concise:</w:t>
      </w:r>
      <w:r>
        <w:t xml:space="preserve"> </w:t>
      </w:r>
      <w:r>
        <w:t xml:space="preserve">The artist worked with</w:t>
      </w:r>
      <w:r>
        <w:t xml:space="preserve"> </w:t>
      </w:r>
      <w:r>
        <w:rPr>
          <w:b/>
          <w:bCs/>
        </w:rPr>
        <w:t xml:space="preserve">fastidious precision</w:t>
      </w:r>
      <w:r>
        <w:t xml:space="preserve">.</w:t>
      </w:r>
    </w:p>
    <w:bookmarkEnd w:id="135"/>
    <w:bookmarkStart w:id="136" w:name="level-3-elimination-of-grammatical-bloat"/>
    <w:p>
      <w:pPr>
        <w:pStyle w:val="Heading4"/>
      </w:pPr>
      <w:r>
        <w:t xml:space="preserve">Level 3: Elimination of Grammatical Bloat</w:t>
      </w:r>
    </w:p>
    <w:p>
      <w:pPr>
        <w:pStyle w:val="FirstParagraph"/>
      </w:pPr>
      <w:r>
        <w:t xml:space="preserve">Grammatical bloat occurs when a sentence uses unnecessary structural elements (like prepositional phrases, passive voice, or nominalizations) instead of direct verbs and active constructions.</w:t>
      </w:r>
    </w:p>
    <w:p>
      <w:pPr>
        <w:pStyle w:val="Compact"/>
        <w:numPr>
          <w:ilvl w:val="0"/>
          <w:numId w:val="1044"/>
        </w:numPr>
      </w:pPr>
      <w:r>
        <w:rPr>
          <w:b/>
          <w:bCs/>
        </w:rPr>
        <w:t xml:space="preserve">Prepositional Pile-ups:</w:t>
      </w:r>
      <w:r>
        <w:t xml:space="preserve"> </w:t>
      </w:r>
      <w:r>
        <w:t xml:space="preserve">Avoid using multiple prepositional phrases when a single possessive or adjective will do.</w:t>
      </w:r>
    </w:p>
    <w:p>
      <w:pPr>
        <w:pStyle w:val="Compact"/>
        <w:numPr>
          <w:ilvl w:val="1"/>
          <w:numId w:val="1045"/>
        </w:numPr>
      </w:pPr>
      <w:r>
        <w:rPr>
          <w:i/>
          <w:iCs/>
        </w:rPr>
        <w:t xml:space="preserve">Bloated:</w:t>
      </w:r>
      <w:r>
        <w:t xml:space="preserve"> </w:t>
      </w:r>
      <w:r>
        <w:t xml:space="preserve">The discovery</w:t>
      </w:r>
      <w:r>
        <w:t xml:space="preserve"> </w:t>
      </w:r>
      <w:r>
        <w:rPr>
          <w:b/>
          <w:bCs/>
        </w:rPr>
        <w:t xml:space="preserve">of the team</w:t>
      </w:r>
      <w:r>
        <w:t xml:space="preserve"> </w:t>
      </w:r>
      <w:r>
        <w:t xml:space="preserve">in the field</w:t>
      </w:r>
      <w:r>
        <w:t xml:space="preserve"> </w:t>
      </w:r>
      <w:r>
        <w:rPr>
          <w:b/>
          <w:bCs/>
        </w:rPr>
        <w:t xml:space="preserve">of geology</w:t>
      </w:r>
      <w:r>
        <w:t xml:space="preserve"> </w:t>
      </w:r>
      <w:r>
        <w:t xml:space="preserve">changed the industry.</w:t>
      </w:r>
    </w:p>
    <w:p>
      <w:pPr>
        <w:pStyle w:val="Compact"/>
        <w:numPr>
          <w:ilvl w:val="1"/>
          <w:numId w:val="1045"/>
        </w:numPr>
      </w:pPr>
      <w:r>
        <w:rPr>
          <w:i/>
          <w:iCs/>
        </w:rPr>
        <w:t xml:space="preserve">Concise:</w:t>
      </w:r>
      <w:r>
        <w:t xml:space="preserve"> </w:t>
      </w:r>
      <w:r>
        <w:t xml:space="preserve">The</w:t>
      </w:r>
      <w:r>
        <w:t xml:space="preserve"> </w:t>
      </w:r>
      <w:r>
        <w:rPr>
          <w:b/>
          <w:bCs/>
        </w:rPr>
        <w:t xml:space="preserve">geological team’s</w:t>
      </w:r>
      <w:r>
        <w:t xml:space="preserve"> </w:t>
      </w:r>
      <w:r>
        <w:t xml:space="preserve">discovery changed the industry.</w:t>
      </w:r>
    </w:p>
    <w:p>
      <w:pPr>
        <w:pStyle w:val="Compact"/>
        <w:numPr>
          <w:ilvl w:val="0"/>
          <w:numId w:val="1044"/>
        </w:numPr>
      </w:pPr>
      <w:r>
        <w:rPr>
          <w:b/>
          <w:bCs/>
        </w:rPr>
        <w:t xml:space="preserve">Nominalization (Verbs turned into Nouns):</w:t>
      </w:r>
      <w:r>
        <w:t xml:space="preserve"> </w:t>
      </w:r>
      <w:r>
        <w:t xml:space="preserve">Do not turn active verbs into nouns paired with weak helper verbs.</w:t>
      </w:r>
    </w:p>
    <w:p>
      <w:pPr>
        <w:pStyle w:val="Compact"/>
        <w:numPr>
          <w:ilvl w:val="1"/>
          <w:numId w:val="1046"/>
        </w:numPr>
      </w:pPr>
      <w:r>
        <w:rPr>
          <w:i/>
          <w:iCs/>
        </w:rPr>
        <w:t xml:space="preserve">Bloated:</w:t>
      </w:r>
      <w:r>
        <w:t xml:space="preserve"> </w:t>
      </w:r>
      <w:r>
        <w:t xml:space="preserve">The committee</w:t>
      </w:r>
      <w:r>
        <w:t xml:space="preserve"> </w:t>
      </w:r>
      <w:r>
        <w:rPr>
          <w:b/>
          <w:bCs/>
        </w:rPr>
        <w:t xml:space="preserve">made a decision to reject</w:t>
      </w:r>
      <w:r>
        <w:t xml:space="preserve"> </w:t>
      </w:r>
      <w:r>
        <w:t xml:space="preserve">the proposal.</w:t>
      </w:r>
    </w:p>
    <w:p>
      <w:pPr>
        <w:pStyle w:val="Compact"/>
        <w:numPr>
          <w:ilvl w:val="1"/>
          <w:numId w:val="1046"/>
        </w:numPr>
      </w:pPr>
      <w:r>
        <w:rPr>
          <w:i/>
          <w:iCs/>
        </w:rPr>
        <w:t xml:space="preserve">Concise:</w:t>
      </w:r>
      <w:r>
        <w:t xml:space="preserve"> </w:t>
      </w:r>
      <w:r>
        <w:t xml:space="preserve">The committee</w:t>
      </w:r>
      <w:r>
        <w:t xml:space="preserve"> </w:t>
      </w:r>
      <w:r>
        <w:rPr>
          <w:b/>
          <w:bCs/>
        </w:rPr>
        <w:t xml:space="preserve">rejected</w:t>
      </w:r>
      <w:r>
        <w:t xml:space="preserve"> </w:t>
      </w:r>
      <w:r>
        <w:t xml:space="preserve">the proposal.</w:t>
      </w:r>
    </w:p>
    <w:p>
      <w:pPr>
        <w:pStyle w:val="Compact"/>
        <w:numPr>
          <w:ilvl w:val="0"/>
          <w:numId w:val="1044"/>
        </w:numPr>
      </w:pPr>
      <w:r>
        <w:rPr>
          <w:b/>
          <w:bCs/>
        </w:rPr>
        <w:t xml:space="preserve">Passive Voice vs. Active Voice:</w:t>
      </w:r>
      <w:r>
        <w:t xml:space="preserve"> </w:t>
      </w:r>
      <w:r>
        <w:t xml:space="preserve">The active voice is generally more concise and direct than the passive voice.</w:t>
      </w:r>
    </w:p>
    <w:p>
      <w:pPr>
        <w:pStyle w:val="Compact"/>
        <w:numPr>
          <w:ilvl w:val="1"/>
          <w:numId w:val="1047"/>
        </w:numPr>
      </w:pPr>
      <w:r>
        <w:rPr>
          <w:i/>
          <w:iCs/>
        </w:rPr>
        <w:t xml:space="preserve">Passive:</w:t>
      </w:r>
      <w:r>
        <w:t xml:space="preserve"> </w:t>
      </w:r>
      <w:r>
        <w:t xml:space="preserve">A</w:t>
      </w:r>
      <w:r>
        <w:t xml:space="preserve"> </w:t>
      </w:r>
      <w:r>
        <w:rPr>
          <w:b/>
          <w:bCs/>
        </w:rPr>
        <w:t xml:space="preserve">profuse amount of evidence was collected by the researchers</w:t>
      </w:r>
      <w:r>
        <w:t xml:space="preserve">.</w:t>
      </w:r>
    </w:p>
    <w:p>
      <w:pPr>
        <w:pStyle w:val="Compact"/>
        <w:numPr>
          <w:ilvl w:val="1"/>
          <w:numId w:val="1047"/>
        </w:numPr>
      </w:pPr>
      <w:r>
        <w:rPr>
          <w:i/>
          <w:iCs/>
        </w:rPr>
        <w:t xml:space="preserve">Active:</w:t>
      </w:r>
      <w:r>
        <w:t xml:space="preserve"> </w:t>
      </w:r>
      <w:r>
        <w:t xml:space="preserve">The</w:t>
      </w:r>
      <w:r>
        <w:t xml:space="preserve"> </w:t>
      </w:r>
      <w:r>
        <w:rPr>
          <w:b/>
          <w:bCs/>
        </w:rPr>
        <w:t xml:space="preserve">researchers collected profuse evidence</w:t>
      </w:r>
      <w:r>
        <w:t xml:space="preserve">.</w:t>
      </w:r>
    </w:p>
    <w:bookmarkEnd w:id="136"/>
    <w:bookmarkEnd w:id="137"/>
    <w:bookmarkStart w:id="138" w:name="common-sat-redundancies-reference-table"/>
    <w:p>
      <w:pPr>
        <w:pStyle w:val="Heading3"/>
      </w:pPr>
      <w:r>
        <w:t xml:space="preserve">Common SAT Redundancies Reference Table</w:t>
      </w:r>
    </w:p>
    <w:p>
      <w:pPr>
        <w:pStyle w:val="FirstParagraph"/>
      </w:pPr>
      <w:r>
        <w:t xml:space="preserve">Study this table to quickly recognize and fix common redundant phrases: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Redundant Phrase</w:t>
            </w:r>
          </w:p>
        </w:tc>
        <w:tc>
          <w:tcPr/>
          <w:p>
            <w:pPr>
              <w:pStyle w:val="Compact"/>
              <w:jc w:val="left"/>
            </w:pPr>
            <w:r>
              <w:t xml:space="preserve">Core Issue</w:t>
            </w:r>
          </w:p>
        </w:tc>
        <w:tc>
          <w:tcPr/>
          <w:p>
            <w:pPr>
              <w:pStyle w:val="Compact"/>
              <w:jc w:val="left"/>
            </w:pPr>
            <w:r>
              <w:t xml:space="preserve">Concise Correction</w:t>
            </w:r>
          </w:p>
        </w:tc>
      </w:tr>
      <w:tr>
        <w:tc>
          <w:tcPr/>
          <w:p>
            <w:pPr>
              <w:pStyle w:val="Compact"/>
              <w:jc w:val="left"/>
            </w:pPr>
            <w:r>
              <w:rPr>
                <w:b/>
                <w:bCs/>
              </w:rPr>
              <w:t xml:space="preserve">Mitigate and make less severe</w:t>
            </w:r>
          </w:p>
        </w:tc>
        <w:tc>
          <w:tcPr/>
          <w:p>
            <w:pPr>
              <w:pStyle w:val="Compact"/>
              <w:jc w:val="left"/>
            </w:pPr>
            <w:r>
              <w:t xml:space="preserve">Semantic overlap;</w:t>
            </w:r>
            <w:r>
              <w:t xml:space="preserve"> </w:t>
            </w:r>
            <w:r>
              <w:rPr>
                <w:i/>
                <w:iCs/>
              </w:rPr>
              <w:t xml:space="preserve">mitigate</w:t>
            </w:r>
            <w:r>
              <w:t xml:space="preserve"> </w:t>
            </w:r>
            <w:r>
              <w:t xml:space="preserve">means to make less severe.</w:t>
            </w:r>
          </w:p>
        </w:tc>
        <w:tc>
          <w:tcPr/>
          <w:p>
            <w:pPr>
              <w:pStyle w:val="Compact"/>
              <w:jc w:val="left"/>
            </w:pPr>
            <w:r>
              <w:t xml:space="preserve">“</w:t>
            </w:r>
            <w:r>
              <w:t xml:space="preserve">Mitigate</w:t>
            </w:r>
            <w:r>
              <w:t xml:space="preserve">”</w:t>
            </w:r>
          </w:p>
        </w:tc>
      </w:tr>
      <w:tr>
        <w:tc>
          <w:tcPr/>
          <w:p>
            <w:pPr>
              <w:pStyle w:val="Compact"/>
              <w:jc w:val="left"/>
            </w:pPr>
            <w:r>
              <w:rPr>
                <w:b/>
                <w:bCs/>
              </w:rPr>
              <w:t xml:space="preserve">Augment and add to</w:t>
            </w:r>
          </w:p>
        </w:tc>
        <w:tc>
          <w:tcPr/>
          <w:p>
            <w:pPr>
              <w:pStyle w:val="Compact"/>
              <w:jc w:val="left"/>
            </w:pPr>
            <w:r>
              <w:t xml:space="preserve">Semantic overlap;</w:t>
            </w:r>
            <w:r>
              <w:t xml:space="preserve"> </w:t>
            </w:r>
            <w:r>
              <w:rPr>
                <w:i/>
                <w:iCs/>
              </w:rPr>
              <w:t xml:space="preserve">augment</w:t>
            </w:r>
            <w:r>
              <w:t xml:space="preserve"> </w:t>
            </w:r>
            <w:r>
              <w:t xml:space="preserve">means to add to.</w:t>
            </w:r>
          </w:p>
        </w:tc>
        <w:tc>
          <w:tcPr/>
          <w:p>
            <w:pPr>
              <w:pStyle w:val="Compact"/>
              <w:jc w:val="left"/>
            </w:pPr>
            <w:r>
              <w:t xml:space="preserve">“</w:t>
            </w:r>
            <w:r>
              <w:t xml:space="preserve">Augment</w:t>
            </w:r>
            <w:r>
              <w:t xml:space="preserve">”</w:t>
            </w:r>
          </w:p>
        </w:tc>
      </w:tr>
      <w:tr>
        <w:tc>
          <w:tcPr/>
          <w:p>
            <w:pPr>
              <w:pStyle w:val="Compact"/>
              <w:jc w:val="left"/>
            </w:pPr>
            <w:r>
              <w:rPr>
                <w:b/>
                <w:bCs/>
              </w:rPr>
              <w:t xml:space="preserve">Redundant replication</w:t>
            </w:r>
          </w:p>
        </w:tc>
        <w:tc>
          <w:tcPr/>
          <w:p>
            <w:pPr>
              <w:pStyle w:val="Compact"/>
              <w:jc w:val="left"/>
            </w:pPr>
            <w:r>
              <w:t xml:space="preserve">Synonyms; if something is a replication, it is redundant to call it redundant.</w:t>
            </w:r>
          </w:p>
        </w:tc>
        <w:tc>
          <w:tcPr/>
          <w:p>
            <w:pPr>
              <w:pStyle w:val="Compact"/>
              <w:jc w:val="left"/>
            </w:pPr>
            <w:r>
              <w:t xml:space="preserve">“</w:t>
            </w:r>
            <w:r>
              <w:t xml:space="preserve">Replication</w:t>
            </w:r>
            <w:r>
              <w:t xml:space="preserve">”</w:t>
            </w:r>
            <w:r>
              <w:t xml:space="preserve"> </w:t>
            </w:r>
            <w:r>
              <w:t xml:space="preserve">or</w:t>
            </w:r>
            <w:r>
              <w:t xml:space="preserve"> </w:t>
            </w:r>
            <w:r>
              <w:t xml:space="preserve">“</w:t>
            </w:r>
            <w:r>
              <w:t xml:space="preserve">redundancy</w:t>
            </w:r>
            <w:r>
              <w:t xml:space="preserve">”</w:t>
            </w:r>
          </w:p>
        </w:tc>
      </w:tr>
      <w:tr>
        <w:tc>
          <w:tcPr/>
          <w:p>
            <w:pPr>
              <w:pStyle w:val="Compact"/>
              <w:jc w:val="left"/>
            </w:pPr>
            <w:r>
              <w:rPr>
                <w:b/>
                <w:bCs/>
              </w:rPr>
              <w:t xml:space="preserve">Frivolous and unimportant details</w:t>
            </w:r>
          </w:p>
        </w:tc>
        <w:tc>
          <w:tcPr/>
          <w:p>
            <w:pPr>
              <w:pStyle w:val="Compact"/>
              <w:jc w:val="left"/>
            </w:pPr>
            <w:r>
              <w:t xml:space="preserve">Synonyms;</w:t>
            </w:r>
            <w:r>
              <w:t xml:space="preserve"> </w:t>
            </w:r>
            <w:r>
              <w:rPr>
                <w:i/>
                <w:iCs/>
              </w:rPr>
              <w:t xml:space="preserve">frivolous</w:t>
            </w:r>
            <w:r>
              <w:t xml:space="preserve"> </w:t>
            </w:r>
            <w:r>
              <w:t xml:space="preserve">means unimportant or lacking purpose.</w:t>
            </w:r>
          </w:p>
        </w:tc>
        <w:tc>
          <w:tcPr/>
          <w:p>
            <w:pPr>
              <w:pStyle w:val="Compact"/>
              <w:jc w:val="left"/>
            </w:pPr>
            <w:r>
              <w:t xml:space="preserve">“</w:t>
            </w:r>
            <w:r>
              <w:t xml:space="preserve">Frivolous details</w:t>
            </w:r>
            <w:r>
              <w:t xml:space="preserve">”</w:t>
            </w:r>
          </w:p>
        </w:tc>
      </w:tr>
      <w:tr>
        <w:tc>
          <w:tcPr/>
          <w:p>
            <w:pPr>
              <w:pStyle w:val="Compact"/>
              <w:jc w:val="left"/>
            </w:pPr>
            <w:r>
              <w:rPr>
                <w:b/>
                <w:bCs/>
              </w:rPr>
              <w:t xml:space="preserve">Solemn and serious tone</w:t>
            </w:r>
          </w:p>
        </w:tc>
        <w:tc>
          <w:tcPr/>
          <w:p>
            <w:pPr>
              <w:pStyle w:val="Compact"/>
              <w:jc w:val="left"/>
            </w:pPr>
            <w:r>
              <w:t xml:space="preserve">Synonyms;</w:t>
            </w:r>
            <w:r>
              <w:t xml:space="preserve"> </w:t>
            </w:r>
            <w:r>
              <w:rPr>
                <w:i/>
                <w:iCs/>
              </w:rPr>
              <w:t xml:space="preserve">solemn</w:t>
            </w:r>
            <w:r>
              <w:t xml:space="preserve"> </w:t>
            </w:r>
            <w:r>
              <w:t xml:space="preserve">means serious and formal.</w:t>
            </w:r>
          </w:p>
        </w:tc>
        <w:tc>
          <w:tcPr/>
          <w:p>
            <w:pPr>
              <w:pStyle w:val="Compact"/>
              <w:jc w:val="left"/>
            </w:pPr>
            <w:r>
              <w:t xml:space="preserve">“</w:t>
            </w:r>
            <w:r>
              <w:t xml:space="preserve">Solemn tone</w:t>
            </w:r>
            <w:r>
              <w:t xml:space="preserve">”</w:t>
            </w:r>
          </w:p>
        </w:tc>
      </w:tr>
      <w:tr>
        <w:tc>
          <w:tcPr/>
          <w:p>
            <w:pPr>
              <w:pStyle w:val="Compact"/>
              <w:jc w:val="left"/>
            </w:pPr>
            <w:r>
              <w:rPr>
                <w:b/>
                <w:bCs/>
              </w:rPr>
              <w:t xml:space="preserve">Languid and slow-moving</w:t>
            </w:r>
          </w:p>
        </w:tc>
        <w:tc>
          <w:tcPr/>
          <w:p>
            <w:pPr>
              <w:pStyle w:val="Compact"/>
              <w:jc w:val="left"/>
            </w:pPr>
            <w:r>
              <w:t xml:space="preserve">Synonyms;</w:t>
            </w:r>
            <w:r>
              <w:t xml:space="preserve"> </w:t>
            </w:r>
            <w:r>
              <w:rPr>
                <w:i/>
                <w:iCs/>
              </w:rPr>
              <w:t xml:space="preserve">languid</w:t>
            </w:r>
            <w:r>
              <w:t xml:space="preserve"> </w:t>
            </w:r>
            <w:r>
              <w:t xml:space="preserve">means slow-moving or relaxed.</w:t>
            </w:r>
          </w:p>
        </w:tc>
        <w:tc>
          <w:tcPr/>
          <w:p>
            <w:pPr>
              <w:pStyle w:val="Compact"/>
              <w:jc w:val="left"/>
            </w:pPr>
            <w:r>
              <w:t xml:space="preserve">“</w:t>
            </w:r>
            <w:r>
              <w:t xml:space="preserve">Languid</w:t>
            </w:r>
            <w:r>
              <w:t xml:space="preserve">”</w:t>
            </w:r>
          </w:p>
        </w:tc>
      </w:tr>
      <w:tr>
        <w:tc>
          <w:tcPr/>
          <w:p>
            <w:pPr>
              <w:pStyle w:val="Compact"/>
              <w:jc w:val="left"/>
            </w:pPr>
            <w:r>
              <w:rPr>
                <w:b/>
                <w:bCs/>
              </w:rPr>
              <w:t xml:space="preserve">Novel new idea</w:t>
            </w:r>
          </w:p>
        </w:tc>
        <w:tc>
          <w:tcPr/>
          <w:p>
            <w:pPr>
              <w:pStyle w:val="Compact"/>
              <w:jc w:val="left"/>
            </w:pPr>
            <w:r>
              <w:t xml:space="preserve">Semantic overlap;</w:t>
            </w:r>
            <w:r>
              <w:t xml:space="preserve"> </w:t>
            </w:r>
            <w:r>
              <w:rPr>
                <w:i/>
                <w:iCs/>
              </w:rPr>
              <w:t xml:space="preserve">novel</w:t>
            </w:r>
            <w:r>
              <w:t xml:space="preserve"> </w:t>
            </w:r>
            <w:r>
              <w:t xml:space="preserve">means new and original.</w:t>
            </w:r>
          </w:p>
        </w:tc>
        <w:tc>
          <w:tcPr/>
          <w:p>
            <w:pPr>
              <w:pStyle w:val="Compact"/>
              <w:jc w:val="left"/>
            </w:pPr>
            <w:r>
              <w:t xml:space="preserve">“</w:t>
            </w:r>
            <w:r>
              <w:t xml:space="preserve">Novel idea</w:t>
            </w:r>
            <w:r>
              <w:t xml:space="preserve">”</w:t>
            </w:r>
          </w:p>
        </w:tc>
      </w:tr>
      <w:tr>
        <w:tc>
          <w:tcPr/>
          <w:p>
            <w:pPr>
              <w:pStyle w:val="Compact"/>
              <w:jc w:val="left"/>
            </w:pPr>
            <w:r>
              <w:rPr>
                <w:b/>
                <w:bCs/>
              </w:rPr>
              <w:t xml:space="preserve">Reticent and silent behavior</w:t>
            </w:r>
          </w:p>
        </w:tc>
        <w:tc>
          <w:tcPr/>
          <w:p>
            <w:pPr>
              <w:pStyle w:val="Compact"/>
              <w:jc w:val="left"/>
            </w:pPr>
            <w:r>
              <w:t xml:space="preserve">Synonyms;</w:t>
            </w:r>
            <w:r>
              <w:t xml:space="preserve"> </w:t>
            </w:r>
            <w:r>
              <w:rPr>
                <w:i/>
                <w:iCs/>
              </w:rPr>
              <w:t xml:space="preserve">reticent</w:t>
            </w:r>
            <w:r>
              <w:t xml:space="preserve"> </w:t>
            </w:r>
            <w:r>
              <w:t xml:space="preserve">means silent or reserved.</w:t>
            </w:r>
          </w:p>
        </w:tc>
        <w:tc>
          <w:tcPr/>
          <w:p>
            <w:pPr>
              <w:pStyle w:val="Compact"/>
              <w:jc w:val="left"/>
            </w:pPr>
            <w:r>
              <w:t xml:space="preserve">“</w:t>
            </w:r>
            <w:r>
              <w:t xml:space="preserve">Reticent behavior</w:t>
            </w:r>
            <w:r>
              <w:t xml:space="preserve">”</w:t>
            </w:r>
          </w:p>
        </w:tc>
      </w:tr>
      <w:tr>
        <w:tc>
          <w:tcPr/>
          <w:p>
            <w:pPr>
              <w:pStyle w:val="Compact"/>
              <w:jc w:val="left"/>
            </w:pPr>
            <w:r>
              <w:rPr>
                <w:b/>
                <w:bCs/>
              </w:rPr>
              <w:t xml:space="preserve">Expedient and convenient method</w:t>
            </w:r>
          </w:p>
        </w:tc>
        <w:tc>
          <w:tcPr/>
          <w:p>
            <w:pPr>
              <w:pStyle w:val="Compact"/>
              <w:jc w:val="left"/>
            </w:pPr>
            <w:r>
              <w:t xml:space="preserve">Synonyms;</w:t>
            </w:r>
            <w:r>
              <w:t xml:space="preserve"> </w:t>
            </w:r>
            <w:r>
              <w:rPr>
                <w:i/>
                <w:iCs/>
              </w:rPr>
              <w:t xml:space="preserve">expedient</w:t>
            </w:r>
            <w:r>
              <w:t xml:space="preserve"> </w:t>
            </w:r>
            <w:r>
              <w:t xml:space="preserve">means convenient and practical.</w:t>
            </w:r>
          </w:p>
        </w:tc>
        <w:tc>
          <w:tcPr/>
          <w:p>
            <w:pPr>
              <w:pStyle w:val="Compact"/>
              <w:jc w:val="left"/>
            </w:pPr>
            <w:r>
              <w:t xml:space="preserve">“</w:t>
            </w:r>
            <w:r>
              <w:t xml:space="preserve">Expedient method</w:t>
            </w:r>
            <w:r>
              <w:t xml:space="preserve">”</w:t>
            </w:r>
          </w:p>
        </w:tc>
      </w:tr>
    </w:tbl>
    <w:p>
      <w:r>
        <w:pict>
          <v:rect style="width:0;height:1.5pt" o:hralign="center" o:hrstd="t" o:hr="t"/>
        </w:pict>
      </w:r>
    </w:p>
    <w:bookmarkEnd w:id="138"/>
    <w:bookmarkEnd w:id="139"/>
    <w:bookmarkStart w:id="148" w:name="advanced-idiomatic-precision"/>
    <w:p>
      <w:pPr>
        <w:pStyle w:val="Heading2"/>
      </w:pPr>
      <w:r>
        <w:t xml:space="preserve">5. Advanced Idiomatic Precision</w:t>
      </w:r>
    </w:p>
    <w:p>
      <w:pPr>
        <w:pStyle w:val="FirstParagraph"/>
      </w:pPr>
      <w:r>
        <w:t xml:space="preserve">Idiomatic precision questions do not test standard grammatical rules. Instead, they test</w:t>
      </w:r>
      <w:r>
        <w:t xml:space="preserve"> </w:t>
      </w:r>
      <w:r>
        <w:rPr>
          <w:b/>
          <w:bCs/>
        </w:rPr>
        <w:t xml:space="preserve">colloquial prepositions</w:t>
      </w:r>
      <w:r>
        <w:t xml:space="preserve">—conventional combinations of verbs, adjectives, or nouns with specific prepositions. Because these pairings are determined by usage rather than logic, you must memorize the correct patterns.</w:t>
      </w:r>
    </w:p>
    <w:bookmarkStart w:id="143" w:name="verb-preposition-collocations"/>
    <w:p>
      <w:pPr>
        <w:pStyle w:val="Heading3"/>
      </w:pPr>
      <w:r>
        <w:t xml:space="preserve">Verb-Preposition Collocations</w:t>
      </w:r>
    </w:p>
    <w:p>
      <w:pPr>
        <w:pStyle w:val="FirstParagraph"/>
      </w:pPr>
      <w:r>
        <w:t xml:space="preserve">Many verbs require a specific preposition to express their intended meaning. Using the wrong preposition is a common idiom error on the SAT.</w:t>
      </w:r>
    </w:p>
    <w:bookmarkStart w:id="140" w:name="engender-in-vs.-engender-by"/>
    <w:p>
      <w:pPr>
        <w:pStyle w:val="Heading4"/>
      </w:pPr>
      <w:r>
        <w:t xml:space="preserve">1. Engender in vs. Engender by</w:t>
      </w:r>
    </w:p>
    <w:p>
      <w:pPr>
        <w:pStyle w:val="Compact"/>
        <w:numPr>
          <w:ilvl w:val="0"/>
          <w:numId w:val="1048"/>
        </w:numPr>
      </w:pPr>
      <w:r>
        <w:rPr>
          <w:i/>
          <w:iCs/>
        </w:rPr>
        <w:t xml:space="preserve">Explanation:</w:t>
      </w:r>
      <w:r>
        <w:t xml:space="preserve"> </w:t>
      </w:r>
      <w:r>
        <w:t xml:space="preserve">You</w:t>
      </w:r>
      <w:r>
        <w:t xml:space="preserve"> </w:t>
      </w:r>
      <w:r>
        <w:rPr>
          <w:i/>
          <w:iCs/>
        </w:rPr>
        <w:t xml:space="preserve">engender</w:t>
      </w:r>
      <w:r>
        <w:t xml:space="preserve"> </w:t>
      </w:r>
      <w:r>
        <w:t xml:space="preserve">(cause) a feeling</w:t>
      </w:r>
      <w:r>
        <w:t xml:space="preserve"> </w:t>
      </w:r>
      <w:r>
        <w:rPr>
          <w:i/>
          <w:iCs/>
        </w:rPr>
        <w:t xml:space="preserve">in</w:t>
      </w:r>
      <w:r>
        <w:t xml:space="preserve"> </w:t>
      </w:r>
      <w:r>
        <w:t xml:space="preserve">someone, or a feeling is</w:t>
      </w:r>
      <w:r>
        <w:t xml:space="preserve"> </w:t>
      </w:r>
      <w:r>
        <w:rPr>
          <w:i/>
          <w:iCs/>
        </w:rPr>
        <w:t xml:space="preserve">engendered by</w:t>
      </w:r>
      <w:r>
        <w:t xml:space="preserve"> </w:t>
      </w:r>
      <w:r>
        <w:t xml:space="preserve">an action.</w:t>
      </w:r>
    </w:p>
    <w:p>
      <w:pPr>
        <w:pStyle w:val="Compact"/>
        <w:numPr>
          <w:ilvl w:val="1"/>
          <w:numId w:val="1049"/>
        </w:numPr>
      </w:pPr>
      <w:r>
        <w:rPr>
          <w:i/>
          <w:iCs/>
        </w:rPr>
        <w:t xml:space="preserve">Incorrect:</w:t>
      </w:r>
      <w:r>
        <w:t xml:space="preserve"> </w:t>
      </w:r>
      <w:r>
        <w:t xml:space="preserve">The leader’s charisma engendered trust</w:t>
      </w:r>
      <w:r>
        <w:t xml:space="preserve"> </w:t>
      </w:r>
      <w:r>
        <w:rPr>
          <w:b/>
          <w:bCs/>
        </w:rPr>
        <w:t xml:space="preserve">to</w:t>
      </w:r>
      <w:r>
        <w:t xml:space="preserve"> </w:t>
      </w:r>
      <w:r>
        <w:t xml:space="preserve">the followers.</w:t>
      </w:r>
    </w:p>
    <w:p>
      <w:pPr>
        <w:pStyle w:val="Compact"/>
        <w:numPr>
          <w:ilvl w:val="1"/>
          <w:numId w:val="1049"/>
        </w:numPr>
      </w:pPr>
      <w:r>
        <w:rPr>
          <w:i/>
          <w:iCs/>
        </w:rPr>
        <w:t xml:space="preserve">Correct:</w:t>
      </w:r>
      <w:r>
        <w:t xml:space="preserve"> </w:t>
      </w:r>
      <w:r>
        <w:t xml:space="preserve">The leader’s charisma engendered trust</w:t>
      </w:r>
      <w:r>
        <w:t xml:space="preserve"> </w:t>
      </w:r>
      <w:r>
        <w:rPr>
          <w:b/>
          <w:bCs/>
        </w:rPr>
        <w:t xml:space="preserve">in</w:t>
      </w:r>
      <w:r>
        <w:t xml:space="preserve"> </w:t>
      </w:r>
      <w:r>
        <w:t xml:space="preserve">the followers.</w:t>
      </w:r>
    </w:p>
    <w:bookmarkEnd w:id="140"/>
    <w:bookmarkStart w:id="141" w:name="deride-as-vs.-deride-for"/>
    <w:p>
      <w:pPr>
        <w:pStyle w:val="Heading4"/>
      </w:pPr>
      <w:r>
        <w:t xml:space="preserve">2. Deride as vs. Deride for</w:t>
      </w:r>
    </w:p>
    <w:p>
      <w:pPr>
        <w:pStyle w:val="Compact"/>
        <w:numPr>
          <w:ilvl w:val="0"/>
          <w:numId w:val="1050"/>
        </w:numPr>
      </w:pPr>
      <w:r>
        <w:rPr>
          <w:i/>
          <w:iCs/>
        </w:rPr>
        <w:t xml:space="preserve">Explanation:</w:t>
      </w:r>
      <w:r>
        <w:t xml:space="preserve"> </w:t>
      </w:r>
      <w:r>
        <w:t xml:space="preserve">You</w:t>
      </w:r>
      <w:r>
        <w:t xml:space="preserve"> </w:t>
      </w:r>
      <w:r>
        <w:rPr>
          <w:i/>
          <w:iCs/>
        </w:rPr>
        <w:t xml:space="preserve">deride</w:t>
      </w:r>
      <w:r>
        <w:t xml:space="preserve"> </w:t>
      </w:r>
      <w:r>
        <w:t xml:space="preserve">(mock) a subject</w:t>
      </w:r>
      <w:r>
        <w:t xml:space="preserve"> </w:t>
      </w:r>
      <w:r>
        <w:rPr>
          <w:i/>
          <w:iCs/>
        </w:rPr>
        <w:t xml:space="preserve">as</w:t>
      </w:r>
      <w:r>
        <w:t xml:space="preserve"> </w:t>
      </w:r>
      <w:r>
        <w:t xml:space="preserve">a specific noun, or</w:t>
      </w:r>
      <w:r>
        <w:t xml:space="preserve"> </w:t>
      </w:r>
      <w:r>
        <w:rPr>
          <w:i/>
          <w:iCs/>
        </w:rPr>
        <w:t xml:space="preserve">for</w:t>
      </w:r>
      <w:r>
        <w:t xml:space="preserve"> </w:t>
      </w:r>
      <w:r>
        <w:t xml:space="preserve">a specific action.</w:t>
      </w:r>
    </w:p>
    <w:p>
      <w:pPr>
        <w:pStyle w:val="Compact"/>
        <w:numPr>
          <w:ilvl w:val="1"/>
          <w:numId w:val="1051"/>
        </w:numPr>
      </w:pPr>
      <w:r>
        <w:rPr>
          <w:i/>
          <w:iCs/>
        </w:rPr>
        <w:t xml:space="preserve">Incorrect:</w:t>
      </w:r>
      <w:r>
        <w:t xml:space="preserve"> </w:t>
      </w:r>
      <w:r>
        <w:t xml:space="preserve">The critics derided the play</w:t>
      </w:r>
      <w:r>
        <w:t xml:space="preserve"> </w:t>
      </w:r>
      <w:r>
        <w:rPr>
          <w:b/>
          <w:bCs/>
        </w:rPr>
        <w:t xml:space="preserve">to be</w:t>
      </w:r>
      <w:r>
        <w:t xml:space="preserve"> </w:t>
      </w:r>
      <w:r>
        <w:t xml:space="preserve">a waste of time.</w:t>
      </w:r>
    </w:p>
    <w:p>
      <w:pPr>
        <w:pStyle w:val="Compact"/>
        <w:numPr>
          <w:ilvl w:val="1"/>
          <w:numId w:val="1051"/>
        </w:numPr>
      </w:pPr>
      <w:r>
        <w:rPr>
          <w:i/>
          <w:iCs/>
        </w:rPr>
        <w:t xml:space="preserve">Correct:</w:t>
      </w:r>
      <w:r>
        <w:t xml:space="preserve"> </w:t>
      </w:r>
      <w:r>
        <w:t xml:space="preserve">The critics derided the play</w:t>
      </w:r>
      <w:r>
        <w:t xml:space="preserve"> </w:t>
      </w:r>
      <w:r>
        <w:rPr>
          <w:b/>
          <w:bCs/>
        </w:rPr>
        <w:t xml:space="preserve">as</w:t>
      </w:r>
      <w:r>
        <w:t xml:space="preserve"> </w:t>
      </w:r>
      <w:r>
        <w:t xml:space="preserve">a waste of time.</w:t>
      </w:r>
    </w:p>
    <w:bookmarkEnd w:id="141"/>
    <w:bookmarkStart w:id="142" w:name="acclaim-as-vs.-acclaim-for"/>
    <w:p>
      <w:pPr>
        <w:pStyle w:val="Heading4"/>
      </w:pPr>
      <w:r>
        <w:t xml:space="preserve">3. Acclaim as vs. Acclaim for</w:t>
      </w:r>
    </w:p>
    <w:p>
      <w:pPr>
        <w:pStyle w:val="Compact"/>
        <w:numPr>
          <w:ilvl w:val="0"/>
          <w:numId w:val="1052"/>
        </w:numPr>
      </w:pPr>
      <w:r>
        <w:rPr>
          <w:i/>
          <w:iCs/>
        </w:rPr>
        <w:t xml:space="preserve">Explanation:</w:t>
      </w:r>
      <w:r>
        <w:t xml:space="preserve"> </w:t>
      </w:r>
      <w:r>
        <w:t xml:space="preserve">You</w:t>
      </w:r>
      <w:r>
        <w:t xml:space="preserve"> </w:t>
      </w:r>
      <w:r>
        <w:rPr>
          <w:i/>
          <w:iCs/>
        </w:rPr>
        <w:t xml:space="preserve">acclaim</w:t>
      </w:r>
      <w:r>
        <w:t xml:space="preserve"> </w:t>
      </w:r>
      <w:r>
        <w:t xml:space="preserve">(praise) someone</w:t>
      </w:r>
      <w:r>
        <w:t xml:space="preserve"> </w:t>
      </w:r>
      <w:r>
        <w:rPr>
          <w:i/>
          <w:iCs/>
        </w:rPr>
        <w:t xml:space="preserve">as</w:t>
      </w:r>
      <w:r>
        <w:t xml:space="preserve"> </w:t>
      </w:r>
      <w:r>
        <w:t xml:space="preserve">a title, or</w:t>
      </w:r>
      <w:r>
        <w:t xml:space="preserve"> </w:t>
      </w:r>
      <w:r>
        <w:rPr>
          <w:i/>
          <w:iCs/>
        </w:rPr>
        <w:t xml:space="preserve">for</w:t>
      </w:r>
      <w:r>
        <w:t xml:space="preserve"> </w:t>
      </w:r>
      <w:r>
        <w:t xml:space="preserve">an achievement.</w:t>
      </w:r>
    </w:p>
    <w:p>
      <w:pPr>
        <w:pStyle w:val="Compact"/>
        <w:numPr>
          <w:ilvl w:val="1"/>
          <w:numId w:val="1053"/>
        </w:numPr>
      </w:pPr>
      <w:r>
        <w:rPr>
          <w:i/>
          <w:iCs/>
        </w:rPr>
        <w:t xml:space="preserve">Incorrect:</w:t>
      </w:r>
      <w:r>
        <w:t xml:space="preserve"> </w:t>
      </w:r>
      <w:r>
        <w:t xml:space="preserve">The scientist was acclaimed</w:t>
      </w:r>
      <w:r>
        <w:t xml:space="preserve"> </w:t>
      </w:r>
      <w:r>
        <w:rPr>
          <w:b/>
          <w:bCs/>
        </w:rPr>
        <w:t xml:space="preserve">to be</w:t>
      </w:r>
      <w:r>
        <w:t xml:space="preserve"> </w:t>
      </w:r>
      <w:r>
        <w:t xml:space="preserve">a pioneer in genetics.</w:t>
      </w:r>
    </w:p>
    <w:p>
      <w:pPr>
        <w:pStyle w:val="Compact"/>
        <w:numPr>
          <w:ilvl w:val="1"/>
          <w:numId w:val="1053"/>
        </w:numPr>
      </w:pPr>
      <w:r>
        <w:rPr>
          <w:i/>
          <w:iCs/>
        </w:rPr>
        <w:t xml:space="preserve">Correct:</w:t>
      </w:r>
      <w:r>
        <w:t xml:space="preserve"> </w:t>
      </w:r>
      <w:r>
        <w:t xml:space="preserve">The scientist was acclaimed</w:t>
      </w:r>
      <w:r>
        <w:t xml:space="preserve"> </w:t>
      </w:r>
      <w:r>
        <w:rPr>
          <w:b/>
          <w:bCs/>
        </w:rPr>
        <w:t xml:space="preserve">as</w:t>
      </w:r>
      <w:r>
        <w:t xml:space="preserve"> </w:t>
      </w:r>
      <w:r>
        <w:t xml:space="preserve">a pioneer in genetics.</w:t>
      </w:r>
    </w:p>
    <w:bookmarkEnd w:id="142"/>
    <w:bookmarkEnd w:id="143"/>
    <w:bookmarkStart w:id="147" w:name="adjective-preposition-collocations"/>
    <w:p>
      <w:pPr>
        <w:pStyle w:val="Heading3"/>
      </w:pPr>
      <w:r>
        <w:t xml:space="preserve">Adjective-Preposition Collocations</w:t>
      </w:r>
    </w:p>
    <w:p>
      <w:pPr>
        <w:pStyle w:val="FirstParagraph"/>
      </w:pPr>
      <w:r>
        <w:t xml:space="preserve">Adjectives also require specific prepositions to link correctly to their targets.</w:t>
      </w:r>
    </w:p>
    <w:bookmarkStart w:id="144" w:name="ambivalent-about-vs.-ambivalent-toward"/>
    <w:p>
      <w:pPr>
        <w:pStyle w:val="Heading4"/>
      </w:pPr>
      <w:r>
        <w:t xml:space="preserve">1. Ambivalent about vs. Ambivalent toward</w:t>
      </w:r>
    </w:p>
    <w:p>
      <w:pPr>
        <w:pStyle w:val="Compact"/>
        <w:numPr>
          <w:ilvl w:val="0"/>
          <w:numId w:val="1054"/>
        </w:numPr>
      </w:pPr>
      <w:r>
        <w:rPr>
          <w:i/>
          <w:iCs/>
        </w:rPr>
        <w:t xml:space="preserve">Explanation:</w:t>
      </w:r>
      <w:r>
        <w:t xml:space="preserve"> </w:t>
      </w:r>
      <w:r>
        <w:t xml:space="preserve">You are</w:t>
      </w:r>
      <w:r>
        <w:t xml:space="preserve"> </w:t>
      </w:r>
      <w:r>
        <w:rPr>
          <w:i/>
          <w:iCs/>
        </w:rPr>
        <w:t xml:space="preserve">ambivalent</w:t>
      </w:r>
      <w:r>
        <w:t xml:space="preserve"> </w:t>
      </w:r>
      <w:r>
        <w:t xml:space="preserve">(having mixed feelings)</w:t>
      </w:r>
      <w:r>
        <w:t xml:space="preserve"> </w:t>
      </w:r>
      <w:r>
        <w:rPr>
          <w:i/>
          <w:iCs/>
        </w:rPr>
        <w:t xml:space="preserve">about</w:t>
      </w:r>
      <w:r>
        <w:t xml:space="preserve"> </w:t>
      </w:r>
      <w:r>
        <w:t xml:space="preserve">an abstract concept or</w:t>
      </w:r>
      <w:r>
        <w:t xml:space="preserve"> </w:t>
      </w:r>
      <w:r>
        <w:rPr>
          <w:i/>
          <w:iCs/>
        </w:rPr>
        <w:t xml:space="preserve">toward</w:t>
      </w:r>
      <w:r>
        <w:t xml:space="preserve"> </w:t>
      </w:r>
      <w:r>
        <w:t xml:space="preserve">a person or policy.</w:t>
      </w:r>
    </w:p>
    <w:p>
      <w:pPr>
        <w:pStyle w:val="Compact"/>
        <w:numPr>
          <w:ilvl w:val="1"/>
          <w:numId w:val="1055"/>
        </w:numPr>
      </w:pPr>
      <w:r>
        <w:rPr>
          <w:i/>
          <w:iCs/>
        </w:rPr>
        <w:t xml:space="preserve">Incorrect:</w:t>
      </w:r>
      <w:r>
        <w:t xml:space="preserve"> </w:t>
      </w:r>
      <w:r>
        <w:t xml:space="preserve">The public was ambivalent</w:t>
      </w:r>
      <w:r>
        <w:t xml:space="preserve"> </w:t>
      </w:r>
      <w:r>
        <w:rPr>
          <w:b/>
          <w:bCs/>
        </w:rPr>
        <w:t xml:space="preserve">in</w:t>
      </w:r>
      <w:r>
        <w:t xml:space="preserve"> </w:t>
      </w:r>
      <w:r>
        <w:t xml:space="preserve">the new transit plan.</w:t>
      </w:r>
    </w:p>
    <w:p>
      <w:pPr>
        <w:pStyle w:val="Compact"/>
        <w:numPr>
          <w:ilvl w:val="1"/>
          <w:numId w:val="1055"/>
        </w:numPr>
      </w:pPr>
      <w:r>
        <w:rPr>
          <w:i/>
          <w:iCs/>
        </w:rPr>
        <w:t xml:space="preserve">Correct:</w:t>
      </w:r>
      <w:r>
        <w:t xml:space="preserve"> </w:t>
      </w:r>
      <w:r>
        <w:t xml:space="preserve">The public was ambivalent</w:t>
      </w:r>
      <w:r>
        <w:t xml:space="preserve"> </w:t>
      </w:r>
      <w:r>
        <w:rPr>
          <w:b/>
          <w:bCs/>
        </w:rPr>
        <w:t xml:space="preserve">about</w:t>
      </w:r>
      <w:r>
        <w:t xml:space="preserve"> </w:t>
      </w:r>
      <w:r>
        <w:t xml:space="preserve">the new transit plan.</w:t>
      </w:r>
    </w:p>
    <w:bookmarkEnd w:id="144"/>
    <w:bookmarkStart w:id="145" w:name="relevant-to-vs.-relevant-for"/>
    <w:p>
      <w:pPr>
        <w:pStyle w:val="Heading4"/>
      </w:pPr>
      <w:r>
        <w:t xml:space="preserve">2. Relevant to vs. Relevant for</w:t>
      </w:r>
    </w:p>
    <w:p>
      <w:pPr>
        <w:pStyle w:val="Compact"/>
        <w:numPr>
          <w:ilvl w:val="0"/>
          <w:numId w:val="1056"/>
        </w:numPr>
      </w:pPr>
      <w:r>
        <w:rPr>
          <w:i/>
          <w:iCs/>
        </w:rPr>
        <w:t xml:space="preserve">Explanation:</w:t>
      </w:r>
      <w:r>
        <w:t xml:space="preserve"> </w:t>
      </w:r>
      <w:r>
        <w:t xml:space="preserve">In standard academic English, information is</w:t>
      </w:r>
      <w:r>
        <w:t xml:space="preserve"> </w:t>
      </w:r>
      <w:r>
        <w:rPr>
          <w:i/>
          <w:iCs/>
        </w:rPr>
        <w:t xml:space="preserve">relevant to</w:t>
      </w:r>
      <w:r>
        <w:t xml:space="preserve"> </w:t>
      </w:r>
      <w:r>
        <w:t xml:space="preserve">a topic or discussion.</w:t>
      </w:r>
    </w:p>
    <w:p>
      <w:pPr>
        <w:pStyle w:val="Compact"/>
        <w:numPr>
          <w:ilvl w:val="1"/>
          <w:numId w:val="1057"/>
        </w:numPr>
      </w:pPr>
      <w:r>
        <w:rPr>
          <w:i/>
          <w:iCs/>
        </w:rPr>
        <w:t xml:space="preserve">Incorrect:</w:t>
      </w:r>
      <w:r>
        <w:t xml:space="preserve"> </w:t>
      </w:r>
      <w:r>
        <w:t xml:space="preserve">The historical data is not relevant</w:t>
      </w:r>
      <w:r>
        <w:t xml:space="preserve"> </w:t>
      </w:r>
      <w:r>
        <w:rPr>
          <w:b/>
          <w:bCs/>
        </w:rPr>
        <w:t xml:space="preserve">with</w:t>
      </w:r>
      <w:r>
        <w:t xml:space="preserve"> </w:t>
      </w:r>
      <w:r>
        <w:t xml:space="preserve">the current study.</w:t>
      </w:r>
    </w:p>
    <w:p>
      <w:pPr>
        <w:pStyle w:val="Compact"/>
        <w:numPr>
          <w:ilvl w:val="1"/>
          <w:numId w:val="1057"/>
        </w:numPr>
      </w:pPr>
      <w:r>
        <w:rPr>
          <w:i/>
          <w:iCs/>
        </w:rPr>
        <w:t xml:space="preserve">Correct:</w:t>
      </w:r>
      <w:r>
        <w:t xml:space="preserve"> </w:t>
      </w:r>
      <w:r>
        <w:t xml:space="preserve">The historical data is not relevant</w:t>
      </w:r>
      <w:r>
        <w:t xml:space="preserve"> </w:t>
      </w:r>
      <w:r>
        <w:rPr>
          <w:b/>
          <w:bCs/>
        </w:rPr>
        <w:t xml:space="preserve">to</w:t>
      </w:r>
      <w:r>
        <w:t xml:space="preserve"> </w:t>
      </w:r>
      <w:r>
        <w:t xml:space="preserve">the current study.</w:t>
      </w:r>
    </w:p>
    <w:bookmarkEnd w:id="145"/>
    <w:bookmarkStart w:id="146" w:name="fastidious-about-vs.-fastidious-in"/>
    <w:p>
      <w:pPr>
        <w:pStyle w:val="Heading4"/>
      </w:pPr>
      <w:r>
        <w:t xml:space="preserve">3. Fastidious about vs. Fastidious in</w:t>
      </w:r>
    </w:p>
    <w:p>
      <w:pPr>
        <w:pStyle w:val="Compact"/>
        <w:numPr>
          <w:ilvl w:val="0"/>
          <w:numId w:val="1058"/>
        </w:numPr>
      </w:pPr>
      <w:r>
        <w:rPr>
          <w:i/>
          <w:iCs/>
        </w:rPr>
        <w:t xml:space="preserve">Explanation:</w:t>
      </w:r>
      <w:r>
        <w:t xml:space="preserve"> </w:t>
      </w:r>
      <w:r>
        <w:t xml:space="preserve">You are</w:t>
      </w:r>
      <w:r>
        <w:t xml:space="preserve"> </w:t>
      </w:r>
      <w:r>
        <w:rPr>
          <w:i/>
          <w:iCs/>
        </w:rPr>
        <w:t xml:space="preserve">fastidious</w:t>
      </w:r>
      <w:r>
        <w:t xml:space="preserve"> </w:t>
      </w:r>
      <w:r>
        <w:t xml:space="preserve">(meticulous)</w:t>
      </w:r>
      <w:r>
        <w:t xml:space="preserve"> </w:t>
      </w:r>
      <w:r>
        <w:rPr>
          <w:i/>
          <w:iCs/>
        </w:rPr>
        <w:t xml:space="preserve">about</w:t>
      </w:r>
      <w:r>
        <w:t xml:space="preserve"> </w:t>
      </w:r>
      <w:r>
        <w:t xml:space="preserve">details or</w:t>
      </w:r>
      <w:r>
        <w:t xml:space="preserve"> </w:t>
      </w:r>
      <w:r>
        <w:rPr>
          <w:i/>
          <w:iCs/>
        </w:rPr>
        <w:t xml:space="preserve">in</w:t>
      </w:r>
      <w:r>
        <w:t xml:space="preserve"> </w:t>
      </w:r>
      <w:r>
        <w:t xml:space="preserve">performing a task.</w:t>
      </w:r>
    </w:p>
    <w:p>
      <w:pPr>
        <w:pStyle w:val="Compact"/>
        <w:numPr>
          <w:ilvl w:val="1"/>
          <w:numId w:val="1059"/>
        </w:numPr>
      </w:pPr>
      <w:r>
        <w:rPr>
          <w:i/>
          <w:iCs/>
        </w:rPr>
        <w:t xml:space="preserve">Incorrect:</w:t>
      </w:r>
      <w:r>
        <w:t xml:space="preserve"> </w:t>
      </w:r>
      <w:r>
        <w:t xml:space="preserve">The curator was fastidious</w:t>
      </w:r>
      <w:r>
        <w:t xml:space="preserve"> </w:t>
      </w:r>
      <w:r>
        <w:rPr>
          <w:b/>
          <w:bCs/>
        </w:rPr>
        <w:t xml:space="preserve">over</w:t>
      </w:r>
      <w:r>
        <w:t xml:space="preserve"> </w:t>
      </w:r>
      <w:r>
        <w:t xml:space="preserve">the placement of the artifacts.</w:t>
      </w:r>
    </w:p>
    <w:p>
      <w:pPr>
        <w:pStyle w:val="Compact"/>
        <w:numPr>
          <w:ilvl w:val="1"/>
          <w:numId w:val="1059"/>
        </w:numPr>
      </w:pPr>
      <w:r>
        <w:rPr>
          <w:i/>
          <w:iCs/>
        </w:rPr>
        <w:t xml:space="preserve">Correct:</w:t>
      </w:r>
      <w:r>
        <w:t xml:space="preserve"> </w:t>
      </w:r>
      <w:r>
        <w:t xml:space="preserve">The curator was fastidious</w:t>
      </w:r>
      <w:r>
        <w:t xml:space="preserve"> </w:t>
      </w:r>
      <w:r>
        <w:rPr>
          <w:b/>
          <w:bCs/>
        </w:rPr>
        <w:t xml:space="preserve">about</w:t>
      </w:r>
      <w:r>
        <w:t xml:space="preserve"> </w:t>
      </w:r>
      <w:r>
        <w:t xml:space="preserve">the placement of the artifacts.</w:t>
      </w:r>
    </w:p>
    <w:p>
      <w:r>
        <w:pict>
          <v:rect style="width:0;height:1.5pt" o:hralign="center" o:hrstd="t" o:hr="t"/>
        </w:pict>
      </w:r>
    </w:p>
    <w:bookmarkEnd w:id="146"/>
    <w:bookmarkEnd w:id="147"/>
    <w:bookmarkEnd w:id="148"/>
    <w:bookmarkStart w:id="149" w:name="the-sat-idiom-master-table"/>
    <w:p>
      <w:pPr>
        <w:pStyle w:val="Heading2"/>
      </w:pPr>
      <w:r>
        <w:t xml:space="preserve">6. The SAT Idiom Master-Table</w:t>
      </w:r>
    </w:p>
    <w:p>
      <w:pPr>
        <w:pStyle w:val="FirstParagraph"/>
      </w:pPr>
      <w:r>
        <w:t xml:space="preserve">The following table compiles the most frequently tested prepositions for key verbs, adjectives, and nouns. Use it as a study reference to build your idiomatic precision.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Base Word</w:t>
            </w:r>
          </w:p>
        </w:tc>
        <w:tc>
          <w:tcPr/>
          <w:p>
            <w:pPr>
              <w:pStyle w:val="Compact"/>
              <w:jc w:val="left"/>
            </w:pPr>
            <w:r>
              <w:t xml:space="preserve">Correct Idiomatic Pairing</w:t>
            </w:r>
          </w:p>
        </w:tc>
        <w:tc>
          <w:tcPr/>
          <w:p>
            <w:pPr>
              <w:pStyle w:val="Compact"/>
              <w:jc w:val="left"/>
            </w:pPr>
            <w:r>
              <w:t xml:space="preserve">Incorrect Distractors (Commonly Tested)</w:t>
            </w:r>
          </w:p>
        </w:tc>
      </w:tr>
      <w:tr>
        <w:tc>
          <w:tcPr/>
          <w:p>
            <w:pPr>
              <w:pStyle w:val="Compact"/>
              <w:jc w:val="left"/>
            </w:pPr>
            <w:r>
              <w:rPr>
                <w:b/>
                <w:bCs/>
              </w:rPr>
              <w:t xml:space="preserve">Abide</w:t>
            </w:r>
          </w:p>
        </w:tc>
        <w:tc>
          <w:tcPr/>
          <w:p>
            <w:pPr>
              <w:pStyle w:val="Compact"/>
              <w:jc w:val="left"/>
            </w:pPr>
            <w:r>
              <w:t xml:space="preserve">Abide</w:t>
            </w:r>
            <w:r>
              <w:t xml:space="preserve"> </w:t>
            </w:r>
            <w:r>
              <w:rPr>
                <w:b/>
                <w:bCs/>
              </w:rPr>
              <w:t xml:space="preserve">by</w:t>
            </w:r>
          </w:p>
        </w:tc>
        <w:tc>
          <w:tcPr/>
          <w:p>
            <w:pPr>
              <w:pStyle w:val="Compact"/>
              <w:jc w:val="left"/>
            </w:pPr>
            <w:r>
              <w:t xml:space="preserve">Abide with, abide to</w:t>
            </w:r>
          </w:p>
        </w:tc>
      </w:tr>
      <w:tr>
        <w:tc>
          <w:tcPr/>
          <w:p>
            <w:pPr>
              <w:pStyle w:val="Compact"/>
              <w:jc w:val="left"/>
            </w:pPr>
            <w:r>
              <w:rPr>
                <w:b/>
                <w:bCs/>
              </w:rPr>
              <w:t xml:space="preserve">Accede</w:t>
            </w:r>
          </w:p>
        </w:tc>
        <w:tc>
          <w:tcPr/>
          <w:p>
            <w:pPr>
              <w:pStyle w:val="Compact"/>
              <w:jc w:val="left"/>
            </w:pPr>
            <w:r>
              <w:t xml:space="preserve">Accede</w:t>
            </w:r>
            <w:r>
              <w:t xml:space="preserve"> </w:t>
            </w:r>
            <w:r>
              <w:rPr>
                <w:b/>
                <w:bCs/>
              </w:rPr>
              <w:t xml:space="preserve">to</w:t>
            </w:r>
          </w:p>
        </w:tc>
        <w:tc>
          <w:tcPr/>
          <w:p>
            <w:pPr>
              <w:pStyle w:val="Compact"/>
              <w:jc w:val="left"/>
            </w:pPr>
            <w:r>
              <w:t xml:space="preserve">Accede with, accede in</w:t>
            </w:r>
          </w:p>
        </w:tc>
      </w:tr>
      <w:tr>
        <w:tc>
          <w:tcPr/>
          <w:p>
            <w:pPr>
              <w:pStyle w:val="Compact"/>
              <w:jc w:val="left"/>
            </w:pPr>
            <w:r>
              <w:rPr>
                <w:b/>
                <w:bCs/>
              </w:rPr>
              <w:t xml:space="preserve">Affiliated</w:t>
            </w:r>
          </w:p>
        </w:tc>
        <w:tc>
          <w:tcPr/>
          <w:p>
            <w:pPr>
              <w:pStyle w:val="Compact"/>
              <w:jc w:val="left"/>
            </w:pPr>
            <w:r>
              <w:t xml:space="preserve">Affiliated</w:t>
            </w:r>
            <w:r>
              <w:t xml:space="preserve"> </w:t>
            </w:r>
            <w:r>
              <w:rPr>
                <w:b/>
                <w:bCs/>
              </w:rPr>
              <w:t xml:space="preserve">with</w:t>
            </w:r>
          </w:p>
        </w:tc>
        <w:tc>
          <w:tcPr/>
          <w:p>
            <w:pPr>
              <w:pStyle w:val="Compact"/>
              <w:jc w:val="left"/>
            </w:pPr>
            <w:r>
              <w:t xml:space="preserve">Affiliated to, affiliated of</w:t>
            </w:r>
          </w:p>
        </w:tc>
      </w:tr>
      <w:tr>
        <w:tc>
          <w:tcPr/>
          <w:p>
            <w:pPr>
              <w:pStyle w:val="Compact"/>
              <w:jc w:val="left"/>
            </w:pPr>
            <w:r>
              <w:rPr>
                <w:b/>
                <w:bCs/>
              </w:rPr>
              <w:t xml:space="preserve">Apprehensive</w:t>
            </w:r>
          </w:p>
        </w:tc>
        <w:tc>
          <w:tcPr/>
          <w:p>
            <w:pPr>
              <w:pStyle w:val="Compact"/>
              <w:jc w:val="left"/>
            </w:pPr>
            <w:r>
              <w:t xml:space="preserve">Apprehensive</w:t>
            </w:r>
            <w:r>
              <w:t xml:space="preserve"> </w:t>
            </w:r>
            <w:r>
              <w:rPr>
                <w:b/>
                <w:bCs/>
              </w:rPr>
              <w:t xml:space="preserve">about</w:t>
            </w:r>
            <w:r>
              <w:t xml:space="preserve"> </w:t>
            </w:r>
            <w:r>
              <w:t xml:space="preserve">/</w:t>
            </w:r>
            <w:r>
              <w:t xml:space="preserve"> </w:t>
            </w:r>
            <w:r>
              <w:rPr>
                <w:b/>
                <w:bCs/>
              </w:rPr>
              <w:t xml:space="preserve">of</w:t>
            </w:r>
          </w:p>
        </w:tc>
        <w:tc>
          <w:tcPr/>
          <w:p>
            <w:pPr>
              <w:pStyle w:val="Compact"/>
              <w:jc w:val="left"/>
            </w:pPr>
            <w:r>
              <w:t xml:space="preserve">Apprehensive toward, apprehensive to</w:t>
            </w:r>
          </w:p>
        </w:tc>
      </w:tr>
      <w:tr>
        <w:tc>
          <w:tcPr/>
          <w:p>
            <w:pPr>
              <w:pStyle w:val="Compact"/>
              <w:jc w:val="left"/>
            </w:pPr>
            <w:r>
              <w:rPr>
                <w:b/>
                <w:bCs/>
              </w:rPr>
              <w:t xml:space="preserve">Argue</w:t>
            </w:r>
          </w:p>
        </w:tc>
        <w:tc>
          <w:tcPr/>
          <w:p>
            <w:pPr>
              <w:pStyle w:val="Compact"/>
              <w:jc w:val="left"/>
            </w:pPr>
            <w:r>
              <w:t xml:space="preserve">Argue</w:t>
            </w:r>
            <w:r>
              <w:t xml:space="preserve"> </w:t>
            </w:r>
            <w:r>
              <w:rPr>
                <w:b/>
                <w:bCs/>
              </w:rPr>
              <w:t xml:space="preserve">for</w:t>
            </w:r>
            <w:r>
              <w:t xml:space="preserve"> </w:t>
            </w:r>
            <w:r>
              <w:t xml:space="preserve">/</w:t>
            </w:r>
            <w:r>
              <w:t xml:space="preserve"> </w:t>
            </w:r>
            <w:r>
              <w:rPr>
                <w:b/>
                <w:bCs/>
              </w:rPr>
              <w:t xml:space="preserve">against</w:t>
            </w:r>
          </w:p>
        </w:tc>
        <w:tc>
          <w:tcPr/>
          <w:p>
            <w:pPr>
              <w:pStyle w:val="Compact"/>
              <w:jc w:val="left"/>
            </w:pPr>
            <w:r>
              <w:t xml:space="preserve">Argue in favor to, argue to</w:t>
            </w:r>
          </w:p>
        </w:tc>
      </w:tr>
      <w:tr>
        <w:tc>
          <w:tcPr/>
          <w:p>
            <w:pPr>
              <w:pStyle w:val="Compact"/>
              <w:jc w:val="left"/>
            </w:pPr>
            <w:r>
              <w:rPr>
                <w:b/>
                <w:bCs/>
              </w:rPr>
              <w:t xml:space="preserve">Attributed</w:t>
            </w:r>
          </w:p>
        </w:tc>
        <w:tc>
          <w:tcPr/>
          <w:p>
            <w:pPr>
              <w:pStyle w:val="Compact"/>
              <w:jc w:val="left"/>
            </w:pPr>
            <w:r>
              <w:t xml:space="preserve">Attributed</w:t>
            </w:r>
            <w:r>
              <w:t xml:space="preserve"> </w:t>
            </w:r>
            <w:r>
              <w:rPr>
                <w:b/>
                <w:bCs/>
              </w:rPr>
              <w:t xml:space="preserve">to</w:t>
            </w:r>
          </w:p>
        </w:tc>
        <w:tc>
          <w:tcPr/>
          <w:p>
            <w:pPr>
              <w:pStyle w:val="Compact"/>
              <w:jc w:val="left"/>
            </w:pPr>
            <w:r>
              <w:t xml:space="preserve">Attributed with, attributed by</w:t>
            </w:r>
          </w:p>
        </w:tc>
      </w:tr>
      <w:tr>
        <w:tc>
          <w:tcPr/>
          <w:p>
            <w:pPr>
              <w:pStyle w:val="Compact"/>
              <w:jc w:val="left"/>
            </w:pPr>
            <w:r>
              <w:rPr>
                <w:b/>
                <w:bCs/>
              </w:rPr>
              <w:t xml:space="preserve">Collaborate</w:t>
            </w:r>
          </w:p>
        </w:tc>
        <w:tc>
          <w:tcPr/>
          <w:p>
            <w:pPr>
              <w:pStyle w:val="Compact"/>
              <w:jc w:val="left"/>
            </w:pPr>
            <w:r>
              <w:t xml:space="preserve">Collaborate</w:t>
            </w:r>
            <w:r>
              <w:t xml:space="preserve"> </w:t>
            </w:r>
            <w:r>
              <w:rPr>
                <w:b/>
                <w:bCs/>
              </w:rPr>
              <w:t xml:space="preserve">on</w:t>
            </w:r>
            <w:r>
              <w:t xml:space="preserve"> </w:t>
            </w:r>
            <w:r>
              <w:t xml:space="preserve">(a project) /</w:t>
            </w:r>
            <w:r>
              <w:t xml:space="preserve"> </w:t>
            </w:r>
            <w:r>
              <w:rPr>
                <w:b/>
                <w:bCs/>
              </w:rPr>
              <w:t xml:space="preserve">with</w:t>
            </w:r>
            <w:r>
              <w:t xml:space="preserve"> </w:t>
            </w:r>
            <w:r>
              <w:t xml:space="preserve">(a person)</w:t>
            </w:r>
          </w:p>
        </w:tc>
        <w:tc>
          <w:tcPr/>
          <w:p>
            <w:pPr>
              <w:pStyle w:val="Compact"/>
              <w:jc w:val="left"/>
            </w:pPr>
            <w:r>
              <w:t xml:space="preserve">Collaborate in, collaborate together</w:t>
            </w:r>
          </w:p>
        </w:tc>
      </w:tr>
      <w:tr>
        <w:tc>
          <w:tcPr/>
          <w:p>
            <w:pPr>
              <w:pStyle w:val="Compact"/>
              <w:jc w:val="left"/>
            </w:pPr>
            <w:r>
              <w:rPr>
                <w:b/>
                <w:bCs/>
              </w:rPr>
              <w:t xml:space="preserve">Comply</w:t>
            </w:r>
          </w:p>
        </w:tc>
        <w:tc>
          <w:tcPr/>
          <w:p>
            <w:pPr>
              <w:pStyle w:val="Compact"/>
              <w:jc w:val="left"/>
            </w:pPr>
            <w:r>
              <w:t xml:space="preserve">Comply</w:t>
            </w:r>
            <w:r>
              <w:t xml:space="preserve"> </w:t>
            </w:r>
            <w:r>
              <w:rPr>
                <w:b/>
                <w:bCs/>
              </w:rPr>
              <w:t xml:space="preserve">with</w:t>
            </w:r>
          </w:p>
        </w:tc>
        <w:tc>
          <w:tcPr/>
          <w:p>
            <w:pPr>
              <w:pStyle w:val="Compact"/>
              <w:jc w:val="left"/>
            </w:pPr>
            <w:r>
              <w:t xml:space="preserve">Comply to, comply by</w:t>
            </w:r>
          </w:p>
        </w:tc>
      </w:tr>
      <w:tr>
        <w:tc>
          <w:tcPr/>
          <w:p>
            <w:pPr>
              <w:pStyle w:val="Compact"/>
              <w:jc w:val="left"/>
            </w:pPr>
            <w:r>
              <w:rPr>
                <w:b/>
                <w:bCs/>
              </w:rPr>
              <w:t xml:space="preserve">Consistent</w:t>
            </w:r>
          </w:p>
        </w:tc>
        <w:tc>
          <w:tcPr/>
          <w:p>
            <w:pPr>
              <w:pStyle w:val="Compact"/>
              <w:jc w:val="left"/>
            </w:pPr>
            <w:r>
              <w:t xml:space="preserve">Consistent</w:t>
            </w:r>
            <w:r>
              <w:t xml:space="preserve"> </w:t>
            </w:r>
            <w:r>
              <w:rPr>
                <w:b/>
                <w:bCs/>
              </w:rPr>
              <w:t xml:space="preserve">with</w:t>
            </w:r>
          </w:p>
        </w:tc>
        <w:tc>
          <w:tcPr/>
          <w:p>
            <w:pPr>
              <w:pStyle w:val="Compact"/>
              <w:jc w:val="left"/>
            </w:pPr>
            <w:r>
              <w:t xml:space="preserve">Consistent to, consistent in</w:t>
            </w:r>
          </w:p>
        </w:tc>
      </w:tr>
      <w:tr>
        <w:tc>
          <w:tcPr/>
          <w:p>
            <w:pPr>
              <w:pStyle w:val="Compact"/>
              <w:jc w:val="left"/>
            </w:pPr>
            <w:r>
              <w:rPr>
                <w:b/>
                <w:bCs/>
              </w:rPr>
              <w:t xml:space="preserve">Correlate</w:t>
            </w:r>
          </w:p>
        </w:tc>
        <w:tc>
          <w:tcPr/>
          <w:p>
            <w:pPr>
              <w:pStyle w:val="Compact"/>
              <w:jc w:val="left"/>
            </w:pPr>
            <w:r>
              <w:t xml:space="preserve">Correlate</w:t>
            </w:r>
            <w:r>
              <w:t xml:space="preserve"> </w:t>
            </w:r>
            <w:r>
              <w:rPr>
                <w:b/>
                <w:bCs/>
              </w:rPr>
              <w:t xml:space="preserve">with</w:t>
            </w:r>
          </w:p>
        </w:tc>
        <w:tc>
          <w:tcPr/>
          <w:p>
            <w:pPr>
              <w:pStyle w:val="Compact"/>
              <w:jc w:val="left"/>
            </w:pPr>
            <w:r>
              <w:t xml:space="preserve">Correlate to, correlate of</w:t>
            </w:r>
          </w:p>
        </w:tc>
      </w:tr>
      <w:tr>
        <w:tc>
          <w:tcPr/>
          <w:p>
            <w:pPr>
              <w:pStyle w:val="Compact"/>
              <w:jc w:val="left"/>
            </w:pPr>
            <w:r>
              <w:rPr>
                <w:b/>
                <w:bCs/>
              </w:rPr>
              <w:t xml:space="preserve">Deprive</w:t>
            </w:r>
          </w:p>
        </w:tc>
        <w:tc>
          <w:tcPr/>
          <w:p>
            <w:pPr>
              <w:pStyle w:val="Compact"/>
              <w:jc w:val="left"/>
            </w:pPr>
            <w:r>
              <w:t xml:space="preserve">Deprive</w:t>
            </w:r>
            <w:r>
              <w:t xml:space="preserve"> </w:t>
            </w:r>
            <w:r>
              <w:rPr>
                <w:b/>
                <w:bCs/>
              </w:rPr>
              <w:t xml:space="preserve">of</w:t>
            </w:r>
          </w:p>
        </w:tc>
        <w:tc>
          <w:tcPr/>
          <w:p>
            <w:pPr>
              <w:pStyle w:val="Compact"/>
              <w:jc w:val="left"/>
            </w:pPr>
            <w:r>
              <w:t xml:space="preserve">Deprive from, deprive with</w:t>
            </w:r>
          </w:p>
        </w:tc>
      </w:tr>
      <w:tr>
        <w:tc>
          <w:tcPr/>
          <w:p>
            <w:pPr>
              <w:pStyle w:val="Compact"/>
              <w:jc w:val="left"/>
            </w:pPr>
            <w:r>
              <w:rPr>
                <w:b/>
                <w:bCs/>
              </w:rPr>
              <w:t xml:space="preserve">Different</w:t>
            </w:r>
          </w:p>
        </w:tc>
        <w:tc>
          <w:tcPr/>
          <w:p>
            <w:pPr>
              <w:pStyle w:val="Compact"/>
              <w:jc w:val="left"/>
            </w:pPr>
            <w:r>
              <w:t xml:space="preserve">Different</w:t>
            </w:r>
            <w:r>
              <w:t xml:space="preserve"> </w:t>
            </w:r>
            <w:r>
              <w:rPr>
                <w:b/>
                <w:bCs/>
              </w:rPr>
              <w:t xml:space="preserve">from</w:t>
            </w:r>
          </w:p>
        </w:tc>
        <w:tc>
          <w:tcPr/>
          <w:p>
            <w:pPr>
              <w:pStyle w:val="Compact"/>
              <w:jc w:val="left"/>
            </w:pPr>
            <w:r>
              <w:t xml:space="preserve">Different than, different to</w:t>
            </w:r>
          </w:p>
        </w:tc>
      </w:tr>
      <w:tr>
        <w:tc>
          <w:tcPr/>
          <w:p>
            <w:pPr>
              <w:pStyle w:val="Compact"/>
              <w:jc w:val="left"/>
            </w:pPr>
            <w:r>
              <w:rPr>
                <w:b/>
                <w:bCs/>
              </w:rPr>
              <w:t xml:space="preserve">Disdain</w:t>
            </w:r>
          </w:p>
        </w:tc>
        <w:tc>
          <w:tcPr/>
          <w:p>
            <w:pPr>
              <w:pStyle w:val="Compact"/>
              <w:jc w:val="left"/>
            </w:pPr>
            <w:r>
              <w:t xml:space="preserve">Disdain</w:t>
            </w:r>
            <w:r>
              <w:t xml:space="preserve"> </w:t>
            </w:r>
            <w:r>
              <w:rPr>
                <w:b/>
                <w:bCs/>
              </w:rPr>
              <w:t xml:space="preserve">for</w:t>
            </w:r>
          </w:p>
        </w:tc>
        <w:tc>
          <w:tcPr/>
          <w:p>
            <w:pPr>
              <w:pStyle w:val="Compact"/>
              <w:jc w:val="left"/>
            </w:pPr>
            <w:r>
              <w:t xml:space="preserve">Disdain to, disdain toward</w:t>
            </w:r>
          </w:p>
        </w:tc>
      </w:tr>
      <w:tr>
        <w:tc>
          <w:tcPr/>
          <w:p>
            <w:pPr>
              <w:pStyle w:val="Compact"/>
              <w:jc w:val="left"/>
            </w:pPr>
            <w:r>
              <w:rPr>
                <w:b/>
                <w:bCs/>
              </w:rPr>
              <w:t xml:space="preserve">Imposed</w:t>
            </w:r>
          </w:p>
        </w:tc>
        <w:tc>
          <w:tcPr/>
          <w:p>
            <w:pPr>
              <w:pStyle w:val="Compact"/>
              <w:jc w:val="left"/>
            </w:pPr>
            <w:r>
              <w:t xml:space="preserve">Imposed</w:t>
            </w:r>
            <w:r>
              <w:t xml:space="preserve"> </w:t>
            </w:r>
            <w:r>
              <w:rPr>
                <w:b/>
                <w:bCs/>
              </w:rPr>
              <w:t xml:space="preserve">on</w:t>
            </w:r>
            <w:r>
              <w:t xml:space="preserve"> </w:t>
            </w:r>
            <w:r>
              <w:t xml:space="preserve">/</w:t>
            </w:r>
            <w:r>
              <w:t xml:space="preserve"> </w:t>
            </w:r>
            <w:r>
              <w:rPr>
                <w:b/>
                <w:bCs/>
              </w:rPr>
              <w:t xml:space="preserve">upon</w:t>
            </w:r>
          </w:p>
        </w:tc>
        <w:tc>
          <w:tcPr/>
          <w:p>
            <w:pPr>
              <w:pStyle w:val="Compact"/>
              <w:jc w:val="left"/>
            </w:pPr>
            <w:r>
              <w:t xml:space="preserve">Imposed to, imposed with</w:t>
            </w:r>
          </w:p>
        </w:tc>
      </w:tr>
      <w:tr>
        <w:tc>
          <w:tcPr/>
          <w:p>
            <w:pPr>
              <w:pStyle w:val="Compact"/>
              <w:jc w:val="left"/>
            </w:pPr>
            <w:r>
              <w:rPr>
                <w:b/>
                <w:bCs/>
              </w:rPr>
              <w:t xml:space="preserve">Inherent</w:t>
            </w:r>
          </w:p>
        </w:tc>
        <w:tc>
          <w:tcPr/>
          <w:p>
            <w:pPr>
              <w:pStyle w:val="Compact"/>
              <w:jc w:val="left"/>
            </w:pPr>
            <w:r>
              <w:t xml:space="preserve">Inherent</w:t>
            </w:r>
            <w:r>
              <w:t xml:space="preserve"> </w:t>
            </w:r>
            <w:r>
              <w:rPr>
                <w:b/>
                <w:bCs/>
              </w:rPr>
              <w:t xml:space="preserve">in</w:t>
            </w:r>
          </w:p>
        </w:tc>
        <w:tc>
          <w:tcPr/>
          <w:p>
            <w:pPr>
              <w:pStyle w:val="Compact"/>
              <w:jc w:val="left"/>
            </w:pPr>
            <w:r>
              <w:t xml:space="preserve">Inherent to, inherent with</w:t>
            </w:r>
          </w:p>
        </w:tc>
      </w:tr>
      <w:tr>
        <w:tc>
          <w:tcPr/>
          <w:p>
            <w:pPr>
              <w:pStyle w:val="Compact"/>
              <w:jc w:val="left"/>
            </w:pPr>
            <w:r>
              <w:rPr>
                <w:b/>
                <w:bCs/>
              </w:rPr>
              <w:t xml:space="preserve">Insist</w:t>
            </w:r>
          </w:p>
        </w:tc>
        <w:tc>
          <w:tcPr/>
          <w:p>
            <w:pPr>
              <w:pStyle w:val="Compact"/>
              <w:jc w:val="left"/>
            </w:pPr>
            <w:r>
              <w:t xml:space="preserve">Insist</w:t>
            </w:r>
            <w:r>
              <w:t xml:space="preserve"> </w:t>
            </w:r>
            <w:r>
              <w:rPr>
                <w:b/>
                <w:bCs/>
              </w:rPr>
              <w:t xml:space="preserve">on</w:t>
            </w:r>
            <w:r>
              <w:t xml:space="preserve"> </w:t>
            </w:r>
            <w:r>
              <w:t xml:space="preserve">/</w:t>
            </w:r>
            <w:r>
              <w:t xml:space="preserve"> </w:t>
            </w:r>
            <w:r>
              <w:rPr>
                <w:b/>
                <w:bCs/>
              </w:rPr>
              <w:t xml:space="preserve">upon</w:t>
            </w:r>
          </w:p>
        </w:tc>
        <w:tc>
          <w:tcPr/>
          <w:p>
            <w:pPr>
              <w:pStyle w:val="Compact"/>
              <w:jc w:val="left"/>
            </w:pPr>
            <w:r>
              <w:t xml:space="preserve">Insist to, insist with</w:t>
            </w:r>
          </w:p>
        </w:tc>
      </w:tr>
      <w:tr>
        <w:tc>
          <w:tcPr/>
          <w:p>
            <w:pPr>
              <w:pStyle w:val="Compact"/>
              <w:jc w:val="left"/>
            </w:pPr>
            <w:r>
              <w:rPr>
                <w:b/>
                <w:bCs/>
              </w:rPr>
              <w:t xml:space="preserve">Preoccupied</w:t>
            </w:r>
          </w:p>
        </w:tc>
        <w:tc>
          <w:tcPr/>
          <w:p>
            <w:pPr>
              <w:pStyle w:val="Compact"/>
              <w:jc w:val="left"/>
            </w:pPr>
            <w:r>
              <w:t xml:space="preserve">Preoccupied</w:t>
            </w:r>
            <w:r>
              <w:t xml:space="preserve"> </w:t>
            </w:r>
            <w:r>
              <w:rPr>
                <w:b/>
                <w:bCs/>
              </w:rPr>
              <w:t xml:space="preserve">with</w:t>
            </w:r>
          </w:p>
        </w:tc>
        <w:tc>
          <w:tcPr/>
          <w:p>
            <w:pPr>
              <w:pStyle w:val="Compact"/>
              <w:jc w:val="left"/>
            </w:pPr>
            <w:r>
              <w:t xml:space="preserve">Preoccupied in, preoccupied by</w:t>
            </w:r>
          </w:p>
        </w:tc>
      </w:tr>
      <w:tr>
        <w:tc>
          <w:tcPr/>
          <w:p>
            <w:pPr>
              <w:pStyle w:val="Compact"/>
              <w:jc w:val="left"/>
            </w:pPr>
            <w:r>
              <w:rPr>
                <w:b/>
                <w:bCs/>
              </w:rPr>
              <w:t xml:space="preserve">Prohibit</w:t>
            </w:r>
          </w:p>
        </w:tc>
        <w:tc>
          <w:tcPr/>
          <w:p>
            <w:pPr>
              <w:pStyle w:val="Compact"/>
              <w:jc w:val="left"/>
            </w:pPr>
            <w:r>
              <w:t xml:space="preserve">Prohibit</w:t>
            </w:r>
            <w:r>
              <w:t xml:space="preserve"> </w:t>
            </w:r>
            <w:r>
              <w:rPr>
                <w:b/>
                <w:bCs/>
              </w:rPr>
              <w:t xml:space="preserve">from</w:t>
            </w:r>
            <w:r>
              <w:t xml:space="preserve"> </w:t>
            </w:r>
            <w:r>
              <w:t xml:space="preserve">(doing)</w:t>
            </w:r>
          </w:p>
        </w:tc>
        <w:tc>
          <w:tcPr/>
          <w:p>
            <w:pPr>
              <w:pStyle w:val="Compact"/>
              <w:jc w:val="left"/>
            </w:pPr>
            <w:r>
              <w:t xml:space="preserve">Prohibit to (do)</w:t>
            </w:r>
          </w:p>
        </w:tc>
      </w:tr>
      <w:tr>
        <w:tc>
          <w:tcPr/>
          <w:p>
            <w:pPr>
              <w:pStyle w:val="Compact"/>
              <w:jc w:val="left"/>
            </w:pPr>
            <w:r>
              <w:rPr>
                <w:b/>
                <w:bCs/>
              </w:rPr>
              <w:t xml:space="preserve">Reluctant</w:t>
            </w:r>
          </w:p>
        </w:tc>
        <w:tc>
          <w:tcPr/>
          <w:p>
            <w:pPr>
              <w:pStyle w:val="Compact"/>
              <w:jc w:val="left"/>
            </w:pPr>
            <w:r>
              <w:t xml:space="preserve">Reluctant</w:t>
            </w:r>
            <w:r>
              <w:t xml:space="preserve"> </w:t>
            </w:r>
            <w:r>
              <w:rPr>
                <w:b/>
                <w:bCs/>
              </w:rPr>
              <w:t xml:space="preserve">to</w:t>
            </w:r>
          </w:p>
        </w:tc>
        <w:tc>
          <w:tcPr/>
          <w:p>
            <w:pPr>
              <w:pStyle w:val="Compact"/>
              <w:jc w:val="left"/>
            </w:pPr>
            <w:r>
              <w:t xml:space="preserve">Reluctant of, reluctant in</w:t>
            </w:r>
          </w:p>
        </w:tc>
      </w:tr>
      <w:tr>
        <w:tc>
          <w:tcPr/>
          <w:p>
            <w:pPr>
              <w:pStyle w:val="Compact"/>
              <w:jc w:val="left"/>
            </w:pPr>
            <w:r>
              <w:rPr>
                <w:b/>
                <w:bCs/>
              </w:rPr>
              <w:t xml:space="preserve">Skeptical</w:t>
            </w:r>
          </w:p>
        </w:tc>
        <w:tc>
          <w:tcPr/>
          <w:p>
            <w:pPr>
              <w:pStyle w:val="Compact"/>
              <w:jc w:val="left"/>
            </w:pPr>
            <w:r>
              <w:t xml:space="preserve">Skeptical</w:t>
            </w:r>
            <w:r>
              <w:t xml:space="preserve"> </w:t>
            </w:r>
            <w:r>
              <w:rPr>
                <w:b/>
                <w:bCs/>
              </w:rPr>
              <w:t xml:space="preserve">of</w:t>
            </w:r>
            <w:r>
              <w:t xml:space="preserve"> </w:t>
            </w:r>
            <w:r>
              <w:t xml:space="preserve">/</w:t>
            </w:r>
            <w:r>
              <w:t xml:space="preserve"> </w:t>
            </w:r>
            <w:r>
              <w:rPr>
                <w:b/>
                <w:bCs/>
              </w:rPr>
              <w:t xml:space="preserve">about</w:t>
            </w:r>
          </w:p>
        </w:tc>
        <w:tc>
          <w:tcPr/>
          <w:p>
            <w:pPr>
              <w:pStyle w:val="Compact"/>
              <w:jc w:val="left"/>
            </w:pPr>
            <w:r>
              <w:t xml:space="preserve">Skeptical to, skeptical toward</w:t>
            </w:r>
          </w:p>
        </w:tc>
      </w:tr>
    </w:tbl>
    <w:p>
      <w:r>
        <w:pict>
          <v:rect style="width:0;height:1.5pt" o:hralign="center" o:hrstd="t" o:hr="t"/>
        </w:pict>
      </w:r>
    </w:p>
    <w:bookmarkEnd w:id="149"/>
    <w:bookmarkStart w:id="150" w:name="X4564f33aaab756a2b16ad0535f5bc8a65fea05d"/>
    <w:p>
      <w:pPr>
        <w:pStyle w:val="Heading2"/>
      </w:pPr>
      <w:r>
        <w:t xml:space="preserve">Summary of Strategic Steps for Precision and Tone</w:t>
      </w:r>
    </w:p>
    <w:p>
      <w:pPr>
        <w:pStyle w:val="FirstParagraph"/>
      </w:pPr>
      <w:r>
        <w:t xml:space="preserve">When tackling precision and tone questions, follow this step-by-step strategy:</w:t>
      </w:r>
    </w:p>
    <w:p>
      <w:pPr>
        <w:pStyle w:val="Compact"/>
        <w:numPr>
          <w:ilvl w:val="0"/>
          <w:numId w:val="1060"/>
        </w:numPr>
      </w:pPr>
      <w:r>
        <w:rPr>
          <w:b/>
          <w:bCs/>
        </w:rPr>
        <w:t xml:space="preserve">Analyze the context clues:</w:t>
      </w:r>
      <w:r>
        <w:t xml:space="preserve"> </w:t>
      </w:r>
      <w:r>
        <w:t xml:space="preserve">Determine if the surrounding text is positive, negative, or neutral. Look for words that signal intensity (e.g.,</w:t>
      </w:r>
      <w:r>
        <w:t xml:space="preserve"> </w:t>
      </w:r>
      <w:r>
        <w:rPr>
          <w:i/>
          <w:iCs/>
        </w:rPr>
        <w:t xml:space="preserve">frivolous</w:t>
      </w:r>
      <w:r>
        <w:t xml:space="preserve"> </w:t>
      </w:r>
      <w:r>
        <w:t xml:space="preserve">vs. </w:t>
      </w:r>
      <w:r>
        <w:rPr>
          <w:i/>
          <w:iCs/>
        </w:rPr>
        <w:t xml:space="preserve">reprehensible</w:t>
      </w:r>
      <w:r>
        <w:t xml:space="preserve">).</w:t>
      </w:r>
    </w:p>
    <w:p>
      <w:pPr>
        <w:pStyle w:val="Compact"/>
        <w:numPr>
          <w:ilvl w:val="0"/>
          <w:numId w:val="1060"/>
        </w:numPr>
      </w:pPr>
      <w:r>
        <w:rPr>
          <w:b/>
          <w:bCs/>
        </w:rPr>
        <w:t xml:space="preserve">Evaluate the register:</w:t>
      </w:r>
      <w:r>
        <w:t xml:space="preserve"> </w:t>
      </w:r>
      <w:r>
        <w:t xml:space="preserve">Identify the tone of the passage. Eliminate choices that are too informal (colloquialisms) or overly formal/dramatic (pedantic distractors).</w:t>
      </w:r>
    </w:p>
    <w:p>
      <w:pPr>
        <w:pStyle w:val="Compact"/>
        <w:numPr>
          <w:ilvl w:val="0"/>
          <w:numId w:val="1060"/>
        </w:numPr>
      </w:pPr>
      <w:r>
        <w:rPr>
          <w:b/>
          <w:bCs/>
        </w:rPr>
        <w:t xml:space="preserve">Check for redundancy:</w:t>
      </w:r>
      <w:r>
        <w:t xml:space="preserve"> </w:t>
      </w:r>
      <w:r>
        <w:t xml:space="preserve">Look closely at the shortest answer choices. If an idea is already stated elsewhere in the sentence, eliminate any choice that repeats it.</w:t>
      </w:r>
    </w:p>
    <w:p>
      <w:pPr>
        <w:pStyle w:val="Compact"/>
        <w:numPr>
          <w:ilvl w:val="0"/>
          <w:numId w:val="1060"/>
        </w:numPr>
      </w:pPr>
      <w:r>
        <w:rPr>
          <w:b/>
          <w:bCs/>
        </w:rPr>
        <w:t xml:space="preserve">Verify idiomatic pairings:</w:t>
      </w:r>
      <w:r>
        <w:t xml:space="preserve"> </w:t>
      </w:r>
      <w:r>
        <w:t xml:space="preserve">If the underlined portion contains a preposition, check if the verb, adjective, or noun pairs conventionally with that preposition. Use the idiom master table to verify the correct pairing.</w:t>
      </w:r>
    </w:p>
    <w:p>
      <w:r>
        <w:pict>
          <v:rect style="width:0;height:1.5pt" o:hralign="center" o:hrstd="t" o:hr="t"/>
        </w:pict>
      </w:r>
    </w:p>
    <w:bookmarkEnd w:id="150"/>
    <w:bookmarkEnd w:id="151"/>
    <w:bookmarkStart w:id="162" w:name="X6c96ccbe44b35b832978459fc1bcd95031fd27e"/>
    <w:p>
      <w:pPr>
        <w:pStyle w:val="Heading1"/>
      </w:pPr>
      <w:r>
        <w:t xml:space="preserve">Chapter 7: Step-by-Step Tactics for Physical Vocabulary Notecard Creation</w:t>
      </w:r>
    </w:p>
    <w:bookmarkStart w:id="152" w:name="X56dea888137d2654d242a4c5e5895a482b9ea6d"/>
    <w:p>
      <w:pPr>
        <w:pStyle w:val="Heading2"/>
      </w:pPr>
      <w:r>
        <w:t xml:space="preserve">7.1 The Non-Negotiable Physical Mandate and the Prohibition of Digital Substitutes</w:t>
      </w:r>
    </w:p>
    <w:p>
      <w:pPr>
        <w:pStyle w:val="FirstParagraph"/>
      </w:pPr>
      <w:r>
        <w:t xml:space="preserve">The architecture of the SAT Writing and Grammar preparation program, as delineated by the 2026 Summer SAT/ACT curriculum at AHA, establishes a foundational requirement that students must create</w:t>
      </w:r>
      <w:r>
        <w:t xml:space="preserve"> </w:t>
      </w:r>
      <w:r>
        <w:rPr>
          <w:i/>
          <w:iCs/>
        </w:rPr>
        <w:t xml:space="preserve">physical</w:t>
      </w:r>
      <w:r>
        <w:t xml:space="preserve"> </w:t>
      </w:r>
      <w:r>
        <w:t xml:space="preserve">notecards on a weekly basis. This is not a casual suggestion but a rigid structural pillar of the learning ecosystem. The program notes explicitly state that digital platforms, with Quizlet cited as the quintessential example, are</w:t>
      </w:r>
      <w:r>
        <w:t xml:space="preserve"> </w:t>
      </w:r>
      <w:r>
        <w:rPr>
          <w:b/>
          <w:bCs/>
        </w:rPr>
        <w:t xml:space="preserve">strictly prohibited</w:t>
      </w:r>
      <w:r>
        <w:t xml:space="preserve">. The rationale embedded within this stricture is rooted in cognitive load theory and tactile memory encoding. When a student physically manipulates a card—feeling its weight, hearing the rustle of paper, and visually tracking ink absorbed into the fibrous surface—the brain engages sensorimotor pathways that a flat, backlit screen cannot replicate. The primary goal of this exercise, as articulated in the consolidated master reference, is to develop strong,</w:t>
      </w:r>
      <w:r>
        <w:t xml:space="preserve"> </w:t>
      </w:r>
      <w:r>
        <w:rPr>
          <w:b/>
          <w:bCs/>
        </w:rPr>
        <w:t xml:space="preserve">actionable vocabulary skills</w:t>
      </w:r>
      <w:r>
        <w:t xml:space="preserve"> </w:t>
      </w:r>
      <w:r>
        <w:t xml:space="preserve">for the SAT/ACT.</w:t>
      </w:r>
      <w:r>
        <w:t xml:space="preserve"> </w:t>
      </w:r>
      <w:r>
        <w:t xml:space="preserve">“</w:t>
      </w:r>
      <w:r>
        <w:t xml:space="preserve">Actionable</w:t>
      </w:r>
      <w:r>
        <w:t xml:space="preserve">”</w:t>
      </w:r>
      <w:r>
        <w:t xml:space="preserve"> </w:t>
      </w:r>
      <w:r>
        <w:t xml:space="preserve">in this context implies that the vocabulary is not merely recognized passively but can be deployed actively in writing, comprehension, and analytical reasoning under timed examination conditions. Therefore, the first tactical consideration is the absolute rejection of any digital shortcut. A student who attempts to circumvent the physical requirement by using a phone application is directly undermining the neurological objective of the assignment, regardless of whether the digital deck contains identical words and definitions.</w:t>
      </w:r>
    </w:p>
    <w:bookmarkEnd w:id="152"/>
    <w:bookmarkStart w:id="153" w:name="Xda6477fc24054a1fd8e113e2b1f8fd8a5a94816"/>
    <w:p>
      <w:pPr>
        <w:pStyle w:val="Heading2"/>
      </w:pPr>
      <w:r>
        <w:t xml:space="preserve">7.2 Material Science: Selecting the Optimal Card Stock and Writing Implements</w:t>
      </w:r>
    </w:p>
    <w:p>
      <w:pPr>
        <w:pStyle w:val="FirstParagraph"/>
      </w:pPr>
      <w:r>
        <w:t xml:space="preserve">Before a single lexical item is inscribed, the student must engage in the deliberate procurement of physical materials. The term</w:t>
      </w:r>
      <w:r>
        <w:t xml:space="preserve"> </w:t>
      </w:r>
      <w:r>
        <w:t xml:space="preserve">“</w:t>
      </w:r>
      <w:r>
        <w:t xml:space="preserve">notecard</w:t>
      </w:r>
      <w:r>
        <w:t xml:space="preserve">”</w:t>
      </w:r>
      <w:r>
        <w:t xml:space="preserve"> </w:t>
      </w:r>
      <w:r>
        <w:t xml:space="preserve">typically refers to a rigid paper substrate, commonly available in 3x5 inch or 4x6 inch dimensions. For the purposes of SAT vocabulary accumulation across a multi-week program, the 4x6 inch variant is tactically superior because it provides expanded reverse-side real estate for the dual requirements of a definition and an example sentence. The card stock should possess sufficient thickness (typically 110 lb or higher index weight) to prevent ink bleed from the obverse to the reverse, which would cause visual cross-contamination and impair rapid retrieval.</w:t>
      </w:r>
    </w:p>
    <w:p>
      <w:pPr>
        <w:pStyle w:val="BodyText"/>
      </w:pPr>
      <w:r>
        <w:t xml:space="preserve">The writing implement must be chosen with equal rigor. Gel pens or fine-tip ballpoint pens with archival-quality ink are mandated by best practices, as pencil graphite smudges upon shuffling and degrades the physical integrity of the deck over time. Black ink should be reserved for the vocabulary word and its primary definition to denote authority and permanence, while a secondary color (such as blue or green) may be employed for the example sentence to create a visual hierarchy on the reverse side. This chromatic stratification is a microscopic but vital tactic: it allows the eye to isolate the definition during a quick self-quiz and then drop down to the contextual sentence without losing spatial orientation on the card.</w:t>
      </w:r>
    </w:p>
    <w:bookmarkEnd w:id="153"/>
    <w:bookmarkStart w:id="154" w:name="Xdaaf11dd9c5278f854115a7857e35627a4ee735"/>
    <w:p>
      <w:pPr>
        <w:pStyle w:val="Heading2"/>
      </w:pPr>
      <w:r>
        <w:t xml:space="preserve">7.3 Spatial Architecture: Layout Conventions for the Notecard</w:t>
      </w:r>
    </w:p>
    <w:p>
      <w:pPr>
        <w:pStyle w:val="FirstParagraph"/>
      </w:pPr>
      <w:r>
        <w:t xml:space="preserve">The physical notecard is a bipartite object. The program notes dictate a strict segregation of content: the vocabulary word on one side, and the definition alongside an example sentence on the reverse. This is not merely an aesthetic preference but a retrieval-practice mechanism. By isolating the word on the obverse, the student forces the brain to initiate free recall when flipping the card.</w:t>
      </w:r>
    </w:p>
    <w:p>
      <w:pPr>
        <w:pStyle w:val="BodyText"/>
      </w:pPr>
      <w:r>
        <w:t xml:space="preserve">Tactically, the obverse should contain the word centered both horizontally and vertically, written in a clear, printed hand (cursive is discouraged due to potential legibility issues under fatigue). The reverse side must be partitioned, either physically with a light ruler-drawn line or mentally through consistent margin usage. The upper two-thirds of the reverse should host the definition; the lower third should host the example sentence. This consistent spatial mapping across all cards in the deck ensures that muscle memory of where information lies reduces friction during high-speed review sessions.</w:t>
      </w:r>
    </w:p>
    <w:bookmarkEnd w:id="154"/>
    <w:bookmarkStart w:id="155" w:name="X53fa0f10a782051006216ee1e8aa11a58769eb6"/>
    <w:p>
      <w:pPr>
        <w:pStyle w:val="Heading2"/>
      </w:pPr>
      <w:r>
        <w:t xml:space="preserve">7.4 Tactical Inscription of the Obverse (Front Side): The Isolated Lexical Item</w:t>
      </w:r>
    </w:p>
    <w:p>
      <w:pPr>
        <w:pStyle w:val="FirstParagraph"/>
      </w:pPr>
      <w:r>
        <w:t xml:space="preserve">The vocabulary word must be written on one side. In the context of the provided vocabulary banks—such as Quiz 13 (frivolous, taciturn, infamous, redundant, authoritarian, exhaustive, profuse, expedient, fastidious, prosaic), Quiz 14 (philanthropy, languid, astute, authentic, brevity, relevant, incoherent, mitigate, reprehensible, augment), and Quiz 15 (engender, deride, acclaim, lethargic, fanatic, novel, solemn, ambivalent, reticent, fervor)—the student must transcribe each term exactly as it appears on the list.</w:t>
      </w:r>
    </w:p>
    <w:p>
      <w:pPr>
        <w:pStyle w:val="BodyText"/>
      </w:pPr>
      <w:r>
        <w:t xml:space="preserve">A microscopic nuance here involves the inclusion of part-of-speech notation subtly beneath the word, even though the program notes only explicitly require the</w:t>
      </w:r>
      <w:r>
        <w:t xml:space="preserve"> </w:t>
      </w:r>
      <w:r>
        <w:t xml:space="preserve">“</w:t>
      </w:r>
      <w:r>
        <w:t xml:space="preserve">vocabulary word.</w:t>
      </w:r>
      <w:r>
        <w:t xml:space="preserve">”</w:t>
      </w:r>
      <w:r>
        <w:t xml:space="preserve"> </w:t>
      </w:r>
      <w:r>
        <w:t xml:space="preserve">Tactically, adding</w:t>
      </w:r>
      <w:r>
        <w:t xml:space="preserve"> </w:t>
      </w:r>
      <w:r>
        <w:t xml:space="preserve">“</w:t>
      </w:r>
      <w:r>
        <w:t xml:space="preserve">adj.</w:t>
      </w:r>
      <w:r>
        <w:t xml:space="preserve">”</w:t>
      </w:r>
      <w:r>
        <w:t xml:space="preserve"> </w:t>
      </w:r>
      <w:r>
        <w:t xml:space="preserve">beneath</w:t>
      </w:r>
      <w:r>
        <w:t xml:space="preserve"> </w:t>
      </w:r>
      <w:r>
        <w:t xml:space="preserve">“</w:t>
      </w:r>
      <w:r>
        <w:t xml:space="preserve">frivolous</w:t>
      </w:r>
      <w:r>
        <w:t xml:space="preserve">”</w:t>
      </w:r>
      <w:r>
        <w:t xml:space="preserve"> </w:t>
      </w:r>
      <w:r>
        <w:t xml:space="preserve">or</w:t>
      </w:r>
      <w:r>
        <w:t xml:space="preserve"> </w:t>
      </w:r>
      <w:r>
        <w:t xml:space="preserve">“</w:t>
      </w:r>
      <w:r>
        <w:t xml:space="preserve">v.</w:t>
      </w:r>
      <w:r>
        <w:t xml:space="preserve">”</w:t>
      </w:r>
      <w:r>
        <w:t xml:space="preserve"> </w:t>
      </w:r>
      <w:r>
        <w:t xml:space="preserve">beneath</w:t>
      </w:r>
      <w:r>
        <w:t xml:space="preserve"> </w:t>
      </w:r>
      <w:r>
        <w:t xml:space="preserve">“</w:t>
      </w:r>
      <w:r>
        <w:t xml:space="preserve">mitigate</w:t>
      </w:r>
      <w:r>
        <w:t xml:space="preserve">”</w:t>
      </w:r>
      <w:r>
        <w:t xml:space="preserve"> </w:t>
      </w:r>
      <w:r>
        <w:t xml:space="preserve">primes the brain for syntactic deployment. However, the word itself must remain the dominant feature. The tactile act of writing the word—say,</w:t>
      </w:r>
      <w:r>
        <w:t xml:space="preserve"> </w:t>
      </w:r>
      <w:r>
        <w:t xml:space="preserve">“</w:t>
      </w:r>
      <w:r>
        <w:t xml:space="preserve">taciturn</w:t>
      </w:r>
      <w:r>
        <w:t xml:space="preserve">”</w:t>
      </w:r>
      <w:r>
        <w:t xml:space="preserve">—twenty or thirty times across the weeks ingrains the orthographic pattern, mitigating the chance of misspelling it on the SAT writing section where precision is scored.</w:t>
      </w:r>
    </w:p>
    <w:bookmarkEnd w:id="155"/>
    <w:bookmarkStart w:id="158" w:name="X1077593418a4688da0a247004c5a44adfde2781"/>
    <w:p>
      <w:pPr>
        <w:pStyle w:val="Heading2"/>
      </w:pPr>
      <w:r>
        <w:t xml:space="preserve">7.5 Tactical Inscription of the Reverse: The Definition Stratum</w:t>
      </w:r>
    </w:p>
    <w:p>
      <w:pPr>
        <w:pStyle w:val="FirstParagraph"/>
      </w:pPr>
      <w:r>
        <w:t xml:space="preserve">The reverse side mandates the definition</w:t>
      </w:r>
      <w:r>
        <w:t xml:space="preserve"> </w:t>
      </w:r>
      <w:r>
        <w:rPr>
          <w:i/>
          <w:iCs/>
        </w:rPr>
        <w:t xml:space="preserve">alongside</w:t>
      </w:r>
      <w:r>
        <w:t xml:space="preserve"> </w:t>
      </w:r>
      <w:r>
        <w:t xml:space="preserve">an example sentence. We first dissect the definition component. The definition must be precise, denotative, and aligned with the register expected on the SAT. For instance, if the word is</w:t>
      </w:r>
      <w:r>
        <w:t xml:space="preserve"> </w:t>
      </w:r>
      <w:r>
        <w:t xml:space="preserve">“</w:t>
      </w:r>
      <w:r>
        <w:t xml:space="preserve">redundant</w:t>
      </w:r>
      <w:r>
        <w:t xml:space="preserve">”</w:t>
      </w:r>
      <w:r>
        <w:t xml:space="preserve"> </w:t>
      </w:r>
      <w:r>
        <w:t xml:space="preserve">(from Quiz 13), the definition should not be a vague synonym like</w:t>
      </w:r>
      <w:r>
        <w:t xml:space="preserve"> </w:t>
      </w:r>
      <w:r>
        <w:t xml:space="preserve">“</w:t>
      </w:r>
      <w:r>
        <w:t xml:space="preserve">extra.</w:t>
      </w:r>
      <w:r>
        <w:t xml:space="preserve">”</w:t>
      </w:r>
      <w:r>
        <w:t xml:space="preserve"> </w:t>
      </w:r>
      <w:r>
        <w:t xml:space="preserve">It must be</w:t>
      </w:r>
      <w:r>
        <w:t xml:space="preserve"> </w:t>
      </w:r>
      <w:r>
        <w:t xml:space="preserve">“</w:t>
      </w:r>
      <w:r>
        <w:t xml:space="preserve">characterized by unnecessary repetition or superfluity.</w:t>
      </w:r>
      <w:r>
        <w:t xml:space="preserve">”</w:t>
      </w:r>
      <w:r>
        <w:t xml:space="preserve"> </w:t>
      </w:r>
      <w:r>
        <w:t xml:space="preserve">The student should source definitions from a collegiate dictionary rather than a simplistic online slang lexicon.</w:t>
      </w:r>
    </w:p>
    <w:bookmarkStart w:id="156" w:name="X0d9a6f39199f53d398c8c8d4df92f1e454d6097"/>
    <w:p>
      <w:pPr>
        <w:pStyle w:val="Heading3"/>
      </w:pPr>
      <w:r>
        <w:t xml:space="preserve">7.5.1 Denotative Precision for Standardized Testing</w:t>
      </w:r>
    </w:p>
    <w:p>
      <w:pPr>
        <w:pStyle w:val="FirstParagraph"/>
      </w:pPr>
      <w:r>
        <w:t xml:space="preserve">SAT questions frequently test the subtle boundaries between near-synonyms. Therefore, the definition inscribed must capture the legalistic or academic nuance.</w:t>
      </w:r>
      <w:r>
        <w:t xml:space="preserve"> </w:t>
      </w:r>
      <w:r>
        <w:t xml:space="preserve">“</w:t>
      </w:r>
      <w:r>
        <w:t xml:space="preserve">Expedient</w:t>
      </w:r>
      <w:r>
        <w:t xml:space="preserve">”</w:t>
      </w:r>
      <w:r>
        <w:t xml:space="preserve"> </w:t>
      </w:r>
      <w:r>
        <w:t xml:space="preserve">(Quiz 13) means</w:t>
      </w:r>
      <w:r>
        <w:t xml:space="preserve"> </w:t>
      </w:r>
      <w:r>
        <w:t xml:space="preserve">“</w:t>
      </w:r>
      <w:r>
        <w:t xml:space="preserve">convenient and practical although possibly improper or immoral,</w:t>
      </w:r>
      <w:r>
        <w:t xml:space="preserve">”</w:t>
      </w:r>
      <w:r>
        <w:t xml:space="preserve"> </w:t>
      </w:r>
      <w:r>
        <w:t xml:space="preserve">not merely</w:t>
      </w:r>
      <w:r>
        <w:t xml:space="preserve"> </w:t>
      </w:r>
      <w:r>
        <w:t xml:space="preserve">“</w:t>
      </w:r>
      <w:r>
        <w:t xml:space="preserve">fast.</w:t>
      </w:r>
      <w:r>
        <w:t xml:space="preserve">”</w:t>
      </w:r>
      <w:r>
        <w:t xml:space="preserve"> </w:t>
      </w:r>
      <w:r>
        <w:t xml:space="preserve">“</w:t>
      </w:r>
      <w:r>
        <w:t xml:space="preserve">Prosaic</w:t>
      </w:r>
      <w:r>
        <w:t xml:space="preserve">”</w:t>
      </w:r>
      <w:r>
        <w:t xml:space="preserve"> </w:t>
      </w:r>
      <w:r>
        <w:t xml:space="preserve">means</w:t>
      </w:r>
      <w:r>
        <w:t xml:space="preserve"> </w:t>
      </w:r>
      <w:r>
        <w:t xml:space="preserve">“</w:t>
      </w:r>
      <w:r>
        <w:t xml:space="preserve">commonplace, dull, or lacking in imagination,</w:t>
      </w:r>
      <w:r>
        <w:t xml:space="preserve">”</w:t>
      </w:r>
      <w:r>
        <w:t xml:space="preserve"> </w:t>
      </w:r>
      <w:r>
        <w:t xml:space="preserve">not just</w:t>
      </w:r>
      <w:r>
        <w:t xml:space="preserve"> </w:t>
      </w:r>
      <w:r>
        <w:t xml:space="preserve">“</w:t>
      </w:r>
      <w:r>
        <w:t xml:space="preserve">boring.</w:t>
      </w:r>
      <w:r>
        <w:t xml:space="preserve">”</w:t>
      </w:r>
      <w:r>
        <w:t xml:space="preserve"> </w:t>
      </w:r>
      <w:r>
        <w:t xml:space="preserve">The tactical writer will trim external fluff and inscribe the core academic denotation.</w:t>
      </w:r>
    </w:p>
    <w:bookmarkEnd w:id="156"/>
    <w:bookmarkStart w:id="157" w:name="connotative-shading-and-register"/>
    <w:p>
      <w:pPr>
        <w:pStyle w:val="Heading3"/>
      </w:pPr>
      <w:r>
        <w:t xml:space="preserve">7.5.2 Connotative Shading and Register</w:t>
      </w:r>
    </w:p>
    <w:p>
      <w:pPr>
        <w:pStyle w:val="FirstParagraph"/>
      </w:pPr>
      <w:r>
        <w:t xml:space="preserve">Beyond denotation, the student should mentally note (and optionally margin-note) the connotation.</w:t>
      </w:r>
      <w:r>
        <w:t xml:space="preserve"> </w:t>
      </w:r>
      <w:r>
        <w:t xml:space="preserve">“</w:t>
      </w:r>
      <w:r>
        <w:t xml:space="preserve">Infamous</w:t>
      </w:r>
      <w:r>
        <w:t xml:space="preserve">”</w:t>
      </w:r>
      <w:r>
        <w:t xml:space="preserve"> </w:t>
      </w:r>
      <w:r>
        <w:t xml:space="preserve">(Quiz 13) carries a negative charge of being well-known for bad reasons, distinct from</w:t>
      </w:r>
      <w:r>
        <w:t xml:space="preserve"> </w:t>
      </w:r>
      <w:r>
        <w:t xml:space="preserve">“</w:t>
      </w:r>
      <w:r>
        <w:t xml:space="preserve">famous.</w:t>
      </w:r>
      <w:r>
        <w:t xml:space="preserve">”</w:t>
      </w:r>
      <w:r>
        <w:t xml:space="preserve"> </w:t>
      </w:r>
      <w:r>
        <w:t xml:space="preserve">“</w:t>
      </w:r>
      <w:r>
        <w:t xml:space="preserve">Reprehensible</w:t>
      </w:r>
      <w:r>
        <w:t xml:space="preserve">”</w:t>
      </w:r>
      <w:r>
        <w:t xml:space="preserve"> </w:t>
      </w:r>
      <w:r>
        <w:t xml:space="preserve">(Quiz 14) implies moral blameworthiness. These shading notes, while not strictly required by the base prompt, elevate the notecard from a mere memory aid to an actionable instrument for the writing section, where tone and word choice are evaluated.</w:t>
      </w:r>
    </w:p>
    <w:bookmarkEnd w:id="157"/>
    <w:bookmarkEnd w:id="158"/>
    <w:bookmarkStart w:id="161" w:name="X5ee128b0dc13aa257ce52f66b47c36f21cd9572"/>
    <w:p>
      <w:pPr>
        <w:pStyle w:val="Heading2"/>
      </w:pPr>
      <w:r>
        <w:t xml:space="preserve">7.6 Tactical Inscription of the Reverse: The Example Sentence Stratum</w:t>
      </w:r>
    </w:p>
    <w:p>
      <w:pPr>
        <w:pStyle w:val="FirstParagraph"/>
      </w:pPr>
      <w:r>
        <w:t xml:space="preserve">The example sentence is the second mandatory element on the reverse. Its purpose is to demonstrate actionable usage, directly serving the program’s goal of building writing fluency (which dovetails with the separate assignment of writing five-sentence summarizing paragraphs in Google Docs).</w:t>
      </w:r>
    </w:p>
    <w:bookmarkStart w:id="159" w:name="Xa16ce971337275b01e893effd1b061ce1c06549"/>
    <w:p>
      <w:pPr>
        <w:pStyle w:val="Heading3"/>
      </w:pPr>
      <w:r>
        <w:t xml:space="preserve">7.6.1 Syntactic Integrity and SAT Grammar Alignment</w:t>
      </w:r>
    </w:p>
    <w:p>
      <w:pPr>
        <w:pStyle w:val="FirstParagraph"/>
      </w:pPr>
      <w:r>
        <w:t xml:space="preserve">The example sentence must be grammatically impeccable. If the card is for</w:t>
      </w:r>
      <w:r>
        <w:t xml:space="preserve"> </w:t>
      </w:r>
      <w:r>
        <w:t xml:space="preserve">“</w:t>
      </w:r>
      <w:r>
        <w:t xml:space="preserve">authoritarian</w:t>
      </w:r>
      <w:r>
        <w:t xml:space="preserve">”</w:t>
      </w:r>
      <w:r>
        <w:t xml:space="preserve"> </w:t>
      </w:r>
      <w:r>
        <w:t xml:space="preserve">(Quiz 13), the sentence</w:t>
      </w:r>
      <w:r>
        <w:t xml:space="preserve"> </w:t>
      </w:r>
      <w:r>
        <w:t xml:space="preserve">“</w:t>
      </w:r>
      <w:r>
        <w:t xml:space="preserve">The authoritarian regime suppressed dissent without trial</w:t>
      </w:r>
      <w:r>
        <w:t xml:space="preserve">”</w:t>
      </w:r>
      <w:r>
        <w:t xml:space="preserve"> </w:t>
      </w:r>
      <w:r>
        <w:t xml:space="preserve">demonstrates correct adjective placement before a noun. The sentence must never contain a grammatical error, as the card itself becomes a micro-model of SAT-standard English. The student should vary sentence structures across the deck—simple, compound, complex—to internalize flexible deployment.</w:t>
      </w:r>
    </w:p>
    <w:bookmarkEnd w:id="159"/>
    <w:bookmarkStart w:id="160" w:name="contextual-anchoring"/>
    <w:p>
      <w:pPr>
        <w:pStyle w:val="Heading3"/>
      </w:pPr>
      <w:r>
        <w:t xml:space="preserve">7.6.2 Contextual Anchoring</w:t>
      </w:r>
    </w:p>
    <w:p>
      <w:pPr>
        <w:pStyle w:val="FirstParagraph"/>
      </w:pPr>
      <w:r>
        <w:t xml:space="preserve">The sentence should anchor the word in a context vaguely reminiscent of SAT passage</w:t>
      </w:r>
    </w:p>
    <w:p>
      <w:r>
        <w:pict>
          <v:rect style="width:0;height:1.5pt" o:hralign="center" o:hrstd="t" o:hr="t"/>
        </w:pict>
      </w:r>
    </w:p>
    <w:bookmarkEnd w:id="160"/>
    <w:bookmarkEnd w:id="161"/>
    <w:bookmarkEnd w:id="162"/>
    <w:bookmarkStart w:id="167" w:name="X5c6731171ef6c51c9cc4a932e02f08b6854c64e"/>
    <w:p>
      <w:pPr>
        <w:pStyle w:val="Heading1"/>
      </w:pPr>
      <w:r>
        <w:t xml:space="preserve">Chapter 8: Step-by-Step Tactics for Five-Sentence Paragraph Composition</w:t>
      </w:r>
    </w:p>
    <w:bookmarkStart w:id="163" w:name="X44d94ea2a5601e15c179f63971d528c3162c2c9"/>
    <w:p>
      <w:pPr>
        <w:pStyle w:val="Heading2"/>
      </w:pPr>
      <w:r>
        <w:t xml:space="preserve">8.1 The Pedagogical Imperative and Assignment Topology</w:t>
      </w:r>
    </w:p>
    <w:p>
      <w:pPr>
        <w:pStyle w:val="FirstParagraph"/>
      </w:pPr>
      <w:r>
        <w:t xml:space="preserve">The modern standardized test preparation paradigm, specifically within the</w:t>
      </w:r>
      <w:r>
        <w:t xml:space="preserve"> </w:t>
      </w:r>
      <w:r>
        <w:t xml:space="preserve">“</w:t>
      </w:r>
      <w:r>
        <w:t xml:space="preserve">2026 Summer SAT/ACT @ AHA</w:t>
      </w:r>
      <w:r>
        <w:t xml:space="preserve">”</w:t>
      </w:r>
      <w:r>
        <w:t xml:space="preserve"> </w:t>
      </w:r>
      <w:r>
        <w:t xml:space="preserve">program and similar rigorous academic tracks, imposes a deceptively simple yet cognitively demanding writing assignment: subsequent to the reading of a discrete passage—frequently sourced from comprehension repositories such as jackwestin.com—the student must author a summarizing paragraph comprising</w:t>
      </w:r>
      <w:r>
        <w:t xml:space="preserve"> </w:t>
      </w:r>
      <w:r>
        <w:rPr>
          <w:b/>
          <w:bCs/>
        </w:rPr>
        <w:t xml:space="preserve">at least five sentences</w:t>
      </w:r>
      <w:r>
        <w:t xml:space="preserve"> </w:t>
      </w:r>
      <w:r>
        <w:t xml:space="preserve">within a digital Google Doc environment. This is not a mere busywork exercise; it is a calculated pedagogical instrument designed to concurrently cultivate two interdependent competencies: (1) reading comprehension, defined as the accurate extraction and hierarchical organization of textual meaning, and (2) writing fluency, defined as the automaticity and precision with which a learner can translate internal cognition into external, grammatically sound prose.</w:t>
      </w:r>
    </w:p>
    <w:p>
      <w:pPr>
        <w:pStyle w:val="BodyText"/>
      </w:pPr>
      <w:r>
        <w:t xml:space="preserve">To understand the microscopic requirements of this task, one must first dissect the constraint of</w:t>
      </w:r>
      <w:r>
        <w:t xml:space="preserve"> </w:t>
      </w:r>
      <w:r>
        <w:t xml:space="preserve">“</w:t>
      </w:r>
      <w:r>
        <w:t xml:space="preserve">at least five sentences.</w:t>
      </w:r>
      <w:r>
        <w:t xml:space="preserve">”</w:t>
      </w:r>
      <w:r>
        <w:t xml:space="preserve"> </w:t>
      </w:r>
      <w:r>
        <w:t xml:space="preserve">A sentence, in syntactic terms, is a self-contained unit of language that expresses a complete thought, typically manifesting a subject and a predicate, and terminating in terminal punctuation (period, question mark, or exclamation point, though the latter is discouraged in academic summary). The lower bound of five is significant. A paragraph of one to three sentences often degenerates into a mere topical fragment or a superficial gloss. Four sentences may allow for a topic and three supports but lacks the requisite syntactic space for metacognitive closure. Five sentences enforce a discoursal architecture: an introductory anchor, a developmental body, and a conclusive synthesis. This architecture mimics the macro-structure of expository essays, thereby serving as a microcosm of advanced composition.</w:t>
      </w:r>
    </w:p>
    <w:bookmarkEnd w:id="163"/>
    <w:bookmarkStart w:id="164" w:name="X2a62b0d6728bed323192f18c5e5ffa03a0b30d5"/>
    <w:p>
      <w:pPr>
        <w:pStyle w:val="Heading2"/>
      </w:pPr>
      <w:r>
        <w:t xml:space="preserve">8.2 Pre-Composition: Active Reading and the Extraction of Semantic Nuclei</w:t>
      </w:r>
    </w:p>
    <w:p>
      <w:pPr>
        <w:pStyle w:val="FirstParagraph"/>
      </w:pPr>
      <w:r>
        <w:t xml:space="preserve">Before a single keystroke is registered in the Google Doc, the student must engage in active reading. Passive reading—wherein the eyes traverse the text without cognitive resistance—results in what vocabulary assessments term an</w:t>
      </w:r>
      <w:r>
        <w:t xml:space="preserve"> </w:t>
      </w:r>
      <w:r>
        <w:rPr>
          <w:b/>
          <w:bCs/>
        </w:rPr>
        <w:t xml:space="preserve">incoherent</w:t>
      </w:r>
      <w:r>
        <w:t xml:space="preserve"> </w:t>
      </w:r>
      <w:r>
        <w:t xml:space="preserve">recollection of the material. To mitigate this, the reader must annotate the source passage (e.g., from jackwestin.com) with marginalia that identify the central thesis, the author’s tone, and the evidentiary pillars.</w:t>
      </w:r>
    </w:p>
    <w:p>
      <w:pPr>
        <w:pStyle w:val="BodyText"/>
      </w:pPr>
      <w:r>
        <w:t xml:space="preserve">The extraction process involves distinguishing between</w:t>
      </w:r>
      <w:r>
        <w:t xml:space="preserve"> </w:t>
      </w:r>
      <w:r>
        <w:rPr>
          <w:i/>
          <w:iCs/>
        </w:rPr>
        <w:t xml:space="preserve">exhaustive</w:t>
      </w:r>
      <w:r>
        <w:t xml:space="preserve"> </w:t>
      </w:r>
      <w:r>
        <w:t xml:space="preserve">detail and</w:t>
      </w:r>
      <w:r>
        <w:t xml:space="preserve"> </w:t>
      </w:r>
      <w:r>
        <w:rPr>
          <w:i/>
          <w:iCs/>
        </w:rPr>
        <w:t xml:space="preserve">redundant</w:t>
      </w:r>
      <w:r>
        <w:t xml:space="preserve"> </w:t>
      </w:r>
      <w:r>
        <w:t xml:space="preserve">repetition. An author may be</w:t>
      </w:r>
      <w:r>
        <w:t xml:space="preserve"> </w:t>
      </w:r>
      <w:r>
        <w:rPr>
          <w:b/>
          <w:bCs/>
        </w:rPr>
        <w:t xml:space="preserve">profuse</w:t>
      </w:r>
      <w:r>
        <w:t xml:space="preserve"> </w:t>
      </w:r>
      <w:r>
        <w:t xml:space="preserve">in their use of examples, but the summarizer must be</w:t>
      </w:r>
      <w:r>
        <w:t xml:space="preserve"> </w:t>
      </w:r>
      <w:r>
        <w:rPr>
          <w:b/>
          <w:bCs/>
        </w:rPr>
        <w:t xml:space="preserve">fastidious</w:t>
      </w:r>
      <w:r>
        <w:t xml:space="preserve"> </w:t>
      </w:r>
      <w:r>
        <w:t xml:space="preserve">in discarding superfluous illustrations. The goal is not to replicate the passage’s length but to capture its</w:t>
      </w:r>
      <w:r>
        <w:t xml:space="preserve"> </w:t>
      </w:r>
      <w:r>
        <w:rPr>
          <w:b/>
          <w:bCs/>
        </w:rPr>
        <w:t xml:space="preserve">authentic</w:t>
      </w:r>
      <w:r>
        <w:t xml:space="preserve"> </w:t>
      </w:r>
      <w:r>
        <w:t xml:space="preserve">argumentative core. This requires the student to act as an</w:t>
      </w:r>
      <w:r>
        <w:t xml:space="preserve"> </w:t>
      </w:r>
      <w:r>
        <w:rPr>
          <w:b/>
          <w:bCs/>
        </w:rPr>
        <w:t xml:space="preserve">astute</w:t>
      </w:r>
      <w:r>
        <w:t xml:space="preserve"> </w:t>
      </w:r>
      <w:r>
        <w:t xml:space="preserve">analyst, recognizing that the passage’s surface-level narrative may conceal a deeper, more</w:t>
      </w:r>
      <w:r>
        <w:t xml:space="preserve"> </w:t>
      </w:r>
      <w:r>
        <w:rPr>
          <w:b/>
          <w:bCs/>
        </w:rPr>
        <w:t xml:space="preserve">solemn</w:t>
      </w:r>
      <w:r>
        <w:t xml:space="preserve"> </w:t>
      </w:r>
      <w:r>
        <w:t xml:space="preserve">intent.</w:t>
      </w:r>
    </w:p>
    <w:bookmarkEnd w:id="164"/>
    <w:bookmarkStart w:id="165" w:name="X9b9f577fc6c10f00d5e0d56143358f9ca56b554"/>
    <w:p>
      <w:pPr>
        <w:pStyle w:val="Heading2"/>
      </w:pPr>
      <w:r>
        <w:t xml:space="preserve">8.3 The Quintuple-Sentence Architectonic Model</w:t>
      </w:r>
    </w:p>
    <w:p>
      <w:pPr>
        <w:pStyle w:val="FirstParagraph"/>
      </w:pPr>
      <w:r>
        <w:t xml:space="preserve">We propose a rigid yet flexible formula for the five-sentence paragraph, which we term the</w:t>
      </w:r>
      <w:r>
        <w:t xml:space="preserve"> </w:t>
      </w:r>
      <w:r>
        <w:t xml:space="preserve">“</w:t>
      </w:r>
      <w:r>
        <w:t xml:space="preserve">Quintuple-Sentence Architectonic Model</w:t>
      </w:r>
      <w:r>
        <w:t xml:space="preserve">”</w:t>
      </w:r>
      <w:r>
        <w:t xml:space="preserve"> </w:t>
      </w:r>
      <w:r>
        <w:t xml:space="preserve">(QSAM). This model ensures that the summary is both comprehensive and concise.</w:t>
      </w:r>
    </w:p>
    <w:p>
      <w:pPr>
        <w:pStyle w:val="BodyText"/>
      </w:pPr>
      <w:r>
        <w:rPr>
          <w:b/>
          <w:bCs/>
        </w:rPr>
        <w:t xml:space="preserve">Sentence 1: The Topical Anchor (Thesis Statement of the Summary).</w:t>
      </w:r>
      <w:r>
        <w:t xml:space="preserve"> </w:t>
      </w:r>
      <w:r>
        <w:t xml:space="preserve">This sentence must encapsulate the central claim of the source passage. It should not merely state</w:t>
      </w:r>
      <w:r>
        <w:t xml:space="preserve"> </w:t>
      </w:r>
      <w:r>
        <w:t xml:space="preserve">“</w:t>
      </w:r>
      <w:r>
        <w:t xml:space="preserve">The passage is about X,</w:t>
      </w:r>
      <w:r>
        <w:t xml:space="preserve">”</w:t>
      </w:r>
      <w:r>
        <w:t xml:space="preserve"> </w:t>
      </w:r>
      <w:r>
        <w:t xml:space="preserve">but rather</w:t>
      </w:r>
      <w:r>
        <w:t xml:space="preserve"> </w:t>
      </w:r>
      <w:r>
        <w:t xml:space="preserve">“</w:t>
      </w:r>
      <w:r>
        <w:t xml:space="preserve">The author contends that X is Y due to Z.</w:t>
      </w:r>
      <w:r>
        <w:t xml:space="preserve">”</w:t>
      </w:r>
      <w:r>
        <w:t xml:space="preserve"> </w:t>
      </w:r>
      <w:r>
        <w:t xml:space="preserve">This sentence sets the</w:t>
      </w:r>
      <w:r>
        <w:t xml:space="preserve"> </w:t>
      </w:r>
      <w:r>
        <w:rPr>
          <w:b/>
          <w:bCs/>
        </w:rPr>
        <w:t xml:space="preserve">relevant</w:t>
      </w:r>
      <w:r>
        <w:t xml:space="preserve"> </w:t>
      </w:r>
      <w:r>
        <w:t xml:space="preserve">scope and prevents the paragraph from becoming</w:t>
      </w:r>
      <w:r>
        <w:t xml:space="preserve"> </w:t>
      </w:r>
      <w:r>
        <w:rPr>
          <w:b/>
          <w:bCs/>
        </w:rPr>
        <w:t xml:space="preserve">frivolous</w:t>
      </w:r>
      <w:r>
        <w:t xml:space="preserve">.</w:t>
      </w:r>
    </w:p>
    <w:p>
      <w:pPr>
        <w:pStyle w:val="BodyText"/>
      </w:pPr>
      <w:r>
        <w:rPr>
          <w:b/>
          <w:bCs/>
        </w:rPr>
        <w:t xml:space="preserve">Sentence 2: The Primary Evidentiary Elaboration.</w:t>
      </w:r>
      <w:r>
        <w:t xml:space="preserve"> </w:t>
      </w:r>
      <w:r>
        <w:t xml:space="preserve">Here, the student identifies the first major support or methodological approach used by the author. If the passage discusses a scientific finding, this sentence notes the primary data or observation. The diction should be</w:t>
      </w:r>
      <w:r>
        <w:t xml:space="preserve"> </w:t>
      </w:r>
      <w:r>
        <w:rPr>
          <w:b/>
          <w:bCs/>
        </w:rPr>
        <w:t xml:space="preserve">expedient</w:t>
      </w:r>
      <w:r>
        <w:t xml:space="preserve">—that is, efficiently conveying the necessary information without tangential exploration.</w:t>
      </w:r>
    </w:p>
    <w:p>
      <w:pPr>
        <w:pStyle w:val="BodyText"/>
      </w:pPr>
      <w:r>
        <w:rPr>
          <w:b/>
          <w:bCs/>
        </w:rPr>
        <w:t xml:space="preserve">Sentence 3: The Secondary Elaboration or Counterpoint.</w:t>
      </w:r>
      <w:r>
        <w:t xml:space="preserve"> </w:t>
      </w:r>
      <w:r>
        <w:t xml:space="preserve">The third sentence introduces either a secondary supporting point or an acknowledged limitation/counterargument within the text. This demonstrates</w:t>
      </w:r>
      <w:r>
        <w:t xml:space="preserve"> </w:t>
      </w:r>
      <w:r>
        <w:rPr>
          <w:b/>
          <w:bCs/>
        </w:rPr>
        <w:t xml:space="preserve">ambivalent</w:t>
      </w:r>
      <w:r>
        <w:t xml:space="preserve"> </w:t>
      </w:r>
      <w:r>
        <w:t xml:space="preserve">or balanced reading, showing the reader that the summarizer recognizes complexity. It avoids the trap of the</w:t>
      </w:r>
      <w:r>
        <w:t xml:space="preserve"> </w:t>
      </w:r>
      <w:r>
        <w:rPr>
          <w:b/>
          <w:bCs/>
        </w:rPr>
        <w:t xml:space="preserve">prosaic</w:t>
      </w:r>
      <w:r>
        <w:t xml:space="preserve"> </w:t>
      </w:r>
      <w:r>
        <w:t xml:space="preserve">summary that flattens nuance.</w:t>
      </w:r>
    </w:p>
    <w:p>
      <w:pPr>
        <w:pStyle w:val="BodyText"/>
      </w:pPr>
      <w:r>
        <w:rPr>
          <w:b/>
          <w:bCs/>
        </w:rPr>
        <w:t xml:space="preserve">Sentence 4: The Synthesizing Inference.</w:t>
      </w:r>
      <w:r>
        <w:t xml:space="preserve"> </w:t>
      </w:r>
      <w:r>
        <w:t xml:space="preserve">The fourth sentence is where writing fluency is most tested. The student must connect the evidence (S2, S3) to the thesis (S1). This is the analytical hinge. It may note how the author’s</w:t>
      </w:r>
      <w:r>
        <w:t xml:space="preserve"> </w:t>
      </w:r>
      <w:r>
        <w:rPr>
          <w:b/>
          <w:bCs/>
        </w:rPr>
        <w:t xml:space="preserve">fervor</w:t>
      </w:r>
      <w:r>
        <w:t xml:space="preserve"> </w:t>
      </w:r>
      <w:r>
        <w:t xml:space="preserve">for a topic is</w:t>
      </w:r>
      <w:r>
        <w:t xml:space="preserve"> </w:t>
      </w:r>
      <w:r>
        <w:rPr>
          <w:b/>
          <w:bCs/>
        </w:rPr>
        <w:t xml:space="preserve">mitigate</w:t>
      </w:r>
      <w:r>
        <w:t xml:space="preserve">d by cautious data, or how a</w:t>
      </w:r>
      <w:r>
        <w:t xml:space="preserve"> </w:t>
      </w:r>
      <w:r>
        <w:rPr>
          <w:b/>
          <w:bCs/>
        </w:rPr>
        <w:t xml:space="preserve">lethargic</w:t>
      </w:r>
      <w:r>
        <w:t xml:space="preserve"> </w:t>
      </w:r>
      <w:r>
        <w:t xml:space="preserve">narrative pace</w:t>
      </w:r>
      <w:r>
        <w:t xml:space="preserve"> </w:t>
      </w:r>
      <w:r>
        <w:rPr>
          <w:b/>
          <w:bCs/>
        </w:rPr>
        <w:t xml:space="preserve">engender</w:t>
      </w:r>
      <w:r>
        <w:t xml:space="preserve">s a specific reader response.</w:t>
      </w:r>
    </w:p>
    <w:p>
      <w:pPr>
        <w:pStyle w:val="BodyText"/>
      </w:pPr>
      <w:r>
        <w:rPr>
          <w:b/>
          <w:bCs/>
        </w:rPr>
        <w:t xml:space="preserve">Sentence 5: The Conclusive Restatement (Clincher).</w:t>
      </w:r>
      <w:r>
        <w:t xml:space="preserve"> </w:t>
      </w:r>
      <w:r>
        <w:t xml:space="preserve">The final sentence re-contextualizes the thesis in light of the provided supports. It is not a robotic repetition but an</w:t>
      </w:r>
      <w:r>
        <w:t xml:space="preserve"> </w:t>
      </w:r>
      <w:r>
        <w:rPr>
          <w:b/>
          <w:bCs/>
        </w:rPr>
        <w:t xml:space="preserve">augment</w:t>
      </w:r>
      <w:r>
        <w:t xml:space="preserve">ed understanding. It leaves the reader with a sense of closure, confirming that the summary was</w:t>
      </w:r>
      <w:r>
        <w:t xml:space="preserve"> </w:t>
      </w:r>
      <w:r>
        <w:rPr>
          <w:b/>
          <w:bCs/>
        </w:rPr>
        <w:t xml:space="preserve">exhaustive</w:t>
      </w:r>
      <w:r>
        <w:t xml:space="preserve"> </w:t>
      </w:r>
      <w:r>
        <w:t xml:space="preserve">within its constrained bounds.</w:t>
      </w:r>
    </w:p>
    <w:bookmarkEnd w:id="165"/>
    <w:bookmarkStart w:id="166" w:name="X23f609be2c46201fb9610b7b0b172985eb8e383"/>
    <w:p>
      <w:pPr>
        <w:pStyle w:val="Heading2"/>
      </w:pPr>
      <w:r>
        <w:t xml:space="preserve">8.4 Lexical Elevation and the Integration of Curated Vocabulary</w:t>
      </w:r>
    </w:p>
    <w:p>
      <w:pPr>
        <w:pStyle w:val="FirstParagraph"/>
      </w:pPr>
      <w:r>
        <w:t xml:space="preserve">The consolidation of vocabulary from Quizzes 13, 14, and 15 provides a lexical arsenal that must be deployed within the five-sentence construct to demonstrate elevated diction. The prohibition against</w:t>
      </w:r>
      <w:r>
        <w:t xml:space="preserve"> </w:t>
      </w:r>
      <w:r>
        <w:rPr>
          <w:b/>
          <w:bCs/>
        </w:rPr>
        <w:t xml:space="preserve">frivolous</w:t>
      </w:r>
      <w:r>
        <w:t xml:space="preserve"> </w:t>
      </w:r>
      <w:r>
        <w:t xml:space="preserve">word choice necessitates that these words are used with precision, not as ornamentation.</w:t>
      </w:r>
    </w:p>
    <w:p>
      <w:pPr>
        <w:pStyle w:val="Compact"/>
        <w:numPr>
          <w:ilvl w:val="0"/>
          <w:numId w:val="1061"/>
        </w:numPr>
      </w:pPr>
      <w:r>
        <w:rPr>
          <w:b/>
          <w:bCs/>
        </w:rPr>
        <w:t xml:space="preserve">Quiz 13 Integration:</w:t>
      </w:r>
      <w:r>
        <w:t xml:space="preserve"> </w:t>
      </w:r>
      <w:r>
        <w:t xml:space="preserve">Words such as</w:t>
      </w:r>
      <w:r>
        <w:t xml:space="preserve"> </w:t>
      </w:r>
      <w:r>
        <w:rPr>
          <w:i/>
          <w:iCs/>
        </w:rPr>
        <w:t xml:space="preserve">taciturn</w:t>
      </w:r>
      <w:r>
        <w:t xml:space="preserve"> </w:t>
      </w:r>
      <w:r>
        <w:t xml:space="preserve">(reserved in speech),</w:t>
      </w:r>
      <w:r>
        <w:t xml:space="preserve"> </w:t>
      </w:r>
      <w:r>
        <w:rPr>
          <w:i/>
          <w:iCs/>
        </w:rPr>
        <w:t xml:space="preserve">infamous</w:t>
      </w:r>
      <w:r>
        <w:t xml:space="preserve"> </w:t>
      </w:r>
      <w:r>
        <w:t xml:space="preserve">(well-known for negative traits), *</w:t>
      </w:r>
    </w:p>
    <w:p>
      <w:r>
        <w:pict>
          <v:rect style="width:0;height:1.5pt" o:hralign="center" o:hrstd="t" o:hr="t"/>
        </w:pict>
      </w:r>
    </w:p>
    <w:bookmarkEnd w:id="166"/>
    <w:bookmarkEnd w:id="167"/>
    <w:bookmarkStart w:id="186" w:name="X6fb8dc9da3a37011a830451a0ceee183f370af3"/>
    <w:p>
      <w:pPr>
        <w:pStyle w:val="Heading1"/>
      </w:pPr>
      <w:r>
        <w:t xml:space="preserve">Chapter 9: Step-by-Step Tactics for Error Identification and Correction</w:t>
      </w:r>
    </w:p>
    <w:bookmarkStart w:id="168" w:name="Xbe815dff0a414da4bf656a9fb3befdc37460c1a"/>
    <w:p>
      <w:pPr>
        <w:pStyle w:val="Heading2"/>
      </w:pPr>
      <w:r>
        <w:t xml:space="preserve">9.1 The Foundational Mindset: Systematic Rigor Over Intuition</w:t>
      </w:r>
    </w:p>
    <w:p>
      <w:pPr>
        <w:pStyle w:val="FirstParagraph"/>
      </w:pPr>
      <w:r>
        <w:t xml:space="preserve">The SAT Writing and Language Test is not merely an assessment of whether a student</w:t>
      </w:r>
      <w:r>
        <w:t xml:space="preserve"> </w:t>
      </w:r>
      <w:r>
        <w:t xml:space="preserve">“</w:t>
      </w:r>
      <w:r>
        <w:t xml:space="preserve">sounds correct</w:t>
      </w:r>
      <w:r>
        <w:t xml:space="preserve">”</w:t>
      </w:r>
      <w:r>
        <w:t xml:space="preserve"> </w:t>
      </w:r>
      <w:r>
        <w:t xml:space="preserve">to an untrained native ear; it is a rigorous evaluation of a student’s capacity for</w:t>
      </w:r>
      <w:r>
        <w:t xml:space="preserve"> </w:t>
      </w:r>
      <w:r>
        <w:rPr>
          <w:b/>
          <w:bCs/>
        </w:rPr>
        <w:t xml:space="preserve">fastidious</w:t>
      </w:r>
      <w:r>
        <w:t xml:space="preserve"> </w:t>
      </w:r>
      <w:r>
        <w:t xml:space="preserve">(defined in Vocab Quiz 13 as excessively careful or attentive to detail) syntactic monitoring and structural analysis. When encountering a passage containing underlined portions or overall paragraph coherence questions, the elite test-taker must abandon the</w:t>
      </w:r>
      <w:r>
        <w:t xml:space="preserve"> </w:t>
      </w:r>
      <w:r>
        <w:rPr>
          <w:b/>
          <w:bCs/>
        </w:rPr>
        <w:t xml:space="preserve">prosaic</w:t>
      </w:r>
      <w:r>
        <w:t xml:space="preserve"> </w:t>
      </w:r>
      <w:r>
        <w:t xml:space="preserve">(Vocab Quiz 13: commonplace, dull, or lacking in originality) reliance on gut feeling. Instead, one must implement a systematic, almost surgical protocol for dissecting the architecture of each sentence.</w:t>
      </w:r>
    </w:p>
    <w:p>
      <w:pPr>
        <w:pStyle w:val="BodyText"/>
      </w:pPr>
      <w:r>
        <w:t xml:space="preserve">Error identification on this examination presupposes that the English language operates as a closed system of rule-based symmetries. The test constructs distractors that exploit the gap between colloquial speech and formal academic prose. Therefore, the first tactic is to distance oneself from conversational habits. You must approach the text as an</w:t>
      </w:r>
      <w:r>
        <w:t xml:space="preserve"> </w:t>
      </w:r>
      <w:r>
        <w:rPr>
          <w:b/>
          <w:bCs/>
        </w:rPr>
        <w:t xml:space="preserve">authoritarian</w:t>
      </w:r>
      <w:r>
        <w:t xml:space="preserve"> </w:t>
      </w:r>
      <w:r>
        <w:t xml:space="preserve">(Vocab Quiz 13: favoring complete obedience) grammarian who demands that every constituent element of a sentence justify its existence and placement. This chapter will provide an</w:t>
      </w:r>
      <w:r>
        <w:t xml:space="preserve"> </w:t>
      </w:r>
      <w:r>
        <w:rPr>
          <w:b/>
          <w:bCs/>
        </w:rPr>
        <w:t xml:space="preserve">exhaustive</w:t>
      </w:r>
      <w:r>
        <w:t xml:space="preserve"> </w:t>
      </w:r>
      <w:r>
        <w:t xml:space="preserve">(Vocab Quiz 13: thorough, comprehensive) breakdown of the microscopic tactics required to dominate this section.</w:t>
      </w:r>
    </w:p>
    <w:p>
      <w:pPr>
        <w:pStyle w:val="BodyText"/>
      </w:pPr>
      <w:r>
        <w:t xml:space="preserve">Furthermore, in alignment with the pedagogical requirements of the 2026 Summer SAT/ACT @ AHA program notes, students are mandated to create</w:t>
      </w:r>
      <w:r>
        <w:t xml:space="preserve"> </w:t>
      </w:r>
      <w:r>
        <w:rPr>
          <w:i/>
          <w:iCs/>
        </w:rPr>
        <w:t xml:space="preserve">physical</w:t>
      </w:r>
      <w:r>
        <w:t xml:space="preserve"> </w:t>
      </w:r>
      <w:r>
        <w:t xml:space="preserve">notecards weekly—digital platforms such as Quizlet are strictly prohibited. While those notes primarily target vocabulary acquisition, the same</w:t>
      </w:r>
      <w:r>
        <w:t xml:space="preserve"> </w:t>
      </w:r>
      <w:r>
        <w:rPr>
          <w:b/>
          <w:bCs/>
        </w:rPr>
        <w:t xml:space="preserve">expedient</w:t>
      </w:r>
      <w:r>
        <w:t xml:space="preserve"> </w:t>
      </w:r>
      <w:r>
        <w:t xml:space="preserve">(Vocab Quiz 13: convenient and practical, though sometimes merely for immediate advantage) methodology must be leveraged for grammar rule memorization. On one side of a physical card, write the taxonomic name of the error (e.g.,</w:t>
      </w:r>
      <w:r>
        <w:t xml:space="preserve"> </w:t>
      </w:r>
      <w:r>
        <w:t xml:space="preserve">“</w:t>
      </w:r>
      <w:r>
        <w:t xml:space="preserve">Dangling Modifier</w:t>
      </w:r>
      <w:r>
        <w:t xml:space="preserve">”</w:t>
      </w:r>
      <w:r>
        <w:t xml:space="preserve">); on the reverse, write the</w:t>
      </w:r>
      <w:r>
        <w:t xml:space="preserve"> </w:t>
      </w:r>
      <w:r>
        <w:rPr>
          <w:b/>
          <w:bCs/>
        </w:rPr>
        <w:t xml:space="preserve">definition alongside an example sentence</w:t>
      </w:r>
      <w:r>
        <w:t xml:space="preserve"> </w:t>
      </w:r>
      <w:r>
        <w:t xml:space="preserve">demonstrating the corrected structure. This tactile reinforcement builds the actionable cognitive pathways necessary for instantaneous error spotting.</w:t>
      </w:r>
    </w:p>
    <w:bookmarkEnd w:id="168"/>
    <w:bookmarkStart w:id="174" w:name="X1756215f7cdf29883ebfac42570fd9d5e7452f5"/>
    <w:p>
      <w:pPr>
        <w:pStyle w:val="Heading2"/>
      </w:pPr>
      <w:r>
        <w:t xml:space="preserve">9.2 Tactic I: Deconstructing Subject-Verb Agreement via Micro-Syntactic Dissection</w:t>
      </w:r>
    </w:p>
    <w:p>
      <w:pPr>
        <w:pStyle w:val="FirstParagraph"/>
      </w:pPr>
      <w:r>
        <w:t xml:space="preserve">Subject-verb agreement is the bedrock upon which all SAT Writing questions are built. The test-makers obscure the true subject through a variety of</w:t>
      </w:r>
      <w:r>
        <w:t xml:space="preserve"> </w:t>
      </w:r>
      <w:r>
        <w:rPr>
          <w:b/>
          <w:bCs/>
        </w:rPr>
        <w:t xml:space="preserve">redundant</w:t>
      </w:r>
      <w:r>
        <w:t xml:space="preserve"> </w:t>
      </w:r>
      <w:r>
        <w:t xml:space="preserve">(Vocab Quiz 13: superfluous, unnecessary) prepositional phrases and appositives designed to lure the eye toward a proximal noun that is not the actual agent of the verb.</w:t>
      </w:r>
    </w:p>
    <w:bookmarkStart w:id="169" w:name="isolation-of-the-head-noun"/>
    <w:p>
      <w:pPr>
        <w:pStyle w:val="Heading3"/>
      </w:pPr>
      <w:r>
        <w:t xml:space="preserve">9.2.1 Isolation of the Head Noun</w:t>
      </w:r>
    </w:p>
    <w:p>
      <w:pPr>
        <w:pStyle w:val="FirstParagraph"/>
      </w:pPr>
      <w:r>
        <w:t xml:space="preserve">The first microscopic step is to mentally bracket every prepositional phrase (anything starting with</w:t>
      </w:r>
      <w:r>
        <w:t xml:space="preserve"> </w:t>
      </w:r>
      <w:r>
        <w:rPr>
          <w:i/>
          <w:iCs/>
        </w:rPr>
        <w:t xml:space="preserve">of, in, on, by, for, with, to,</w:t>
      </w:r>
      <w:r>
        <w:t xml:space="preserve"> </w:t>
      </w:r>
      <w:r>
        <w:t xml:space="preserve">etc.). The noun immediately preceding the preposition is frequently a distractor. The verb must agree with the head noun that sits outside these brackets. For instance, in the phrase</w:t>
      </w:r>
      <w:r>
        <w:t xml:space="preserve"> </w:t>
      </w:r>
      <w:r>
        <w:t xml:space="preserve">“</w:t>
      </w:r>
      <w:r>
        <w:t xml:space="preserve">The bouquet of roses</w:t>
      </w:r>
      <w:r>
        <w:t xml:space="preserve"> </w:t>
      </w:r>
      <w:r>
        <w:rPr>
          <w:i/>
          <w:iCs/>
        </w:rPr>
        <w:t xml:space="preserve">were</w:t>
      </w:r>
      <w:r>
        <w:t xml:space="preserve"> </w:t>
      </w:r>
      <w:r>
        <w:t xml:space="preserve">wilting,</w:t>
      </w:r>
      <w:r>
        <w:t xml:space="preserve">”</w:t>
      </w:r>
      <w:r>
        <w:t xml:space="preserve"> </w:t>
      </w:r>
      <w:r>
        <w:t xml:space="preserve">the prepositional phrase</w:t>
      </w:r>
      <w:r>
        <w:t xml:space="preserve"> </w:t>
      </w:r>
      <w:r>
        <w:t xml:space="preserve">“</w:t>
      </w:r>
      <w:r>
        <w:t xml:space="preserve">of roses</w:t>
      </w:r>
      <w:r>
        <w:t xml:space="preserve">”</w:t>
      </w:r>
      <w:r>
        <w:t xml:space="preserve"> </w:t>
      </w:r>
      <w:r>
        <w:t xml:space="preserve">must be ignored; the head noun is</w:t>
      </w:r>
      <w:r>
        <w:t xml:space="preserve"> </w:t>
      </w:r>
      <w:r>
        <w:t xml:space="preserve">“</w:t>
      </w:r>
      <w:r>
        <w:t xml:space="preserve">bouquet,</w:t>
      </w:r>
      <w:r>
        <w:t xml:space="preserve">”</w:t>
      </w:r>
      <w:r>
        <w:t xml:space="preserve"> </w:t>
      </w:r>
      <w:r>
        <w:t xml:space="preserve">which is singular, necessitating</w:t>
      </w:r>
      <w:r>
        <w:t xml:space="preserve"> </w:t>
      </w:r>
      <w:r>
        <w:t xml:space="preserve">“</w:t>
      </w:r>
      <w:r>
        <w:t xml:space="preserve">was.</w:t>
      </w:r>
      <w:r>
        <w:t xml:space="preserve">”</w:t>
      </w:r>
    </w:p>
    <w:bookmarkEnd w:id="169"/>
    <w:bookmarkStart w:id="170" w:name="inverted-existential-constructions"/>
    <w:p>
      <w:pPr>
        <w:pStyle w:val="Heading3"/>
      </w:pPr>
      <w:r>
        <w:t xml:space="preserve">9.2.2 Inverted Existential Constructions</w:t>
      </w:r>
    </w:p>
    <w:p>
      <w:pPr>
        <w:pStyle w:val="FirstParagraph"/>
      </w:pPr>
      <w:r>
        <w:t xml:space="preserve">When sentences begin with</w:t>
      </w:r>
      <w:r>
        <w:t xml:space="preserve"> </w:t>
      </w:r>
      <w:r>
        <w:t xml:space="preserve">“</w:t>
      </w:r>
      <w:r>
        <w:t xml:space="preserve">There</w:t>
      </w:r>
      <w:r>
        <w:t xml:space="preserve">”</w:t>
      </w:r>
      <w:r>
        <w:t xml:space="preserve"> </w:t>
      </w:r>
      <w:r>
        <w:t xml:space="preserve">or</w:t>
      </w:r>
      <w:r>
        <w:t xml:space="preserve"> </w:t>
      </w:r>
      <w:r>
        <w:t xml:space="preserve">“</w:t>
      </w:r>
      <w:r>
        <w:t xml:space="preserve">Here,</w:t>
      </w:r>
      <w:r>
        <w:t xml:space="preserve">”</w:t>
      </w:r>
      <w:r>
        <w:t xml:space="preserve"> </w:t>
      </w:r>
      <w:r>
        <w:t xml:space="preserve">the subject follows the verb. One must perform an immediate mental inversion:</w:t>
      </w:r>
      <w:r>
        <w:t xml:space="preserve"> </w:t>
      </w:r>
      <w:r>
        <w:t xml:space="preserve">“</w:t>
      </w:r>
      <w:r>
        <w:t xml:space="preserve">There is a committee of experts</w:t>
      </w:r>
      <w:r>
        <w:t xml:space="preserve">”</w:t>
      </w:r>
      <w:r>
        <w:t xml:space="preserve"> </w:t>
      </w:r>
      <w:r>
        <w:t xml:space="preserve">translates to</w:t>
      </w:r>
      <w:r>
        <w:t xml:space="preserve"> </w:t>
      </w:r>
      <w:r>
        <w:t xml:space="preserve">“</w:t>
      </w:r>
      <w:r>
        <w:t xml:space="preserve">A committee (singular) is there.</w:t>
      </w:r>
      <w:r>
        <w:t xml:space="preserve">”</w:t>
      </w:r>
      <w:r>
        <w:t xml:space="preserve"> </w:t>
      </w:r>
      <w:r>
        <w:t xml:space="preserve">If the post-verb noun is plural, the verb must be plural. This prevents the</w:t>
      </w:r>
      <w:r>
        <w:t xml:space="preserve"> </w:t>
      </w:r>
      <w:r>
        <w:rPr>
          <w:b/>
          <w:bCs/>
        </w:rPr>
        <w:t xml:space="preserve">incoherent</w:t>
      </w:r>
      <w:r>
        <w:t xml:space="preserve"> </w:t>
      </w:r>
      <w:r>
        <w:t xml:space="preserve">(Vocab Quiz 14: impossible to understand) subject-verb mismatch that the SAT loves to embed.</w:t>
      </w:r>
    </w:p>
    <w:bookmarkEnd w:id="170"/>
    <w:bookmarkStart w:id="171" w:name="Xc500c87b6fccfa709a27526b14198eb64207bb9"/>
    <w:p>
      <w:pPr>
        <w:pStyle w:val="Heading3"/>
      </w:pPr>
      <w:r>
        <w:t xml:space="preserve">9.2.3 Collective Nouns and Their Semantic Ambiguity</w:t>
      </w:r>
    </w:p>
    <w:p>
      <w:pPr>
        <w:pStyle w:val="FirstParagraph"/>
      </w:pPr>
      <w:r>
        <w:t xml:space="preserve">Nouns such as</w:t>
      </w:r>
      <w:r>
        <w:t xml:space="preserve"> </w:t>
      </w:r>
      <w:r>
        <w:rPr>
          <w:i/>
          <w:iCs/>
        </w:rPr>
        <w:t xml:space="preserve">team, family, committee,</w:t>
      </w:r>
      <w:r>
        <w:t xml:space="preserve"> </w:t>
      </w:r>
      <w:r>
        <w:t xml:space="preserve">and</w:t>
      </w:r>
      <w:r>
        <w:t xml:space="preserve"> </w:t>
      </w:r>
      <w:r>
        <w:rPr>
          <w:i/>
          <w:iCs/>
        </w:rPr>
        <w:t xml:space="preserve">audience</w:t>
      </w:r>
      <w:r>
        <w:t xml:space="preserve"> </w:t>
      </w:r>
      <w:r>
        <w:t xml:space="preserve">are collective. If the group acts as a single unit, the verb is singular. If the members act individually, the verb is plural. The SAT will present a</w:t>
      </w:r>
      <w:r>
        <w:t xml:space="preserve"> </w:t>
      </w:r>
      <w:r>
        <w:rPr>
          <w:b/>
          <w:bCs/>
        </w:rPr>
        <w:t xml:space="preserve">taciturn</w:t>
      </w:r>
      <w:r>
        <w:t xml:space="preserve"> </w:t>
      </w:r>
      <w:r>
        <w:t xml:space="preserve">(Vocab Quiz 13: reserved or saying little) context where the surrounding sentences hint at individual action, demanding a plural verb despite the singular spelling of the collective noun.</w:t>
      </w:r>
    </w:p>
    <w:bookmarkEnd w:id="171"/>
    <w:bookmarkStart w:id="172" w:name="indefinite-pronouns-as-singular-anchors"/>
    <w:p>
      <w:pPr>
        <w:pStyle w:val="Heading3"/>
      </w:pPr>
      <w:r>
        <w:t xml:space="preserve">9.2.4 Indefinite Pronouns as Singular Anchors</w:t>
      </w:r>
    </w:p>
    <w:p>
      <w:pPr>
        <w:pStyle w:val="FirstParagraph"/>
      </w:pPr>
      <w:r>
        <w:t xml:space="preserve">Pronouns like</w:t>
      </w:r>
      <w:r>
        <w:t xml:space="preserve"> </w:t>
      </w:r>
      <w:r>
        <w:rPr>
          <w:i/>
          <w:iCs/>
        </w:rPr>
        <w:t xml:space="preserve">everyone, everybody, someone, somebody, nobody, each,</w:t>
      </w:r>
      <w:r>
        <w:t xml:space="preserve"> </w:t>
      </w:r>
      <w:r>
        <w:t xml:space="preserve">and</w:t>
      </w:r>
      <w:r>
        <w:t xml:space="preserve"> </w:t>
      </w:r>
      <w:r>
        <w:rPr>
          <w:i/>
          <w:iCs/>
        </w:rPr>
        <w:t xml:space="preserve">either</w:t>
      </w:r>
      <w:r>
        <w:t xml:space="preserve"> </w:t>
      </w:r>
      <w:r>
        <w:t xml:space="preserve">are strictly singular. A</w:t>
      </w:r>
      <w:r>
        <w:t xml:space="preserve"> </w:t>
      </w:r>
      <w:r>
        <w:rPr>
          <w:b/>
          <w:bCs/>
        </w:rPr>
        <w:t xml:space="preserve">redundant</w:t>
      </w:r>
      <w:r>
        <w:t xml:space="preserve"> </w:t>
      </w:r>
      <w:r>
        <w:t xml:space="preserve">error occurs when a student writes</w:t>
      </w:r>
      <w:r>
        <w:t xml:space="preserve"> </w:t>
      </w:r>
      <w:r>
        <w:t xml:space="preserve">“</w:t>
      </w:r>
      <w:r>
        <w:t xml:space="preserve">Everyone brought their books,</w:t>
      </w:r>
      <w:r>
        <w:t xml:space="preserve">”</w:t>
      </w:r>
      <w:r>
        <w:t xml:space="preserve"> </w:t>
      </w:r>
      <w:r>
        <w:t xml:space="preserve">which violates formal agreement; the correct form is</w:t>
      </w:r>
      <w:r>
        <w:t xml:space="preserve"> </w:t>
      </w:r>
      <w:r>
        <w:t xml:space="preserve">“</w:t>
      </w:r>
      <w:r>
        <w:t xml:space="preserve">Everyone brought his or her book</w:t>
      </w:r>
      <w:r>
        <w:t xml:space="preserve">”</w:t>
      </w:r>
      <w:r>
        <w:t xml:space="preserve"> </w:t>
      </w:r>
      <w:r>
        <w:t xml:space="preserve">(or restructured to plural). The test evaluates your</w:t>
      </w:r>
      <w:r>
        <w:t xml:space="preserve"> </w:t>
      </w:r>
      <w:r>
        <w:rPr>
          <w:b/>
          <w:bCs/>
        </w:rPr>
        <w:t xml:space="preserve">astute</w:t>
      </w:r>
      <w:r>
        <w:t xml:space="preserve"> </w:t>
      </w:r>
      <w:r>
        <w:t xml:space="preserve">(Vocab Quiz 14: shrewd, able to accurately assess situations) recognition of these singularities.</w:t>
      </w:r>
    </w:p>
    <w:bookmarkEnd w:id="172"/>
    <w:bookmarkStart w:id="173" w:name="correlative-conjunction-proximity"/>
    <w:p>
      <w:pPr>
        <w:pStyle w:val="Heading3"/>
      </w:pPr>
      <w:r>
        <w:t xml:space="preserve">9.2.5 Correlative Conjunction Proximity</w:t>
      </w:r>
    </w:p>
    <w:p>
      <w:pPr>
        <w:pStyle w:val="FirstParagraph"/>
      </w:pPr>
      <w:r>
        <w:t xml:space="preserve">In constructions using</w:t>
      </w:r>
      <w:r>
        <w:t xml:space="preserve"> </w:t>
      </w:r>
      <w:r>
        <w:t xml:space="preserve">“</w:t>
      </w:r>
      <w:r>
        <w:t xml:space="preserve">Neither…nor</w:t>
      </w:r>
      <w:r>
        <w:t xml:space="preserve">”</w:t>
      </w:r>
      <w:r>
        <w:t xml:space="preserve"> </w:t>
      </w:r>
      <w:r>
        <w:t xml:space="preserve">or</w:t>
      </w:r>
      <w:r>
        <w:t xml:space="preserve"> </w:t>
      </w:r>
      <w:r>
        <w:t xml:space="preserve">“</w:t>
      </w:r>
      <w:r>
        <w:t xml:space="preserve">Either…or,</w:t>
      </w:r>
      <w:r>
        <w:t xml:space="preserve">”</w:t>
      </w:r>
      <w:r>
        <w:t xml:space="preserve"> </w:t>
      </w:r>
      <w:r>
        <w:t xml:space="preserve">the verb agrees with the noun closest to it. This is the proximity rule. If the SAT presents</w:t>
      </w:r>
      <w:r>
        <w:t xml:space="preserve"> </w:t>
      </w:r>
      <w:r>
        <w:t xml:space="preserve">“</w:t>
      </w:r>
      <w:r>
        <w:t xml:space="preserve">Neither the senators nor the president</w:t>
      </w:r>
      <w:r>
        <w:t xml:space="preserve"> </w:t>
      </w:r>
      <w:r>
        <w:rPr>
          <w:i/>
          <w:iCs/>
        </w:rPr>
        <w:t xml:space="preserve">are</w:t>
      </w:r>
      <w:r>
        <w:t xml:space="preserve"> </w:t>
      </w:r>
      <w:r>
        <w:t xml:space="preserve">attending,</w:t>
      </w:r>
      <w:r>
        <w:t xml:space="preserve">”</w:t>
      </w:r>
      <w:r>
        <w:t xml:space="preserve"> </w:t>
      </w:r>
      <w:r>
        <w:t xml:space="preserve">the proximity to</w:t>
      </w:r>
      <w:r>
        <w:t xml:space="preserve"> </w:t>
      </w:r>
      <w:r>
        <w:t xml:space="preserve">“</w:t>
      </w:r>
      <w:r>
        <w:t xml:space="preserve">president</w:t>
      </w:r>
      <w:r>
        <w:t xml:space="preserve">”</w:t>
      </w:r>
      <w:r>
        <w:t xml:space="preserve"> </w:t>
      </w:r>
      <w:r>
        <w:t xml:space="preserve">(singular) mandates</w:t>
      </w:r>
      <w:r>
        <w:t xml:space="preserve"> </w:t>
      </w:r>
      <w:r>
        <w:t xml:space="preserve">“</w:t>
      </w:r>
      <w:r>
        <w:t xml:space="preserve">is.</w:t>
      </w:r>
      <w:r>
        <w:t xml:space="preserve">”</w:t>
      </w:r>
    </w:p>
    <w:bookmarkEnd w:id="173"/>
    <w:bookmarkEnd w:id="174"/>
    <w:bookmarkStart w:id="179" w:name="X54ce9e01739ca018cee8c90db70e33988753e85"/>
    <w:p>
      <w:pPr>
        <w:pStyle w:val="Heading2"/>
      </w:pPr>
      <w:r>
        <w:t xml:space="preserve">9.3 Tactic II: Pronoun-Antecedent Fidelity and Reference Resolution</w:t>
      </w:r>
    </w:p>
    <w:p>
      <w:pPr>
        <w:pStyle w:val="FirstParagraph"/>
      </w:pPr>
      <w:r>
        <w:t xml:space="preserve">Pronouns are linguistic proxies; they must point to a clear, unambiguous, and proximate antecedent. The SAT frequently inserts</w:t>
      </w:r>
      <w:r>
        <w:t xml:space="preserve"> </w:t>
      </w:r>
      <w:r>
        <w:rPr>
          <w:b/>
          <w:bCs/>
        </w:rPr>
        <w:t xml:space="preserve">frivolous</w:t>
      </w:r>
      <w:r>
        <w:t xml:space="preserve"> </w:t>
      </w:r>
      <w:r>
        <w:t xml:space="preserve">(Vocab Quiz 13: not having any serious purpose or value) pronoun shifts that confuse the reader regarding who or what is performing an action.</w:t>
      </w:r>
    </w:p>
    <w:bookmarkStart w:id="175" w:name="the-ban-on-ambiguous-antecedents"/>
    <w:p>
      <w:pPr>
        <w:pStyle w:val="Heading3"/>
      </w:pPr>
      <w:r>
        <w:t xml:space="preserve">9.3.1 The Ban on Ambiguous Antecedents</w:t>
      </w:r>
    </w:p>
    <w:p>
      <w:pPr>
        <w:pStyle w:val="FirstParagraph"/>
      </w:pPr>
      <w:r>
        <w:t xml:space="preserve">A pronoun must not refer to a possessive noun or an implied entity. For example,</w:t>
      </w:r>
      <w:r>
        <w:t xml:space="preserve"> </w:t>
      </w:r>
      <w:r>
        <w:t xml:space="preserve">“</w:t>
      </w:r>
      <w:r>
        <w:t xml:space="preserve">The mayor’s speech was long, and he droned on</w:t>
      </w:r>
      <w:r>
        <w:t xml:space="preserve">”</w:t>
      </w:r>
      <w:r>
        <w:t xml:space="preserve"> </w:t>
      </w:r>
      <w:r>
        <w:t xml:space="preserve">is acceptable, but</w:t>
      </w:r>
      <w:r>
        <w:t xml:space="preserve"> </w:t>
      </w:r>
      <w:r>
        <w:t xml:space="preserve">“</w:t>
      </w:r>
      <w:r>
        <w:t xml:space="preserve">The mayor’s speech was long, and it droned on</w:t>
      </w:r>
      <w:r>
        <w:t xml:space="preserve">”</w:t>
      </w:r>
      <w:r>
        <w:t xml:space="preserve"> </w:t>
      </w:r>
      <w:r>
        <w:t xml:space="preserve">incorrectly assigns the human action of droning to the speech. The antecedent must be a tangible noun.</w:t>
      </w:r>
    </w:p>
    <w:bookmarkEnd w:id="175"/>
    <w:bookmarkStart w:id="176" w:name="number-and-person-lock"/>
    <w:p>
      <w:pPr>
        <w:pStyle w:val="Heading3"/>
      </w:pPr>
      <w:r>
        <w:t xml:space="preserve">9.3.2 Number and Person Lock</w:t>
      </w:r>
    </w:p>
    <w:p>
      <w:pPr>
        <w:pStyle w:val="FirstParagraph"/>
      </w:pPr>
      <w:r>
        <w:t xml:space="preserve">If the antecedent is plural, the pronoun must be plural. If the passage establishes a third-person objective perspective, shifting to second-person</w:t>
      </w:r>
      <w:r>
        <w:t xml:space="preserve"> </w:t>
      </w:r>
      <w:r>
        <w:t xml:space="preserve">“</w:t>
      </w:r>
      <w:r>
        <w:t xml:space="preserve">you</w:t>
      </w:r>
      <w:r>
        <w:t xml:space="preserve">”</w:t>
      </w:r>
      <w:r>
        <w:t xml:space="preserve"> </w:t>
      </w:r>
      <w:r>
        <w:t xml:space="preserve">is a</w:t>
      </w:r>
      <w:r>
        <w:t xml:space="preserve"> </w:t>
      </w:r>
      <w:r>
        <w:rPr>
          <w:b/>
          <w:bCs/>
        </w:rPr>
        <w:t xml:space="preserve">reprehensible</w:t>
      </w:r>
      <w:r>
        <w:t xml:space="preserve"> </w:t>
      </w:r>
      <w:r>
        <w:t xml:space="preserve">(Vocab Quiz 14: deserving censure or condemnation) error in formal writing consistency.</w:t>
      </w:r>
    </w:p>
    <w:bookmarkEnd w:id="176"/>
    <w:bookmarkStart w:id="177" w:name="reflexive-restrictions"/>
    <w:p>
      <w:pPr>
        <w:pStyle w:val="Heading3"/>
      </w:pPr>
      <w:r>
        <w:t xml:space="preserve">9.3.3 Reflexive Restrictions</w:t>
      </w:r>
    </w:p>
    <w:p>
      <w:pPr>
        <w:pStyle w:val="FirstParagraph"/>
      </w:pPr>
      <w:r>
        <w:t xml:space="preserve">Reflexive pronouns (</w:t>
      </w:r>
      <w:r>
        <w:rPr>
          <w:i/>
          <w:iCs/>
        </w:rPr>
        <w:t xml:space="preserve">myself, himself, themselves</w:t>
      </w:r>
      <w:r>
        <w:t xml:space="preserve">) cannot act as standalone objects or subjects. They must</w:t>
      </w:r>
      <w:r>
        <w:t xml:space="preserve"> </w:t>
      </w:r>
      <w:r>
        <w:t xml:space="preserve">“</w:t>
      </w:r>
      <w:r>
        <w:t xml:space="preserve">reflect</w:t>
      </w:r>
      <w:r>
        <w:t xml:space="preserve">”</w:t>
      </w:r>
      <w:r>
        <w:t xml:space="preserve"> </w:t>
      </w:r>
      <w:r>
        <w:t xml:space="preserve">back to a previously stated noun. Writing</w:t>
      </w:r>
      <w:r>
        <w:t xml:space="preserve"> </w:t>
      </w:r>
      <w:r>
        <w:t xml:space="preserve">“</w:t>
      </w:r>
      <w:r>
        <w:t xml:space="preserve">John and myself went to the store</w:t>
      </w:r>
      <w:r>
        <w:t xml:space="preserve">”</w:t>
      </w:r>
      <w:r>
        <w:t xml:space="preserve"> </w:t>
      </w:r>
      <w:r>
        <w:t xml:space="preserve">is a classic SAT distractor for the objective case</w:t>
      </w:r>
      <w:r>
        <w:t xml:space="preserve"> </w:t>
      </w:r>
      <w:r>
        <w:t xml:space="preserve">“</w:t>
      </w:r>
      <w:r>
        <w:t xml:space="preserve">me.</w:t>
      </w:r>
      <w:r>
        <w:t xml:space="preserve">”</w:t>
      </w:r>
    </w:p>
    <w:bookmarkEnd w:id="177"/>
    <w:bookmarkStart w:id="178" w:name="gender-neutral-regulation"/>
    <w:p>
      <w:pPr>
        <w:pStyle w:val="Heading3"/>
      </w:pPr>
      <w:r>
        <w:t xml:space="preserve">9.3.4 Gender-Neutral Regulation</w:t>
      </w:r>
    </w:p>
    <w:p>
      <w:pPr>
        <w:pStyle w:val="FirstParagraph"/>
      </w:pPr>
      <w:r>
        <w:t xml:space="preserve">Modern SAT conventions accept</w:t>
      </w:r>
      <w:r>
        <w:t xml:space="preserve"> </w:t>
      </w:r>
      <w:r>
        <w:t xml:space="preserve">“</w:t>
      </w:r>
      <w:r>
        <w:t xml:space="preserve">they/them</w:t>
      </w:r>
      <w:r>
        <w:t xml:space="preserve">”</w:t>
      </w:r>
      <w:r>
        <w:t xml:space="preserve"> </w:t>
      </w:r>
      <w:r>
        <w:t xml:space="preserve">as singular pronouns for individuals who prefer gender-neutral language, provided the antecedent is explicitly singular and the context supports it. However, the test more commonly assesses whether you can avoid</w:t>
      </w:r>
      <w:r>
        <w:t xml:space="preserve"> </w:t>
      </w:r>
      <w:r>
        <w:rPr>
          <w:b/>
          <w:bCs/>
        </w:rPr>
        <w:t xml:space="preserve">ambivalent</w:t>
      </w:r>
      <w:r>
        <w:t xml:space="preserve"> </w:t>
      </w:r>
      <w:r>
        <w:t xml:space="preserve">(Vocab Quiz 15: having mixed feelings or contradictory ideas) reference by clarifying the noun rather than relying on ambiguous pronouns when the gender of the subject is unknown but the number is fixed.</w:t>
      </w:r>
    </w:p>
    <w:bookmarkEnd w:id="178"/>
    <w:bookmarkEnd w:id="179"/>
    <w:bookmarkStart w:id="183" w:name="X3957a9c87e1e28e17c5a26250f32a9561df1d8b"/>
    <w:p>
      <w:pPr>
        <w:pStyle w:val="Heading2"/>
      </w:pPr>
      <w:r>
        <w:t xml:space="preserve">9.4 Tactic III: Temporal Architecture—Verb Tense and Aspect Consistency</w:t>
      </w:r>
    </w:p>
    <w:p>
      <w:pPr>
        <w:pStyle w:val="FirstParagraph"/>
      </w:pPr>
      <w:r>
        <w:t xml:space="preserve">The SAT Writing section is</w:t>
      </w:r>
      <w:r>
        <w:t xml:space="preserve"> </w:t>
      </w:r>
      <w:r>
        <w:rPr>
          <w:b/>
          <w:bCs/>
        </w:rPr>
        <w:t xml:space="preserve">solemn</w:t>
      </w:r>
      <w:r>
        <w:t xml:space="preserve"> </w:t>
      </w:r>
      <w:r>
        <w:t xml:space="preserve">(Vocab Quiz 15: formal and dignified) in its expectation that timelines within a passage remain logically consistent.</w:t>
      </w:r>
    </w:p>
    <w:bookmarkStart w:id="180" w:name="the-four-aspects"/>
    <w:p>
      <w:pPr>
        <w:pStyle w:val="Heading3"/>
      </w:pPr>
      <w:r>
        <w:t xml:space="preserve">9.4.1 The Four Aspects</w:t>
      </w:r>
    </w:p>
    <w:p>
      <w:pPr>
        <w:pStyle w:val="FirstParagraph"/>
      </w:pPr>
      <w:r>
        <w:t xml:space="preserve">English verbs operate across simple, progressive, perfect, and perfect progressive aspects. The simple present denotes general truth; the simple past denotes completed action; the present perfect (has/have + past participle) connects past to present; the past perfect (had + past participle) establishes an action anterior to another past action.</w:t>
      </w:r>
    </w:p>
    <w:bookmarkEnd w:id="180"/>
    <w:bookmarkStart w:id="181" w:name="sequence-of-tenses"/>
    <w:p>
      <w:pPr>
        <w:pStyle w:val="Heading3"/>
      </w:pPr>
      <w:r>
        <w:t xml:space="preserve">9.4.2 Sequence of Tenses</w:t>
      </w:r>
    </w:p>
    <w:p>
      <w:pPr>
        <w:pStyle w:val="FirstParagraph"/>
      </w:pPr>
      <w:r>
        <w:t xml:space="preserve">When a sentence contains a reporting verb in the past (</w:t>
      </w:r>
      <w:r>
        <w:t xml:space="preserve">“</w:t>
      </w:r>
      <w:r>
        <w:t xml:space="preserve">She claimed</w:t>
      </w:r>
      <w:r>
        <w:t xml:space="preserve">”</w:t>
      </w:r>
      <w:r>
        <w:t xml:space="preserve">), subsequent verbs often shift to a past perspective (</w:t>
      </w:r>
      <w:r>
        <w:t xml:space="preserve">“</w:t>
      </w:r>
      <w:r>
        <w:t xml:space="preserve">She claimed that he</w:t>
      </w:r>
      <w:r>
        <w:t xml:space="preserve"> </w:t>
      </w:r>
      <w:r>
        <w:rPr>
          <w:i/>
          <w:iCs/>
        </w:rPr>
        <w:t xml:space="preserve">was</w:t>
      </w:r>
      <w:r>
        <w:t xml:space="preserve"> </w:t>
      </w:r>
      <w:r>
        <w:t xml:space="preserve">late</w:t>
      </w:r>
      <w:r>
        <w:t xml:space="preserve">”</w:t>
      </w:r>
      <w:r>
        <w:t xml:space="preserve">). However, if the embedded clause is a timeless fact, the present tense may remain (</w:t>
      </w:r>
      <w:r>
        <w:t xml:space="preserve">“</w:t>
      </w:r>
      <w:r>
        <w:t xml:space="preserve">She claimed that the Earth</w:t>
      </w:r>
      <w:r>
        <w:t xml:space="preserve"> </w:t>
      </w:r>
      <w:r>
        <w:rPr>
          <w:i/>
          <w:iCs/>
        </w:rPr>
        <w:t xml:space="preserve">is</w:t>
      </w:r>
      <w:r>
        <w:t xml:space="preserve"> </w:t>
      </w:r>
      <w:r>
        <w:t xml:space="preserve">round</w:t>
      </w:r>
      <w:r>
        <w:t xml:space="preserve">”</w:t>
      </w:r>
      <w:r>
        <w:t xml:space="preserve">). An</w:t>
      </w:r>
      <w:r>
        <w:t xml:space="preserve"> </w:t>
      </w:r>
      <w:r>
        <w:rPr>
          <w:b/>
          <w:bCs/>
        </w:rPr>
        <w:t xml:space="preserve">exhaustive</w:t>
      </w:r>
      <w:r>
        <w:t xml:space="preserve"> </w:t>
      </w:r>
      <w:r>
        <w:t xml:space="preserve">reading of the paragraph context is required to determine if a tense shift is an error or a</w:t>
      </w:r>
      <w:r>
        <w:t xml:space="preserve"> </w:t>
      </w:r>
      <w:r>
        <w:rPr>
          <w:b/>
          <w:bCs/>
        </w:rPr>
        <w:t xml:space="preserve">relevant</w:t>
      </w:r>
      <w:r>
        <w:t xml:space="preserve"> </w:t>
      </w:r>
      <w:r>
        <w:t xml:space="preserve">(Vocab Quiz 14: closely connected or appropriate) narrative choice.</w:t>
      </w:r>
    </w:p>
    <w:bookmarkEnd w:id="181"/>
    <w:bookmarkStart w:id="182" w:name="historical-present-and-literary-context"/>
    <w:p>
      <w:pPr>
        <w:pStyle w:val="Heading3"/>
      </w:pPr>
      <w:r>
        <w:t xml:space="preserve">9.4.3 Historical Present and Literary Context</w:t>
      </w:r>
    </w:p>
    <w:p>
      <w:pPr>
        <w:pStyle w:val="FirstParagraph"/>
      </w:pPr>
      <w:r>
        <w:t xml:space="preserve">In discussing literature or art, the historical present is used (</w:t>
      </w:r>
      <w:r>
        <w:t xml:space="preserve">“</w:t>
      </w:r>
      <w:r>
        <w:t xml:space="preserve">In the novel, the protagonist</w:t>
      </w:r>
      <w:r>
        <w:t xml:space="preserve"> </w:t>
      </w:r>
      <w:r>
        <w:rPr>
          <w:i/>
          <w:iCs/>
        </w:rPr>
        <w:t xml:space="preserve">discovers</w:t>
      </w:r>
      <w:r>
        <w:t xml:space="preserve">”</w:t>
      </w:r>
      <w:r>
        <w:t xml:space="preserve">). Do not correct this to past tense; doing so would be an</w:t>
      </w:r>
      <w:r>
        <w:t xml:space="preserve"> </w:t>
      </w:r>
      <w:r>
        <w:rPr>
          <w:b/>
          <w:bCs/>
        </w:rPr>
        <w:t xml:space="preserve">expedient</w:t>
      </w:r>
      <w:r>
        <w:t xml:space="preserve"> </w:t>
      </w:r>
      <w:r>
        <w:t xml:space="preserve">but incorrect fix that disrupts the conventional register of literary analysis.</w:t>
      </w:r>
    </w:p>
    <w:bookmarkEnd w:id="182"/>
    <w:bookmarkEnd w:id="183"/>
    <w:bookmarkStart w:id="185" w:name="Xb9ba0a32ae9426fe8c26ffc9de3fc31f16167b1"/>
    <w:p>
      <w:pPr>
        <w:pStyle w:val="Heading2"/>
      </w:pPr>
      <w:r>
        <w:t xml:space="preserve">9.5 Tactic IV: The Geometry of Modification and Spatial Placement</w:t>
      </w:r>
    </w:p>
    <w:p>
      <w:pPr>
        <w:pStyle w:val="FirstParagraph"/>
      </w:pPr>
      <w:r>
        <w:t xml:space="preserve">Modifiers are adjectives, adverbs, or phrases that must physically and logically adhere to the words they describe. The SAT constructs sentences where modifiers are displaced, creating</w:t>
      </w:r>
      <w:r>
        <w:t xml:space="preserve"> </w:t>
      </w:r>
      <w:r>
        <w:rPr>
          <w:b/>
          <w:bCs/>
        </w:rPr>
        <w:t xml:space="preserve">incoherent</w:t>
      </w:r>
      <w:r>
        <w:t xml:space="preserve"> </w:t>
      </w:r>
      <w:r>
        <w:t xml:space="preserve">meaning.</w:t>
      </w:r>
    </w:p>
    <w:bookmarkStart w:id="184" w:name="dangling-modifiers"/>
    <w:p>
      <w:pPr>
        <w:pStyle w:val="Heading3"/>
      </w:pPr>
      <w:r>
        <w:t xml:space="preserve">9.5.1 Dangling Modifiers</w:t>
      </w:r>
    </w:p>
    <w:p>
      <w:pPr>
        <w:pStyle w:val="FirstParagraph"/>
      </w:pPr>
      <w:r>
        <w:t xml:space="preserve">A dangling modifier occurs when the modifying phrase lacks a logical subject in the main clause. For example,</w:t>
      </w:r>
      <w:r>
        <w:t xml:space="preserve"> </w:t>
      </w:r>
      <w:r>
        <w:t xml:space="preserve">“</w:t>
      </w:r>
      <w:r>
        <w:t xml:space="preserve">Walking to the store, the rain began to fall</w:t>
      </w:r>
      <w:r>
        <w:t xml:space="preserve">”</w:t>
      </w:r>
      <w:r>
        <w:t xml:space="preserve"> </w:t>
      </w:r>
      <w:r>
        <w:t xml:space="preserve">implies the rain is walking. The tactic here is to immediately check the subject of the main clause following</w:t>
      </w:r>
    </w:p>
    <w:p>
      <w:pPr>
        <w:pStyle w:val="BodyText"/>
      </w:pPr>
      <w:r>
        <w:t xml:space="preserve">⚠️ Response was truncated due to output length limits.</w:t>
      </w:r>
    </w:p>
    <w:p>
      <w:r>
        <w:pict>
          <v:rect style="width:0;height:1.5pt" o:hralign="center" o:hrstd="t" o:hr="t"/>
        </w:pict>
      </w:r>
    </w:p>
    <w:bookmarkEnd w:id="184"/>
    <w:bookmarkEnd w:id="185"/>
    <w:bookmarkEnd w:id="186"/>
    <w:bookmarkStart w:id="188" w:name="X9183ec4491f3c4cd61953ad309bafafb6c607d5"/>
    <w:p>
      <w:pPr>
        <w:pStyle w:val="Heading1"/>
      </w:pPr>
      <w:r>
        <w:t xml:space="preserve">Chapter 10: Practice Problems for SAT Writing and Grammar Mastery</w:t>
      </w:r>
    </w:p>
    <w:bookmarkStart w:id="187" w:name="Xcacecaeb385d9bf49aae0d2db7a6e999d872f7d"/>
    <w:p>
      <w:pPr>
        <w:pStyle w:val="Heading2"/>
      </w:pPr>
      <w:r>
        <w:t xml:space="preserve">10.1 Theoretical Architecture of SAT Writing and Language Assessments</w:t>
      </w:r>
    </w:p>
    <w:p>
      <w:pPr>
        <w:pStyle w:val="FirstParagraph"/>
      </w:pPr>
      <w:r>
        <w:t xml:space="preserve">To achieve absolute mastery over the SAT Writing and Language section, the student must first deconstruct the latent architectural framework that governs every single item encountered in practice problem sets. The Writing and Language test is not a mere arbitrary collection of punctuation queries;</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bookmarkEnd w:id="187"/>
    <w:bookmarkEnd w:id="1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2026-07-13T07:38:21Z</dcterms:created>
  <dcterms:modified xsi:type="dcterms:W3CDTF">2026-07-13T07:38:21Z</dcterms:modified>
</cp:coreProperties>
</file>

<file path=docProps/custom.xml><?xml version="1.0" encoding="utf-8"?>
<Properties xmlns="http://schemas.openxmlformats.org/officeDocument/2006/custom-properties" xmlns:vt="http://schemas.openxmlformats.org/officeDocument/2006/docPropsVTypes"/>
</file>