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BF" w:rsidRPr="003E40BF" w:rsidRDefault="003E40BF" w:rsidP="003E40BF">
      <w:p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3E40BF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Вопросы к самостоятельной работе</w:t>
      </w:r>
    </w:p>
    <w:p w:rsidR="003E40BF" w:rsidRDefault="003E40BF" w:rsidP="003E40BF">
      <w:pPr>
        <w:shd w:val="clear" w:color="auto" w:fill="FBFBFB"/>
        <w:spacing w:after="150" w:line="300" w:lineRule="atLeast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3E40BF"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t xml:space="preserve"> 4 основных правила при полете по трассе на FPV </w:t>
      </w:r>
      <w:proofErr w:type="spellStart"/>
      <w:r w:rsidRPr="003E40BF"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t>квадракоптере</w:t>
      </w:r>
      <w:proofErr w:type="spellEnd"/>
    </w:p>
    <w:p w:rsidR="003E40BF" w:rsidRDefault="003E40BF" w:rsidP="003E40BF">
      <w:pPr>
        <w:pStyle w:val="a3"/>
        <w:numPr>
          <w:ilvl w:val="0"/>
          <w:numId w:val="1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Держать препятствия в фокусе</w:t>
      </w:r>
    </w:p>
    <w:p w:rsidR="0000701E" w:rsidRDefault="006131C3" w:rsidP="003E40BF">
      <w:pPr>
        <w:pStyle w:val="a3"/>
        <w:numPr>
          <w:ilvl w:val="0"/>
          <w:numId w:val="1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Контролировать с</w:t>
      </w:r>
      <w:r w:rsidR="0000701E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корость и траектория</w:t>
      </w:r>
    </w:p>
    <w:p w:rsidR="0000701E" w:rsidRDefault="0000701E" w:rsidP="003E40BF">
      <w:pPr>
        <w:pStyle w:val="a3"/>
        <w:numPr>
          <w:ilvl w:val="0"/>
          <w:numId w:val="1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Смотреть на 1 или 2 препятствия наперед </w:t>
      </w:r>
    </w:p>
    <w:p w:rsidR="00F36290" w:rsidRPr="003E40BF" w:rsidRDefault="000A07CE" w:rsidP="003E40BF">
      <w:pPr>
        <w:pStyle w:val="a3"/>
        <w:numPr>
          <w:ilvl w:val="0"/>
          <w:numId w:val="1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Правильное исполнение элементов полета </w:t>
      </w:r>
      <w:bookmarkStart w:id="0" w:name="_GoBack"/>
      <w:bookmarkEnd w:id="0"/>
    </w:p>
    <w:p w:rsidR="003E40BF" w:rsidRDefault="003E40BF" w:rsidP="003E40BF">
      <w:pPr>
        <w:shd w:val="clear" w:color="auto" w:fill="FBFBFB"/>
        <w:spacing w:after="150" w:line="300" w:lineRule="atLeast"/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</w:pPr>
      <w:r w:rsidRPr="003E40BF"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t xml:space="preserve">Порядок действий предполетной подготовки FPV </w:t>
      </w:r>
      <w:proofErr w:type="spellStart"/>
      <w:r w:rsidRPr="003E40BF"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t>квадракоптера</w:t>
      </w:r>
      <w:proofErr w:type="spellEnd"/>
    </w:p>
    <w:p w:rsidR="0000701E" w:rsidRDefault="007F57B8" w:rsidP="005947FF">
      <w:pPr>
        <w:pStyle w:val="a3"/>
        <w:numPr>
          <w:ilvl w:val="0"/>
          <w:numId w:val="2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5947FF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проверить оборудование и ЛА на исправность </w:t>
      </w:r>
    </w:p>
    <w:p w:rsidR="00BA0706" w:rsidRDefault="00BA0706" w:rsidP="005947FF">
      <w:pPr>
        <w:pStyle w:val="a3"/>
        <w:numPr>
          <w:ilvl w:val="0"/>
          <w:numId w:val="2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Подключить пульт </w:t>
      </w:r>
    </w:p>
    <w:p w:rsidR="00BA0706" w:rsidRDefault="00BA0706" w:rsidP="005947FF">
      <w:pPr>
        <w:pStyle w:val="a3"/>
        <w:numPr>
          <w:ilvl w:val="0"/>
          <w:numId w:val="2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Проверить заряд аккумулятора и произвести подключение </w:t>
      </w:r>
    </w:p>
    <w:p w:rsidR="00BA0706" w:rsidRDefault="00BA0706" w:rsidP="005947FF">
      <w:pPr>
        <w:pStyle w:val="a3"/>
        <w:numPr>
          <w:ilvl w:val="0"/>
          <w:numId w:val="2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Установить пропеллеры</w:t>
      </w:r>
    </w:p>
    <w:p w:rsidR="00BA0706" w:rsidRDefault="00BA0706" w:rsidP="005947FF">
      <w:pPr>
        <w:pStyle w:val="a3"/>
        <w:numPr>
          <w:ilvl w:val="0"/>
          <w:numId w:val="2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Произвести подключение </w:t>
      </w:r>
      <w:r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FPV</w:t>
      </w:r>
      <w:r w:rsidRPr="00BA0706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очков и сделать их настройку </w:t>
      </w:r>
    </w:p>
    <w:p w:rsidR="00BA0706" w:rsidRPr="005947FF" w:rsidRDefault="00BA0706" w:rsidP="005947FF">
      <w:pPr>
        <w:pStyle w:val="a3"/>
        <w:numPr>
          <w:ilvl w:val="0"/>
          <w:numId w:val="2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Убедиться, что нет внешних подключений</w:t>
      </w:r>
    </w:p>
    <w:p w:rsidR="0000701E" w:rsidRDefault="007F57B8" w:rsidP="0000701E">
      <w:pPr>
        <w:pStyle w:val="a3"/>
        <w:numPr>
          <w:ilvl w:val="0"/>
          <w:numId w:val="2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bCs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Cs/>
          <w:color w:val="000000"/>
          <w:sz w:val="23"/>
          <w:szCs w:val="23"/>
          <w:lang w:eastAsia="ru-RU"/>
        </w:rPr>
        <w:t>У</w:t>
      </w:r>
      <w:r w:rsidR="0000701E">
        <w:rPr>
          <w:rFonts w:ascii="Helvetica" w:eastAsia="Times New Roman" w:hAnsi="Helvetica" w:cs="Helvetica"/>
          <w:bCs/>
          <w:color w:val="000000"/>
          <w:sz w:val="23"/>
          <w:szCs w:val="23"/>
          <w:lang w:eastAsia="ru-RU"/>
        </w:rPr>
        <w:t>бедить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lang w:eastAsia="ru-RU"/>
        </w:rPr>
        <w:t xml:space="preserve">ся, </w:t>
      </w:r>
      <w:r w:rsidR="0000701E">
        <w:rPr>
          <w:rFonts w:ascii="Helvetica" w:eastAsia="Times New Roman" w:hAnsi="Helvetica" w:cs="Helvetica"/>
          <w:bCs/>
          <w:color w:val="000000"/>
          <w:sz w:val="23"/>
          <w:szCs w:val="23"/>
          <w:lang w:eastAsia="ru-RU"/>
        </w:rPr>
        <w:t>что в зоне полета нет людей</w:t>
      </w:r>
    </w:p>
    <w:p w:rsidR="003E40BF" w:rsidRDefault="0000701E" w:rsidP="003E40BF">
      <w:pPr>
        <w:pStyle w:val="a3"/>
        <w:numPr>
          <w:ilvl w:val="0"/>
          <w:numId w:val="2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произвести т</w:t>
      </w:r>
      <w:r w:rsidRPr="003E40BF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ест дальности</w:t>
      </w:r>
      <w:r w:rsidR="00F36290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действия</w:t>
      </w:r>
      <w:r w:rsidRPr="003E40BF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вашей аппаратуры управления и передачи видео сигнала.</w:t>
      </w:r>
    </w:p>
    <w:p w:rsidR="007F57B8" w:rsidRPr="0000701E" w:rsidRDefault="007F57B8" w:rsidP="00F36290">
      <w:pPr>
        <w:pStyle w:val="a3"/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</w:p>
    <w:p w:rsidR="003E40BF" w:rsidRPr="007F57B8" w:rsidRDefault="003E40BF" w:rsidP="003E40BF">
      <w:pPr>
        <w:shd w:val="clear" w:color="auto" w:fill="FBFBFB"/>
        <w:spacing w:after="150" w:line="300" w:lineRule="atLeast"/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</w:pPr>
      <w:r w:rsidRPr="003E40BF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</w:t>
      </w:r>
      <w:r w:rsidRPr="003E40BF"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t>Диагностика неисправности: отсутствие связи с приемником. Возможные причины и</w:t>
      </w:r>
      <w:r w:rsidR="007F57B8"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t xml:space="preserve"> </w:t>
      </w:r>
      <w:r w:rsidRPr="003E40BF"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t>порядок действий для устранения неисправности</w:t>
      </w:r>
    </w:p>
    <w:p w:rsidR="007F57B8" w:rsidRPr="007F57B8" w:rsidRDefault="007F57B8" w:rsidP="007F57B8">
      <w:pPr>
        <w:pStyle w:val="a3"/>
        <w:numPr>
          <w:ilvl w:val="0"/>
          <w:numId w:val="3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7F57B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приемник может быть не подключен или подключен не к текущему ЛА. Необходимо установить связь между ЛА и приемником </w:t>
      </w:r>
    </w:p>
    <w:p w:rsidR="007F57B8" w:rsidRDefault="007F57B8" w:rsidP="007F57B8">
      <w:pPr>
        <w:pStyle w:val="a3"/>
        <w:numPr>
          <w:ilvl w:val="0"/>
          <w:numId w:val="3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Проверить физические неисправности и по возможности выполнить их ремонт </w:t>
      </w:r>
    </w:p>
    <w:p w:rsidR="007F57B8" w:rsidRDefault="007F57B8" w:rsidP="007F57B8">
      <w:pPr>
        <w:pStyle w:val="a3"/>
        <w:numPr>
          <w:ilvl w:val="0"/>
          <w:numId w:val="3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Проверить наличие программного обеспечение приемника, установить или переустановить ПО</w:t>
      </w:r>
    </w:p>
    <w:p w:rsidR="007F57B8" w:rsidRDefault="007F57B8" w:rsidP="007F57B8">
      <w:pPr>
        <w:pStyle w:val="a3"/>
        <w:numPr>
          <w:ilvl w:val="0"/>
          <w:numId w:val="3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Проверить протокол связи пульта и приемника</w:t>
      </w:r>
      <w:r w:rsidRPr="007F57B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</w:t>
      </w:r>
    </w:p>
    <w:p w:rsidR="007F57B8" w:rsidRPr="007F57B8" w:rsidRDefault="007F57B8" w:rsidP="007F57B8">
      <w:pPr>
        <w:pStyle w:val="a3"/>
        <w:numPr>
          <w:ilvl w:val="0"/>
          <w:numId w:val="3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Замена приемника</w:t>
      </w:r>
    </w:p>
    <w:p w:rsidR="003E40BF" w:rsidRDefault="003E40BF" w:rsidP="003E40BF">
      <w:pPr>
        <w:shd w:val="clear" w:color="auto" w:fill="FBFBFB"/>
        <w:spacing w:after="150" w:line="300" w:lineRule="atLeast"/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</w:pPr>
      <w:r w:rsidRPr="003E40BF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</w:t>
      </w:r>
      <w:r w:rsidRPr="003E40BF"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t>Диагностика неисправности: отсутствие видеотракта. Возможные причины и порядок</w:t>
      </w:r>
    </w:p>
    <w:p w:rsidR="007F57B8" w:rsidRDefault="007F57B8" w:rsidP="007F57B8">
      <w:pPr>
        <w:pStyle w:val="a3"/>
        <w:numPr>
          <w:ilvl w:val="0"/>
          <w:numId w:val="4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Проверить заряд </w:t>
      </w:r>
      <w:r w:rsidR="00BA0706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аккумулятора FPV</w:t>
      </w:r>
      <w:r w:rsidR="005947FF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r w:rsidR="005947FF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очков</w:t>
      </w:r>
    </w:p>
    <w:p w:rsidR="007F57B8" w:rsidRDefault="00BA0706" w:rsidP="007F57B8">
      <w:pPr>
        <w:pStyle w:val="a3"/>
        <w:numPr>
          <w:ilvl w:val="0"/>
          <w:numId w:val="4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Установить связь с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дроном</w:t>
      </w:r>
      <w:proofErr w:type="spellEnd"/>
    </w:p>
    <w:p w:rsidR="007F57B8" w:rsidRPr="007F57B8" w:rsidRDefault="007F57B8" w:rsidP="007F57B8">
      <w:pPr>
        <w:pStyle w:val="a3"/>
        <w:numPr>
          <w:ilvl w:val="0"/>
          <w:numId w:val="4"/>
        </w:numPr>
        <w:shd w:val="clear" w:color="auto" w:fill="FBFBFB"/>
        <w:spacing w:after="150" w:line="300" w:lineRule="atLeast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Провести осмотр физических неисправностей </w:t>
      </w:r>
    </w:p>
    <w:p w:rsidR="003E40BF" w:rsidRPr="003E40BF" w:rsidRDefault="003E40BF" w:rsidP="003E40BF">
      <w:pPr>
        <w:shd w:val="clear" w:color="auto" w:fill="FBFBFB"/>
        <w:spacing w:after="0" w:line="300" w:lineRule="atLeast"/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</w:pPr>
      <w:r w:rsidRPr="003E40BF"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t xml:space="preserve">Основные типы конструкции бортовых систем </w:t>
      </w:r>
    </w:p>
    <w:p w:rsidR="007F57B8" w:rsidRDefault="007F57B8" w:rsidP="007F57B8">
      <w:r>
        <w:t>Вертолеты — 1-2 двигателя;</w:t>
      </w:r>
    </w:p>
    <w:p w:rsidR="007F57B8" w:rsidRDefault="007F57B8" w:rsidP="007F57B8">
      <w:proofErr w:type="spellStart"/>
      <w:r>
        <w:t>Бикоптер</w:t>
      </w:r>
      <w:proofErr w:type="spellEnd"/>
      <w:r>
        <w:t xml:space="preserve"> — 2 двигателя;</w:t>
      </w:r>
    </w:p>
    <w:p w:rsidR="007F57B8" w:rsidRDefault="007F57B8" w:rsidP="007F57B8">
      <w:proofErr w:type="spellStart"/>
      <w:r>
        <w:t>Трикоптер</w:t>
      </w:r>
      <w:proofErr w:type="spellEnd"/>
      <w:r>
        <w:t xml:space="preserve"> — 3 двигателя;</w:t>
      </w:r>
    </w:p>
    <w:p w:rsidR="007F57B8" w:rsidRDefault="007F57B8" w:rsidP="007F57B8">
      <w:proofErr w:type="spellStart"/>
      <w:r>
        <w:t>Квадрокоптер</w:t>
      </w:r>
      <w:proofErr w:type="spellEnd"/>
      <w:r>
        <w:t xml:space="preserve"> — всем известный тип </w:t>
      </w:r>
      <w:proofErr w:type="spellStart"/>
      <w:r>
        <w:t>дрона</w:t>
      </w:r>
      <w:proofErr w:type="spellEnd"/>
      <w:r>
        <w:t>, 4 двигателя;</w:t>
      </w:r>
    </w:p>
    <w:p w:rsidR="007F57B8" w:rsidRDefault="007F57B8" w:rsidP="007F57B8">
      <w:proofErr w:type="spellStart"/>
      <w:r>
        <w:t>Дрон</w:t>
      </w:r>
      <w:proofErr w:type="spellEnd"/>
      <w:r>
        <w:t xml:space="preserve"> типа </w:t>
      </w:r>
      <w:proofErr w:type="spellStart"/>
      <w:r>
        <w:t>VTail</w:t>
      </w:r>
      <w:proofErr w:type="spellEnd"/>
      <w:r>
        <w:t xml:space="preserve"> — 4 двигателя, но 2 задних под углом;</w:t>
      </w:r>
    </w:p>
    <w:p w:rsidR="007F57B8" w:rsidRDefault="007F57B8" w:rsidP="007F57B8">
      <w:proofErr w:type="spellStart"/>
      <w:r>
        <w:t>Дрон</w:t>
      </w:r>
      <w:proofErr w:type="spellEnd"/>
      <w:r>
        <w:t xml:space="preserve"> типа Y6 — 6 двигателей;</w:t>
      </w:r>
    </w:p>
    <w:p w:rsidR="007F57B8" w:rsidRDefault="007F57B8" w:rsidP="007F57B8">
      <w:proofErr w:type="spellStart"/>
      <w:r>
        <w:t>Октокоптер</w:t>
      </w:r>
      <w:proofErr w:type="spellEnd"/>
      <w:r>
        <w:t xml:space="preserve"> — 8 двигателей.</w:t>
      </w:r>
    </w:p>
    <w:p w:rsidR="006131C3" w:rsidRPr="003E40BF" w:rsidRDefault="006131C3" w:rsidP="006131C3">
      <w:pPr>
        <w:shd w:val="clear" w:color="auto" w:fill="FBFBFB"/>
        <w:spacing w:after="0" w:line="300" w:lineRule="atLeast"/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lastRenderedPageBreak/>
        <w:t>О</w:t>
      </w:r>
      <w:r w:rsidRPr="003E40BF">
        <w:rPr>
          <w:rFonts w:ascii="Helvetica" w:eastAsia="Times New Roman" w:hAnsi="Helvetica" w:cs="Helvetica"/>
          <w:b/>
          <w:color w:val="000000"/>
          <w:sz w:val="23"/>
          <w:szCs w:val="23"/>
          <w:lang w:eastAsia="ru-RU"/>
        </w:rPr>
        <w:t>борудования полезной нагрузки</w:t>
      </w:r>
    </w:p>
    <w:p w:rsidR="008D3983" w:rsidRDefault="006131C3" w:rsidP="006131C3">
      <w:pPr>
        <w:pStyle w:val="a3"/>
        <w:numPr>
          <w:ilvl w:val="0"/>
          <w:numId w:val="5"/>
        </w:numPr>
      </w:pPr>
      <w:r>
        <w:t>Фото и видео аппаратура</w:t>
      </w:r>
    </w:p>
    <w:p w:rsidR="006131C3" w:rsidRDefault="006131C3" w:rsidP="006131C3">
      <w:pPr>
        <w:pStyle w:val="a3"/>
        <w:numPr>
          <w:ilvl w:val="0"/>
          <w:numId w:val="5"/>
        </w:numPr>
      </w:pPr>
      <w:r>
        <w:t>Парашют</w:t>
      </w:r>
    </w:p>
    <w:p w:rsidR="006131C3" w:rsidRDefault="006131C3" w:rsidP="006131C3">
      <w:pPr>
        <w:pStyle w:val="a3"/>
        <w:numPr>
          <w:ilvl w:val="0"/>
          <w:numId w:val="5"/>
        </w:numPr>
      </w:pPr>
      <w:r>
        <w:t xml:space="preserve">Специализированные крепления для транспортировки и использования груза </w:t>
      </w:r>
    </w:p>
    <w:sectPr w:rsidR="00613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4BA"/>
    <w:multiLevelType w:val="hybridMultilevel"/>
    <w:tmpl w:val="BC827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35619"/>
    <w:multiLevelType w:val="hybridMultilevel"/>
    <w:tmpl w:val="53C8A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A5D4B"/>
    <w:multiLevelType w:val="hybridMultilevel"/>
    <w:tmpl w:val="F7066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720BA"/>
    <w:multiLevelType w:val="hybridMultilevel"/>
    <w:tmpl w:val="BD2A7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95DCD"/>
    <w:multiLevelType w:val="hybridMultilevel"/>
    <w:tmpl w:val="BC827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46"/>
    <w:rsid w:val="0000701E"/>
    <w:rsid w:val="000A07CE"/>
    <w:rsid w:val="00257E94"/>
    <w:rsid w:val="003E40BF"/>
    <w:rsid w:val="005947FF"/>
    <w:rsid w:val="006131C3"/>
    <w:rsid w:val="007F57B8"/>
    <w:rsid w:val="008D3983"/>
    <w:rsid w:val="00BA0706"/>
    <w:rsid w:val="00C16B46"/>
    <w:rsid w:val="00F3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AA27"/>
  <w15:chartTrackingRefBased/>
  <w15:docId w15:val="{D01948BC-8438-41F4-9DBC-A08808AD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5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9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2022-01-19T10:18:00Z</dcterms:created>
  <dcterms:modified xsi:type="dcterms:W3CDTF">2022-01-19T11:29:00Z</dcterms:modified>
</cp:coreProperties>
</file>