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8C6EB3" w:rsidRPr="0096300E" w:rsidRDefault="008C6EB3" w:rsidP="008C6EB3">
      <w:pPr>
        <w:pStyle w:val="berschri8"/>
      </w:pPr>
      <w:r>
        <w:t>Suchanfrage-Ablauf</w:t>
      </w:r>
    </w:p>
    <w:tbl>
      <w:tblPr>
        <w:tblW w:w="0" w:type="auto"/>
        <w:tblLayout w:type="fixed"/>
        <w:tblCellMar>
          <w:left w:w="0" w:type="dxa"/>
          <w:right w:w="0" w:type="dxa"/>
        </w:tblCellMar>
        <w:tblLook w:val="0000"/>
      </w:tblPr>
      <w:tblGrid>
        <w:gridCol w:w="9262"/>
      </w:tblGrid>
      <w:tr w:rsidR="008C6EB3" w:rsidRPr="0096300E">
        <w:tc>
          <w:tcPr>
            <w:tcW w:w="9262" w:type="dxa"/>
            <w:tcBorders>
              <w:top w:val="nil"/>
              <w:left w:val="nil"/>
              <w:bottom w:val="nil"/>
              <w:right w:val="nil"/>
            </w:tcBorders>
          </w:tcPr>
          <w:p w:rsidR="008C6EB3" w:rsidRDefault="008C6EB3" w:rsidP="00A7268B">
            <w:pPr>
              <w:pStyle w:val="TabellenInhalt"/>
              <w:spacing w:line="360" w:lineRule="auto"/>
              <w:jc w:val="both"/>
            </w:pPr>
            <w:r>
              <w:t>Das Matching des Suchanfrage-Ablaufs erstreckt sich über 4 Stufen.</w:t>
            </w:r>
          </w:p>
          <w:p w:rsidR="008C6EB3" w:rsidRDefault="008C6EB3" w:rsidP="009770BC">
            <w:pPr>
              <w:pStyle w:val="TabellenInhalt"/>
              <w:spacing w:line="360" w:lineRule="auto"/>
              <w:jc w:val="both"/>
            </w:pPr>
            <w:r>
              <w:t xml:space="preserve">Die </w:t>
            </w:r>
            <w:r w:rsidRPr="00115232">
              <w:rPr>
                <w:b/>
                <w:u w:val="single"/>
              </w:rPr>
              <w:t>erste Stufe</w:t>
            </w:r>
            <w:r>
              <w:t xml:space="preserve"> bezieht sich auf den Abgleich der Profildaten (Auftragnehmer) und der Anforderungen (Auftraggeber). Die Aktion des Abgleichs der Daten und die Darstellung der Matching-Ergebnisse (per Mail oder über Angebots- und Kandidatenlisten) werden durch die Aktivierung einer Suchanfrage durch den Auftraggeber ausgelöst.</w:t>
            </w:r>
          </w:p>
          <w:p w:rsidR="008C6EB3" w:rsidRPr="00115232" w:rsidRDefault="008C6EB3" w:rsidP="009770BC">
            <w:pPr>
              <w:pStyle w:val="TabellenInhalt"/>
              <w:spacing w:line="360" w:lineRule="auto"/>
              <w:jc w:val="both"/>
              <w:rPr>
                <w:b/>
              </w:rPr>
            </w:pPr>
            <w:r w:rsidRPr="00115232">
              <w:rPr>
                <w:b/>
              </w:rPr>
              <w:t xml:space="preserve">Auf Seiten des Auftragnehmers löst Stufe 1 folgendes aus:  </w:t>
            </w:r>
          </w:p>
          <w:p w:rsidR="008C6EB3" w:rsidRDefault="008C6EB3" w:rsidP="00D0098B">
            <w:pPr>
              <w:pStyle w:val="TabellenInhalt"/>
              <w:spacing w:line="360" w:lineRule="auto"/>
              <w:jc w:val="both"/>
              <w:rPr>
                <w:rFonts w:cs="Lucida Grande"/>
                <w:lang w:eastAsia="en-US"/>
              </w:rPr>
            </w:pPr>
            <w:r>
              <w:t>Sind die Matching-Kriterien erfüllt, erhält der Arzt eine E-Mail mit dem entsprechenden Angebot des Auftragnehmers (</w:t>
            </w:r>
            <w:r w:rsidRPr="00C03F83">
              <w:rPr>
                <w:b/>
              </w:rPr>
              <w:t>MatchMail_Arzt1</w:t>
            </w:r>
            <w:r>
              <w:t>). Die Angebotsliste im Profil der Auftragnehmer wird um das neue Angebot ergänzt. Die Angebotsliste umfasst die aktuellen gültigen Angebote, die von dem Kandidaten gewählten interessanten</w:t>
            </w:r>
            <w:r w:rsidRPr="00D0098B">
              <w:t xml:space="preserve"> Angebote</w:t>
            </w:r>
            <w:r>
              <w:t xml:space="preserve"> (mit Vermerk, ob der Auftraggeber auch interessiert ist oder nicht) sowie</w:t>
            </w:r>
            <w:r w:rsidRPr="00D0098B">
              <w:t xml:space="preserve"> die gelöschten Angebote. Über die Angebotsliste hat der Arzt die Möglichkeit, das Angebot als „interessant“ zu kennzeichnen oder es zu löschen bzw. abzulehnen. Erfolgt seitens des Arztes keine Aktion </w:t>
            </w:r>
            <w:r>
              <w:t xml:space="preserve">bleibt die </w:t>
            </w:r>
            <w:r w:rsidRPr="00D0098B">
              <w:rPr>
                <w:rFonts w:cs="Lucida Grande"/>
                <w:lang w:eastAsia="en-US"/>
              </w:rPr>
              <w:t xml:space="preserve">Suchanfrage solange aktiv, bis einer der </w:t>
            </w:r>
            <w:r>
              <w:rPr>
                <w:rFonts w:cs="Lucida Grande"/>
                <w:lang w:eastAsia="en-US"/>
              </w:rPr>
              <w:t>erstgenannten</w:t>
            </w:r>
            <w:r w:rsidRPr="00D0098B">
              <w:rPr>
                <w:rFonts w:cs="Lucida Grande"/>
                <w:lang w:eastAsia="en-US"/>
              </w:rPr>
              <w:t xml:space="preserve"> Fälle</w:t>
            </w:r>
            <w:r>
              <w:rPr>
                <w:rFonts w:cs="Lucida Grande"/>
                <w:lang w:eastAsia="en-US"/>
              </w:rPr>
              <w:t xml:space="preserve"> (interessantes oder </w:t>
            </w:r>
            <w:r w:rsidRPr="00D0098B">
              <w:rPr>
                <w:rFonts w:cs="Lucida Grande"/>
                <w:lang w:eastAsia="en-US"/>
              </w:rPr>
              <w:t xml:space="preserve">gelöschtes Angebot) eintritt oder das Ablaufdatum erreicht ist. D.h. in der Liste des Arztes bleibt das Ergebnis </w:t>
            </w:r>
            <w:r>
              <w:rPr>
                <w:rFonts w:cs="Lucida Grande"/>
                <w:lang w:eastAsia="en-US"/>
              </w:rPr>
              <w:t xml:space="preserve">als aktuell gültiges Angebot </w:t>
            </w:r>
            <w:r w:rsidRPr="00D0098B">
              <w:rPr>
                <w:rFonts w:cs="Lucida Grande"/>
                <w:lang w:eastAsia="en-US"/>
              </w:rPr>
              <w:t xml:space="preserve">erhalten. </w:t>
            </w:r>
            <w:r>
              <w:rPr>
                <w:rFonts w:cs="Lucida Grande"/>
                <w:lang w:eastAsia="en-US"/>
              </w:rPr>
              <w:t xml:space="preserve">Zur Direktansprache können diese Ärzte in einer Matching-Liste abgerufen werden. </w:t>
            </w:r>
            <w:r w:rsidRPr="00D0098B">
              <w:rPr>
                <w:rFonts w:cs="Lucida Grande"/>
                <w:lang w:eastAsia="en-US"/>
              </w:rPr>
              <w:t>Lehnt der Arzt das Angebot ab</w:t>
            </w:r>
            <w:r>
              <w:rPr>
                <w:rFonts w:cs="Lucida Grande"/>
                <w:lang w:eastAsia="en-US"/>
              </w:rPr>
              <w:t>,</w:t>
            </w:r>
            <w:r w:rsidRPr="00D0098B">
              <w:rPr>
                <w:rFonts w:cs="Lucida Grande"/>
                <w:lang w:eastAsia="en-US"/>
              </w:rPr>
              <w:t xml:space="preserve"> wird die Suchanfrage als </w:t>
            </w:r>
            <w:r>
              <w:rPr>
                <w:rFonts w:cs="Lucida Grande"/>
                <w:lang w:eastAsia="en-US"/>
              </w:rPr>
              <w:t>gelöschtes</w:t>
            </w:r>
            <w:r w:rsidRPr="00D0098B">
              <w:rPr>
                <w:rFonts w:cs="Lucida Grande"/>
                <w:lang w:eastAsia="en-US"/>
              </w:rPr>
              <w:t xml:space="preserve"> Angebot angezeigt</w:t>
            </w:r>
            <w:r>
              <w:rPr>
                <w:rFonts w:cs="Lucida Grande"/>
                <w:lang w:eastAsia="en-US"/>
              </w:rPr>
              <w:t>, verbleibt aber in der Liste und kann prinzipiell wieder reaktiviert werden. Bekundet der Arzt Interesse, wird das Angebot als „interessantes“ Angebot angezeigt und die Einrichtung wird benachrichtigt, was Stufe 2 auslöst.</w:t>
            </w:r>
          </w:p>
          <w:p w:rsidR="008C6EB3" w:rsidRPr="00115232" w:rsidRDefault="008C6EB3" w:rsidP="00D0098B">
            <w:pPr>
              <w:pStyle w:val="TabellenInhalt"/>
              <w:spacing w:line="360" w:lineRule="auto"/>
              <w:jc w:val="both"/>
              <w:rPr>
                <w:rFonts w:cs="Lucida Grande"/>
                <w:b/>
                <w:lang w:eastAsia="en-US"/>
              </w:rPr>
            </w:pPr>
            <w:r w:rsidRPr="00115232">
              <w:rPr>
                <w:rFonts w:cs="Lucida Grande"/>
                <w:b/>
                <w:lang w:eastAsia="en-US"/>
              </w:rPr>
              <w:t>Auf Seiten des Auftraggebers löst Stufe 1 folgendes aus:</w:t>
            </w:r>
          </w:p>
          <w:p w:rsidR="008C6EB3" w:rsidRDefault="008C6EB3" w:rsidP="00D0098B">
            <w:pPr>
              <w:pStyle w:val="TabellenInhalt"/>
              <w:spacing w:line="360" w:lineRule="auto"/>
              <w:jc w:val="both"/>
              <w:rPr>
                <w:rFonts w:cs="Lucida Grande"/>
                <w:lang w:eastAsia="en-US"/>
              </w:rPr>
            </w:pPr>
            <w:r>
              <w:t>Die Kandidatenliste im Profil der Auftragnehmer wird um den neuen potenziellen Kandidaten ergänzt. Die Kandidatenliste umfasst die aktuellen potenziellen Kandidaten (welches auch die Ärzte umfassen, die das Angebot in ihrer Liste löschen) sowie Interessenten, die entweder von der Einrichtung bestätigt oder abgelehnt werden</w:t>
            </w:r>
            <w:r w:rsidRPr="00D0098B">
              <w:t>.</w:t>
            </w:r>
            <w:r w:rsidRPr="00D0098B">
              <w:rPr>
                <w:rFonts w:cs="Lucida Grande"/>
                <w:lang w:eastAsia="en-US"/>
              </w:rPr>
              <w:t xml:space="preserve"> </w:t>
            </w:r>
            <w:r>
              <w:rPr>
                <w:rFonts w:cs="Lucida Grande"/>
                <w:lang w:eastAsia="en-US"/>
              </w:rPr>
              <w:t>Bekundet ein Arzt Interesse, wird er als Interessent angezeigt und die Einrichtung erhält eine E-Mail (</w:t>
            </w:r>
            <w:r w:rsidRPr="00C03F83">
              <w:rPr>
                <w:rFonts w:cs="Lucida Grande"/>
                <w:b/>
                <w:lang w:eastAsia="en-US"/>
              </w:rPr>
              <w:t>MatchMail_Einrichtung1</w:t>
            </w:r>
            <w:r>
              <w:rPr>
                <w:rFonts w:cs="Lucida Grande"/>
                <w:lang w:eastAsia="en-US"/>
              </w:rPr>
              <w:t>). Diese Aktion löst Stufe 2 aus.</w:t>
            </w:r>
          </w:p>
          <w:p w:rsidR="008C6EB3" w:rsidRDefault="008C6EB3" w:rsidP="00D0098B">
            <w:pPr>
              <w:pStyle w:val="TabellenInhalt"/>
              <w:spacing w:line="360" w:lineRule="auto"/>
              <w:jc w:val="both"/>
              <w:rPr>
                <w:rFonts w:cs="Lucida Grande"/>
                <w:lang w:eastAsia="en-US"/>
              </w:rPr>
            </w:pPr>
          </w:p>
          <w:p w:rsidR="008C6EB3" w:rsidRDefault="008C6EB3" w:rsidP="00D0098B">
            <w:pPr>
              <w:pStyle w:val="TabellenInhalt"/>
              <w:spacing w:line="360" w:lineRule="auto"/>
              <w:jc w:val="both"/>
            </w:pPr>
            <w:r>
              <w:t xml:space="preserve">Die </w:t>
            </w:r>
            <w:r w:rsidRPr="00115232">
              <w:rPr>
                <w:b/>
                <w:u w:val="single"/>
              </w:rPr>
              <w:t>zweite Stufe</w:t>
            </w:r>
            <w:r>
              <w:rPr>
                <w:b/>
              </w:rPr>
              <w:t xml:space="preserve"> </w:t>
            </w:r>
            <w:r>
              <w:t>ist durch das Interesse seitens des Auftragnehmers gekennzeichnet. Es wird die Antwort der Einrichtung auf dieses Interesse abgewartet.</w:t>
            </w:r>
          </w:p>
          <w:p w:rsidR="008C6EB3" w:rsidRPr="00115232" w:rsidRDefault="008C6EB3" w:rsidP="00115232">
            <w:pPr>
              <w:pStyle w:val="TabellenInhalt"/>
              <w:spacing w:line="360" w:lineRule="auto"/>
              <w:jc w:val="both"/>
              <w:rPr>
                <w:rFonts w:cs="Lucida Grande"/>
                <w:b/>
                <w:lang w:eastAsia="en-US"/>
              </w:rPr>
            </w:pPr>
            <w:r w:rsidRPr="00115232">
              <w:rPr>
                <w:rFonts w:cs="Lucida Grande"/>
                <w:b/>
                <w:lang w:eastAsia="en-US"/>
              </w:rPr>
              <w:t>Auf Seite</w:t>
            </w:r>
            <w:r>
              <w:rPr>
                <w:rFonts w:cs="Lucida Grande"/>
                <w:b/>
                <w:lang w:eastAsia="en-US"/>
              </w:rPr>
              <w:t>n des Auftraggebers löst Stufe 2</w:t>
            </w:r>
            <w:r w:rsidRPr="00115232">
              <w:rPr>
                <w:rFonts w:cs="Lucida Grande"/>
                <w:b/>
                <w:lang w:eastAsia="en-US"/>
              </w:rPr>
              <w:t xml:space="preserve"> folgendes aus:</w:t>
            </w:r>
          </w:p>
          <w:p w:rsidR="008C6EB3" w:rsidRDefault="008C6EB3" w:rsidP="00D0098B">
            <w:pPr>
              <w:pStyle w:val="TabellenInhalt"/>
              <w:spacing w:line="360" w:lineRule="auto"/>
              <w:jc w:val="both"/>
            </w:pPr>
            <w:r>
              <w:t>Erfolgt seitens der Einrichtung keine Aktion, findet ein direkter telefonischer Kontakt mit der Einrichtung statt, um die Sachlage zu klären. Hierfür wird eine Matching-Liste benötigt, die ausgibt, welche Ärzte bisher einem Angebot zugesagt haben und gleichzeitig die Antwort der Einrichtung noch aussteht.</w:t>
            </w:r>
          </w:p>
          <w:p w:rsidR="008C6EB3" w:rsidRDefault="008C6EB3" w:rsidP="003A3B94">
            <w:pPr>
              <w:pStyle w:val="TabellenInhalt"/>
              <w:spacing w:line="360" w:lineRule="auto"/>
              <w:jc w:val="both"/>
              <w:rPr>
                <w:rFonts w:cs="Lucida Grande"/>
                <w:lang w:eastAsia="en-US"/>
              </w:rPr>
            </w:pPr>
            <w:r w:rsidRPr="003A3B94">
              <w:t xml:space="preserve">Lehnt die Einrichtung den Arzt ab, </w:t>
            </w:r>
            <w:r>
              <w:t xml:space="preserve">wird der </w:t>
            </w:r>
            <w:r w:rsidRPr="003A3B94">
              <w:rPr>
                <w:rFonts w:cs="Lucida Grande"/>
                <w:lang w:eastAsia="en-US"/>
              </w:rPr>
              <w:t xml:space="preserve">Arzt nicht mehr gematcht und </w:t>
            </w:r>
            <w:r>
              <w:rPr>
                <w:rFonts w:cs="Lucida Grande"/>
                <w:lang w:eastAsia="en-US"/>
              </w:rPr>
              <w:t>in</w:t>
            </w:r>
            <w:r w:rsidRPr="003A3B94">
              <w:rPr>
                <w:rFonts w:cs="Lucida Grande"/>
                <w:lang w:eastAsia="en-US"/>
              </w:rPr>
              <w:t xml:space="preserve"> der Liste der Einrichtung </w:t>
            </w:r>
            <w:r>
              <w:rPr>
                <w:rFonts w:cs="Lucida Grande"/>
                <w:lang w:eastAsia="en-US"/>
              </w:rPr>
              <w:t>bei den Interessenten als abgelehnter Arzt markiert.</w:t>
            </w:r>
            <w:r w:rsidRPr="003A3B94">
              <w:rPr>
                <w:rFonts w:cs="Lucida Grande"/>
                <w:lang w:eastAsia="en-US"/>
              </w:rPr>
              <w:t xml:space="preserve"> </w:t>
            </w:r>
          </w:p>
          <w:p w:rsidR="008C6EB3" w:rsidRDefault="008C6EB3" w:rsidP="003A3B94">
            <w:pPr>
              <w:pStyle w:val="TabellenInhalt"/>
              <w:spacing w:line="360" w:lineRule="auto"/>
              <w:jc w:val="both"/>
              <w:rPr>
                <w:rFonts w:cs="Lucida Grande"/>
                <w:lang w:eastAsia="en-US"/>
              </w:rPr>
            </w:pPr>
            <w:r>
              <w:rPr>
                <w:rFonts w:cs="Lucida Grande"/>
                <w:lang w:eastAsia="en-US"/>
              </w:rPr>
              <w:t>Bekundet der Auftraggeber ebenfalls Interesse an einem Arzt, wird dieser zu einem potenziellen Kandidaten und erhält eine entsprechende Rückkopplung. Diese Aktion löst Stufe 3 aus.</w:t>
            </w:r>
          </w:p>
          <w:p w:rsidR="008C6EB3" w:rsidRDefault="008C6EB3" w:rsidP="003A3B94">
            <w:pPr>
              <w:pStyle w:val="TabellenInhalt"/>
              <w:spacing w:line="360" w:lineRule="auto"/>
              <w:jc w:val="both"/>
            </w:pPr>
            <w:r w:rsidRPr="00115232">
              <w:rPr>
                <w:b/>
              </w:rPr>
              <w:t>Auf Seiten</w:t>
            </w:r>
            <w:r>
              <w:rPr>
                <w:b/>
              </w:rPr>
              <w:t xml:space="preserve"> des Auftragnehmers löst Stufe 2</w:t>
            </w:r>
            <w:r w:rsidRPr="00115232">
              <w:rPr>
                <w:b/>
              </w:rPr>
              <w:t xml:space="preserve"> folgendes aus:  </w:t>
            </w:r>
          </w:p>
          <w:p w:rsidR="008C6EB3" w:rsidRDefault="008C6EB3" w:rsidP="003A3B94">
            <w:pPr>
              <w:pStyle w:val="TabellenInhalt"/>
              <w:spacing w:line="360" w:lineRule="auto"/>
              <w:jc w:val="both"/>
              <w:rPr>
                <w:rFonts w:cs="Lucida Grande"/>
                <w:lang w:eastAsia="en-US"/>
              </w:rPr>
            </w:pPr>
            <w:r w:rsidRPr="003A3B94">
              <w:t xml:space="preserve">Lehnt die Einrichtung den Arzt ab, </w:t>
            </w:r>
            <w:r>
              <w:t xml:space="preserve">wird der </w:t>
            </w:r>
            <w:r w:rsidRPr="003A3B94">
              <w:rPr>
                <w:rFonts w:cs="Lucida Grande"/>
                <w:lang w:eastAsia="en-US"/>
              </w:rPr>
              <w:t xml:space="preserve">Arzt nicht mehr gematcht und </w:t>
            </w:r>
            <w:r>
              <w:rPr>
                <w:rFonts w:cs="Lucida Grande"/>
                <w:lang w:eastAsia="en-US"/>
              </w:rPr>
              <w:t>das Angebot wird in seiner Liste gelöscht. Gleichzeitig erhält er per E-Mail (</w:t>
            </w:r>
            <w:r w:rsidRPr="00714398">
              <w:rPr>
                <w:rFonts w:cs="Lucida Grande"/>
                <w:b/>
                <w:lang w:eastAsia="en-US"/>
              </w:rPr>
              <w:t>MatchMail_Arzt3</w:t>
            </w:r>
            <w:r>
              <w:rPr>
                <w:rFonts w:cs="Lucida Grande"/>
                <w:lang w:eastAsia="en-US"/>
              </w:rPr>
              <w:t>) eine entsprechende Rückkopplung.</w:t>
            </w:r>
          </w:p>
          <w:p w:rsidR="008C6EB3" w:rsidRDefault="008C6EB3" w:rsidP="00D048C5">
            <w:pPr>
              <w:pStyle w:val="TabellenInhalt"/>
              <w:spacing w:line="360" w:lineRule="auto"/>
              <w:jc w:val="both"/>
              <w:rPr>
                <w:rFonts w:cs="Lucida Grande"/>
                <w:lang w:eastAsia="en-US"/>
              </w:rPr>
            </w:pPr>
            <w:r>
              <w:rPr>
                <w:rFonts w:cs="Lucida Grande"/>
                <w:lang w:eastAsia="en-US"/>
              </w:rPr>
              <w:t>Bekundet der Auftraggeber Interesse an dem Arzt, wird dieser zu einem potenziellen Kandidaten und er erhält eine E-Mail (MatchMail_Arzt2). Diese Aktion löst Stufe 3 aus.</w:t>
            </w:r>
          </w:p>
          <w:p w:rsidR="008C6EB3" w:rsidRDefault="008C6EB3" w:rsidP="00D048C5">
            <w:pPr>
              <w:pStyle w:val="TabellenInhalt"/>
              <w:spacing w:line="360" w:lineRule="auto"/>
              <w:jc w:val="both"/>
              <w:rPr>
                <w:rFonts w:cs="Lucida Grande"/>
                <w:lang w:eastAsia="en-US"/>
              </w:rPr>
            </w:pPr>
            <w:r>
              <w:rPr>
                <w:rFonts w:cs="Lucida Grande"/>
                <w:lang w:eastAsia="en-US"/>
              </w:rPr>
              <w:t xml:space="preserve">Die </w:t>
            </w:r>
            <w:r>
              <w:rPr>
                <w:rFonts w:cs="Lucida Grande"/>
                <w:b/>
                <w:lang w:eastAsia="en-US"/>
              </w:rPr>
              <w:t>dritte Stufe</w:t>
            </w:r>
            <w:r>
              <w:rPr>
                <w:rFonts w:cs="Lucida Grande"/>
                <w:lang w:eastAsia="en-US"/>
              </w:rPr>
              <w:t xml:space="preserve"> ist durch das gegenseitige Interesse beider Seiten gekennzeichnet. Aufgrund der zeitlichen Latenz zwischen der zweiten und dritten Stufe, erhält der potenzielle Auftragnehmer eine E-Mail mit der Bitte, sein Interesse noch einmal zu bestätigen.</w:t>
            </w:r>
          </w:p>
          <w:p w:rsidR="008C6EB3" w:rsidRDefault="008C6EB3" w:rsidP="009724DF">
            <w:pPr>
              <w:pStyle w:val="TabellenInhalt"/>
              <w:spacing w:line="360" w:lineRule="auto"/>
              <w:jc w:val="both"/>
            </w:pPr>
            <w:r w:rsidRPr="00115232">
              <w:rPr>
                <w:b/>
              </w:rPr>
              <w:t>Auf Seiten</w:t>
            </w:r>
            <w:r>
              <w:rPr>
                <w:b/>
              </w:rPr>
              <w:t xml:space="preserve"> des Auftragnehmers und Auftraggebers löst Stufe 3</w:t>
            </w:r>
            <w:r w:rsidRPr="00115232">
              <w:rPr>
                <w:b/>
              </w:rPr>
              <w:t xml:space="preserve"> folgendes aus:  </w:t>
            </w:r>
          </w:p>
          <w:p w:rsidR="008C6EB3" w:rsidRDefault="008C6EB3" w:rsidP="00D048C5">
            <w:pPr>
              <w:pStyle w:val="TabellenInhalt"/>
              <w:spacing w:line="360" w:lineRule="auto"/>
              <w:jc w:val="both"/>
              <w:rPr>
                <w:rFonts w:cs="Lucida Grande"/>
                <w:lang w:eastAsia="en-US"/>
              </w:rPr>
            </w:pPr>
            <w:r>
              <w:rPr>
                <w:rFonts w:cs="Lucida Grande"/>
                <w:lang w:eastAsia="en-US"/>
              </w:rPr>
              <w:t>Der potenzielle Interessent erhält eine Mail, dass auch die Einrichtung an einer Zusammenarbeit interessiert ist und muss sein eigenes Interesse noch einmal bestätigen (</w:t>
            </w:r>
            <w:r w:rsidRPr="009724DF">
              <w:rPr>
                <w:rFonts w:cs="Lucida Grande"/>
                <w:b/>
                <w:lang w:eastAsia="en-US"/>
              </w:rPr>
              <w:t>MatchMail_Arzt2</w:t>
            </w:r>
            <w:r>
              <w:rPr>
                <w:rFonts w:cs="Lucida Grande"/>
                <w:lang w:eastAsia="en-US"/>
              </w:rPr>
              <w:t xml:space="preserve">). Erfolgt seitens des Arztes keine Aktion, wird sich die Agentur direkt mit dem Arzt in Verbindung setzen. Die entsprechenden Ärzte werden in einer Matching-Liste ausgegeben. </w:t>
            </w:r>
          </w:p>
          <w:p w:rsidR="008C6EB3" w:rsidRDefault="008C6EB3" w:rsidP="00D048C5">
            <w:pPr>
              <w:pStyle w:val="TabellenInhalt"/>
              <w:spacing w:line="360" w:lineRule="auto"/>
              <w:jc w:val="both"/>
              <w:rPr>
                <w:rFonts w:cs="Lucida Grande"/>
                <w:lang w:eastAsia="en-US"/>
              </w:rPr>
            </w:pPr>
            <w:r>
              <w:rPr>
                <w:rFonts w:cs="Lucida Grande"/>
                <w:lang w:eastAsia="en-US"/>
              </w:rPr>
              <w:t>Lehnt der Arzt das Angebot ab, wird die Einrichtung informiert (</w:t>
            </w:r>
            <w:r>
              <w:rPr>
                <w:rFonts w:cs="Lucida Grande"/>
                <w:b/>
                <w:lang w:eastAsia="en-US"/>
              </w:rPr>
              <w:t>MatchMail_Einrichtung3</w:t>
            </w:r>
            <w:r>
              <w:rPr>
                <w:rFonts w:cs="Lucida Grande"/>
                <w:lang w:eastAsia="en-US"/>
              </w:rPr>
              <w:t>) und in der Kandidatenliste wird der Arzt entsprechend markiert. Das Angebot wird in der Liste des Arztes als „gelöscht“ markiert.</w:t>
            </w:r>
          </w:p>
          <w:p w:rsidR="008C6EB3" w:rsidRPr="009724DF" w:rsidRDefault="008C6EB3" w:rsidP="00D048C5">
            <w:pPr>
              <w:pStyle w:val="TabellenInhalt"/>
              <w:spacing w:line="360" w:lineRule="auto"/>
              <w:jc w:val="both"/>
              <w:rPr>
                <w:rFonts w:cs="Lucida Grande"/>
                <w:lang w:eastAsia="en-US"/>
              </w:rPr>
            </w:pPr>
            <w:r>
              <w:rPr>
                <w:rFonts w:cs="Lucida Grande"/>
                <w:lang w:eastAsia="en-US"/>
              </w:rPr>
              <w:t>Bestätigt der Arzt das Angebot erhält der Auftraggeber eine E-Mail und die Agentur setzt sich mit der Einrichtung und dem Arzt telefonisch in Verbindung, um die weiteren Vertragsmodalitäten auszuhandeln. Dies löst Stufe 4 aus: Der Vertrag wird über die Agentur geschlossen und die Suchanfrage wird gelöscht.</w:t>
            </w:r>
          </w:p>
        </w:tc>
      </w:tr>
    </w:tbl>
    <w:p w:rsidR="008C6EB3" w:rsidRDefault="008C6EB3" w:rsidP="008C6EB3">
      <w:pPr>
        <w:pStyle w:val="Textkrpe"/>
      </w:pPr>
    </w:p>
    <w:p w:rsidR="008C6EB3" w:rsidRPr="0096300E" w:rsidRDefault="008C6EB3" w:rsidP="008C6EB3">
      <w:pPr>
        <w:pStyle w:val="berschri8"/>
      </w:pPr>
      <w:bookmarkStart w:id="0" w:name="_Toc198010476"/>
      <w:r>
        <w:t>Suchfunktion</w:t>
      </w:r>
      <w:bookmarkEnd w:id="0"/>
    </w:p>
    <w:tbl>
      <w:tblPr>
        <w:tblW w:w="0" w:type="auto"/>
        <w:tblLayout w:type="fixed"/>
        <w:tblCellMar>
          <w:left w:w="0" w:type="dxa"/>
          <w:right w:w="0" w:type="dxa"/>
        </w:tblCellMar>
        <w:tblLook w:val="0000"/>
      </w:tblPr>
      <w:tblGrid>
        <w:gridCol w:w="9262"/>
      </w:tblGrid>
      <w:tr w:rsidR="008C6EB3" w:rsidRPr="0096300E">
        <w:tc>
          <w:tcPr>
            <w:tcW w:w="9262" w:type="dxa"/>
            <w:tcBorders>
              <w:top w:val="nil"/>
              <w:left w:val="nil"/>
              <w:bottom w:val="nil"/>
              <w:right w:val="nil"/>
            </w:tcBorders>
          </w:tcPr>
          <w:p w:rsidR="008C6EB3" w:rsidRPr="0096300E" w:rsidRDefault="008C6EB3" w:rsidP="006966E9">
            <w:pPr>
              <w:pStyle w:val="TabellenInhalt"/>
              <w:spacing w:line="360" w:lineRule="auto"/>
              <w:jc w:val="both"/>
            </w:pPr>
            <w:r>
              <w:t xml:space="preserve">Die Suchfunktion ermöglicht Ärzten eine Suche nach potenziellen Auftraggebern anhand der eingegebenen medizinischen Daten und Einsatzdaten. Der Abgleich dieser Profildaten erfolgt mit den Suchanfragen der Einrichtungen. Die Aktion wird ausgelöst durch eine Suche seitens des Arztes. Der Arzt erhält dann als Mail oder über eine Anzeigeliste auf der Plattform die potenziellen Einrichtungen mit den entsprechenden Suchanfragen inklusive der Kontaktdaten der Einrichtungen. Anschließend muss sich der Arzt selbst mit der Einrichtung in Verbindung setzen. </w:t>
            </w:r>
          </w:p>
        </w:tc>
      </w:tr>
    </w:tbl>
    <w:p w:rsidR="008C6EB3" w:rsidRDefault="008C6EB3" w:rsidP="008C6EB3">
      <w:pPr>
        <w:pStyle w:val="Textkrpe"/>
      </w:pPr>
    </w:p>
    <w:p w:rsidR="008C6EB3" w:rsidRPr="0096300E" w:rsidRDefault="008C6EB3" w:rsidP="008C6EB3">
      <w:pPr>
        <w:pStyle w:val="berschri8"/>
      </w:pPr>
      <w:bookmarkStart w:id="1" w:name="_Toc198010477"/>
      <w:r>
        <w:t>Affiliate-Modell</w:t>
      </w:r>
      <w:bookmarkEnd w:id="1"/>
    </w:p>
    <w:tbl>
      <w:tblPr>
        <w:tblW w:w="0" w:type="auto"/>
        <w:tblLayout w:type="fixed"/>
        <w:tblCellMar>
          <w:left w:w="0" w:type="dxa"/>
          <w:right w:w="0" w:type="dxa"/>
        </w:tblCellMar>
        <w:tblLook w:val="0000"/>
      </w:tblPr>
      <w:tblGrid>
        <w:gridCol w:w="9262"/>
      </w:tblGrid>
      <w:tr w:rsidR="008C6EB3" w:rsidRPr="0096300E">
        <w:tc>
          <w:tcPr>
            <w:tcW w:w="9262" w:type="dxa"/>
            <w:tcBorders>
              <w:top w:val="nil"/>
              <w:left w:val="nil"/>
              <w:bottom w:val="nil"/>
              <w:right w:val="nil"/>
            </w:tcBorders>
          </w:tcPr>
          <w:p w:rsidR="008C6EB3" w:rsidRPr="0096300E" w:rsidRDefault="008C6EB3" w:rsidP="007E16F2">
            <w:pPr>
              <w:pStyle w:val="TabellenInhalt"/>
              <w:spacing w:line="360" w:lineRule="auto"/>
              <w:jc w:val="both"/>
            </w:pPr>
            <w:r>
              <w:t>Dies stellt ein Beteiligungsmodell für andere Vermittler dar. Die Funktion ist ähnlich der Suche bei den Ärzten mit zwei wesentlichen Unterschieden. Über ein E-Mail Account können mehrere Profile eingeben werden. Außerdem erfolgt keine Eingabe persönlicher Daten von Ärzten. Als Ersatz kann beispielsweise der Name des Vermittlers inklusive einer laufenden Nummer vergeben werden. Der Vermittler kann diese Nummer dann mit den ihm zur Verfügung stehenden Daten abgleichen. Die Vermittler können entweder auf der Plattform die positiven Matching-Ergebnisse abgleichen oder erhalten die Ergebnisse per Mail. Die Aktion wird hier ausgelöst durch das Einstellen einer Suchanfrage seitens der Auftraggeber.</w:t>
            </w:r>
          </w:p>
        </w:tc>
      </w:tr>
    </w:tbl>
    <w:p w:rsidR="00564D76" w:rsidRDefault="008C6EB3"/>
    <w:sectPr w:rsidR="00564D76" w:rsidSect="00564D76">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altName w:val="Times New Roman"/>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5000000000000000000"/>
    <w:charset w:val="00"/>
    <w:family w:val="auto"/>
    <w:pitch w:val="variable"/>
    <w:sig w:usb0="00000003" w:usb1="00000000" w:usb2="00000000" w:usb3="00000000" w:csb0="00000001" w:csb1="00000000"/>
  </w:font>
  <w:font w:name="Calibri">
    <w:panose1 w:val="00000000000000000000"/>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embedSystemFonts/>
  <w:proofState w:grammar="clean"/>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8C6EB3"/>
    <w:rsid w:val="008C6EB3"/>
  </w:rsids>
  <m:mathPr>
    <m:mathFont m:val="StoneSerif"/>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C6EB3"/>
    <w:rPr>
      <w:rFonts w:ascii="Times New Roman" w:eastAsia="Times New Roman" w:hAnsi="Times New Roman" w:cs="Times New Roman"/>
      <w:lang w:eastAsia="de-DE"/>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customStyle="1" w:styleId="Textkrpe">
    <w:name w:val="Textk_rpe"/>
    <w:basedOn w:val="Standard"/>
    <w:uiPriority w:val="99"/>
    <w:rsid w:val="008C6EB3"/>
    <w:pPr>
      <w:widowControl w:val="0"/>
      <w:autoSpaceDE w:val="0"/>
      <w:autoSpaceDN w:val="0"/>
      <w:adjustRightInd w:val="0"/>
      <w:spacing w:after="120"/>
    </w:pPr>
    <w:rPr>
      <w:rFonts w:ascii="Arial" w:hAnsi="Arial" w:cs="Arial"/>
    </w:rPr>
  </w:style>
  <w:style w:type="paragraph" w:customStyle="1" w:styleId="berschri8">
    <w:name w:val="berschri8"/>
    <w:basedOn w:val="Standard"/>
    <w:next w:val="Textkrpe"/>
    <w:uiPriority w:val="99"/>
    <w:rsid w:val="008C6EB3"/>
    <w:pPr>
      <w:keepNext/>
      <w:widowControl w:val="0"/>
      <w:autoSpaceDE w:val="0"/>
      <w:autoSpaceDN w:val="0"/>
      <w:adjustRightInd w:val="0"/>
      <w:spacing w:before="240" w:after="120"/>
      <w:outlineLvl w:val="1"/>
    </w:pPr>
    <w:rPr>
      <w:rFonts w:ascii="Arial" w:hAnsi="Arial" w:cs="Arial"/>
      <w:b/>
      <w:bCs/>
    </w:rPr>
  </w:style>
  <w:style w:type="paragraph" w:customStyle="1" w:styleId="TabellenInhalt">
    <w:name w:val="Tabellen Inhalt"/>
    <w:basedOn w:val="Textkrpe"/>
    <w:uiPriority w:val="99"/>
    <w:rsid w:val="008C6EB3"/>
    <w:pPr>
      <w:pBdr>
        <w:top w:val="single" w:sz="2" w:space="2" w:color="FFFFFF"/>
        <w:left w:val="single" w:sz="2" w:space="2" w:color="FFFFFF"/>
        <w:bottom w:val="single" w:sz="2" w:space="2" w:color="FFFFFF"/>
        <w:right w:val="single" w:sz="2" w:space="2" w:color="FFFFFF"/>
      </w:pBdr>
      <w:spacing w:before="57" w:after="57"/>
      <w:ind w:right="57"/>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875</Words>
  <Characters>4993</Characters>
  <Application>Microsoft Macintosh Word</Application>
  <DocSecurity>0</DocSecurity>
  <Lines>41</Lines>
  <Paragraphs>9</Paragraphs>
  <ScaleCrop>false</ScaleCrop>
  <Company>Kardiologie Uni Giessen</Company>
  <LinksUpToDate>false</LinksUpToDate>
  <CharactersWithSpaces>6131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Siegbert Stracke</dc:creator>
  <cp:keywords/>
  <cp:lastModifiedBy>Dr. Siegbert Stracke</cp:lastModifiedBy>
  <cp:revision>1</cp:revision>
  <dcterms:created xsi:type="dcterms:W3CDTF">2012-05-07T11:35:00Z</dcterms:created>
  <dcterms:modified xsi:type="dcterms:W3CDTF">2012-05-07T11:36:00Z</dcterms:modified>
</cp:coreProperties>
</file>