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Default Extension="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13" w:rsidRDefault="00315B13" w:rsidP="005D0F4A">
      <w:pPr>
        <w:pStyle w:val="TabellenInhalt"/>
        <w:spacing w:line="360" w:lineRule="auto"/>
        <w:ind w:left="426"/>
        <w:jc w:val="both"/>
        <w:rPr>
          <w:rFonts w:ascii="Times New Roman" w:hAnsi="Times New Roman"/>
          <w:b/>
          <w:u w:val="single"/>
        </w:rPr>
      </w:pPr>
    </w:p>
    <w:p w:rsidR="002E0B22" w:rsidRPr="002E0B22" w:rsidRDefault="002E0B22" w:rsidP="005D0F4A">
      <w:pPr>
        <w:pStyle w:val="TabellenInhalt"/>
        <w:spacing w:line="360" w:lineRule="auto"/>
        <w:ind w:left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Anhang</w:t>
      </w:r>
    </w:p>
    <w:p w:rsidR="00813D82" w:rsidRPr="008D7AFE" w:rsidRDefault="005D0F4A" w:rsidP="00813D82">
      <w:pPr>
        <w:pStyle w:val="TabellenInhalt"/>
        <w:spacing w:line="360" w:lineRule="auto"/>
        <w:ind w:left="426"/>
        <w:jc w:val="both"/>
        <w:rPr>
          <w:rFonts w:ascii="Times New Roman" w:hAnsi="Times New Roman"/>
        </w:rPr>
      </w:pPr>
      <w:r w:rsidRPr="008D7AFE">
        <w:rPr>
          <w:rFonts w:ascii="Times New Roman" w:hAnsi="Times New Roman"/>
        </w:rPr>
        <w:t xml:space="preserve">Das Prinzip der Profilbildung und des Grundkopfschadens soll hier definiert werden: Seien </w:t>
      </w:r>
      <w:r w:rsidRPr="008D7AFE">
        <w:rPr>
          <w:rFonts w:ascii="Times New Roman" w:hAnsi="Times New Roman"/>
          <w:position w:val="-2"/>
        </w:rPr>
        <w:object w:dxaOrig="6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0.4pt" o:ole="">
            <v:imagedata r:id="rId5" r:pict="rId6" o:title=""/>
          </v:shape>
          <o:OLEObject Type="Embed" ProgID="Equation.3" ShapeID="_x0000_i1025" DrawAspect="Content" ObjectID="_1252349343" r:id="rId7"/>
        </w:object>
      </w:r>
      <w:r w:rsidRPr="008D7AFE">
        <w:rPr>
          <w:rFonts w:ascii="Times New Roman" w:hAnsi="Times New Roman"/>
        </w:rPr>
        <w:t xml:space="preserve"> und </w:t>
      </w:r>
      <w:r w:rsidRPr="008D7AFE">
        <w:rPr>
          <w:rFonts w:ascii="Times New Roman" w:hAnsi="Times New Roman"/>
          <w:position w:val="-8"/>
        </w:rPr>
        <w:object w:dxaOrig="1080" w:dyaOrig="280">
          <v:shape id="_x0000_i1026" type="#_x0000_t75" style="width:54.5pt;height:14.25pt" o:ole="">
            <v:imagedata r:id="rId8" r:pict="rId9" o:title=""/>
          </v:shape>
          <o:OLEObject Type="Embed" ProgID="Equation.3" ShapeID="_x0000_i1026" DrawAspect="Content" ObjectID="_1252349344" r:id="rId10"/>
        </w:object>
      </w:r>
      <w:r w:rsidRPr="008D7AFE">
        <w:rPr>
          <w:rFonts w:ascii="Times New Roman" w:hAnsi="Times New Roman"/>
        </w:rPr>
        <w:t xml:space="preserve"> eine Kopfschadenreihe und sei das Auswahlalter </w:t>
      </w:r>
      <w:r w:rsidRPr="008D7AFE">
        <w:rPr>
          <w:rFonts w:ascii="Times New Roman" w:hAnsi="Times New Roman"/>
          <w:position w:val="-8"/>
        </w:rPr>
        <w:object w:dxaOrig="840" w:dyaOrig="280">
          <v:shape id="_x0000_i1027" type="#_x0000_t75" style="width:42.15pt;height:14.25pt" o:ole="">
            <v:imagedata r:id="rId11" r:pict="rId12" o:title=""/>
          </v:shape>
          <o:OLEObject Type="Embed" ProgID="Equation.3" ShapeID="_x0000_i1027" DrawAspect="Content" ObjectID="_1252349345" r:id="rId13"/>
        </w:object>
      </w:r>
      <w:r w:rsidRPr="008D7AFE">
        <w:rPr>
          <w:rFonts w:ascii="Times New Roman" w:hAnsi="Times New Roman"/>
        </w:rPr>
        <w:t xml:space="preserve"> fest gewählt, dann gilt für den Grundkopfschaden: </w:t>
      </w:r>
      <w:r w:rsidRPr="008D7AFE">
        <w:rPr>
          <w:rFonts w:ascii="Times New Roman" w:hAnsi="Times New Roman"/>
          <w:position w:val="-12"/>
        </w:rPr>
        <w:object w:dxaOrig="1340" w:dyaOrig="320">
          <v:shape id="_x0000_i1028" type="#_x0000_t75" style="width:66.8pt;height:16.2pt" o:ole="">
            <v:imagedata r:id="rId14" r:pict="rId15" o:title=""/>
          </v:shape>
          <o:OLEObject Type="Embed" ProgID="Equation.3" ShapeID="_x0000_i1028" DrawAspect="Content" ObjectID="_1252349346" r:id="rId16"/>
        </w:object>
      </w:r>
      <w:r w:rsidRPr="008D7AFE">
        <w:rPr>
          <w:rFonts w:ascii="Times New Roman" w:hAnsi="Times New Roman"/>
        </w:rPr>
        <w:t xml:space="preserve"> und für das zugehörige Profil: </w:t>
      </w:r>
      <w:r w:rsidRPr="008D7AFE">
        <w:rPr>
          <w:rFonts w:ascii="Times New Roman" w:hAnsi="Times New Roman"/>
          <w:position w:val="-24"/>
        </w:rPr>
        <w:object w:dxaOrig="2040" w:dyaOrig="600">
          <v:shape id="_x0000_i1029" type="#_x0000_t75" style="width:101.85pt;height:29.85pt" o:ole="">
            <v:imagedata r:id="rId17" r:pict="rId18" o:title=""/>
          </v:shape>
          <o:OLEObject Type="Embed" ProgID="Equation.3" ShapeID="_x0000_i1029" DrawAspect="Content" ObjectID="_1252349347" r:id="rId19"/>
        </w:object>
      </w:r>
      <w:proofErr w:type="gramStart"/>
      <w:r w:rsidRPr="008D7AFE">
        <w:rPr>
          <w:rFonts w:ascii="Times New Roman" w:hAnsi="Times New Roman"/>
        </w:rPr>
        <w:t xml:space="preserve">, </w:t>
      </w:r>
      <w:proofErr w:type="gramEnd"/>
      <w:r w:rsidRPr="008D7AFE">
        <w:rPr>
          <w:rFonts w:ascii="Times New Roman" w:hAnsi="Times New Roman"/>
          <w:position w:val="-2"/>
        </w:rPr>
        <w:object w:dxaOrig="740" w:dyaOrig="200">
          <v:shape id="_x0000_i1030" type="#_x0000_t75" style="width:36.95pt;height:10.4pt" o:ole="">
            <v:imagedata r:id="rId20" r:pict="rId21" o:title=""/>
          </v:shape>
          <o:OLEObject Type="Embed" ProgID="Equation.3" ShapeID="_x0000_i1030" DrawAspect="Content" ObjectID="_1252349348" r:id="rId22"/>
        </w:object>
      </w:r>
      <w:r w:rsidRPr="008D7AFE">
        <w:rPr>
          <w:rFonts w:ascii="Times New Roman" w:hAnsi="Times New Roman"/>
        </w:rPr>
        <w:t>. Das Profil gibt somit gemessen an einem Auswahlalter (meistens 40 Jahre) die relative Schadenserwartung an. Sei nun KB das Intervall {t</w:t>
      </w:r>
      <w:r w:rsidRPr="008D7AFE">
        <w:rPr>
          <w:rFonts w:ascii="Times New Roman" w:hAnsi="Times New Roman"/>
          <w:vertAlign w:val="subscript"/>
        </w:rPr>
        <w:t xml:space="preserve">0 ... </w:t>
      </w:r>
      <w:r w:rsidRPr="008D7AFE">
        <w:rPr>
          <w:rFonts w:ascii="Times New Roman" w:hAnsi="Times New Roman"/>
        </w:rPr>
        <w:t xml:space="preserve">Beobachtungsjahr} und seien </w:t>
      </w:r>
      <w:r w:rsidRPr="008D7AFE">
        <w:rPr>
          <w:rFonts w:ascii="Times New Roman" w:hAnsi="Times New Roman"/>
          <w:position w:val="-8"/>
        </w:rPr>
        <w:object w:dxaOrig="780" w:dyaOrig="280">
          <v:shape id="_x0000_i1031" type="#_x0000_t75" style="width:38.9pt;height:14.25pt" o:ole="">
            <v:imagedata r:id="rId23" r:pict="rId24" o:title=""/>
          </v:shape>
          <o:OLEObject Type="Embed" ProgID="Equation.3" ShapeID="_x0000_i1031" DrawAspect="Content" ObjectID="_1252349349" r:id="rId25"/>
        </w:object>
      </w:r>
      <w:r w:rsidRPr="008D7AFE">
        <w:rPr>
          <w:rFonts w:ascii="Times New Roman" w:hAnsi="Times New Roman"/>
        </w:rPr>
        <w:t xml:space="preserve"> fest </w:t>
      </w:r>
      <w:proofErr w:type="gramStart"/>
      <w:r w:rsidRPr="008D7AFE">
        <w:rPr>
          <w:rFonts w:ascii="Times New Roman" w:hAnsi="Times New Roman"/>
        </w:rPr>
        <w:t xml:space="preserve">und </w:t>
      </w:r>
      <w:proofErr w:type="gramEnd"/>
      <w:r w:rsidRPr="008D7AFE">
        <w:rPr>
          <w:rFonts w:ascii="Times New Roman" w:hAnsi="Times New Roman"/>
          <w:position w:val="-8"/>
        </w:rPr>
        <w:object w:dxaOrig="3440" w:dyaOrig="280">
          <v:shape id="_x0000_i1032" type="#_x0000_t75" style="width:171.9pt;height:14.25pt" o:ole="">
            <v:imagedata r:id="rId26" r:pict="rId27" o:title=""/>
          </v:shape>
          <o:OLEObject Type="Embed" ProgID="Equation.3" ShapeID="_x0000_i1032" DrawAspect="Content" ObjectID="_1252349350" r:id="rId28"/>
        </w:object>
      </w:r>
      <w:r w:rsidRPr="008D7AFE">
        <w:rPr>
          <w:rFonts w:ascii="Times New Roman" w:hAnsi="Times New Roman"/>
        </w:rPr>
        <w:t xml:space="preserve">, dann erhält man die wahren Kopfschäden </w:t>
      </w:r>
      <w:r w:rsidRPr="008D7AFE">
        <w:rPr>
          <w:rFonts w:ascii="Times New Roman" w:hAnsi="Times New Roman"/>
          <w:position w:val="-8"/>
        </w:rPr>
        <w:object w:dxaOrig="1160" w:dyaOrig="280">
          <v:shape id="_x0000_i1033" type="#_x0000_t75" style="width:57.75pt;height:14.25pt" o:ole="">
            <v:imagedata r:id="rId29" r:pict="rId30" o:title=""/>
          </v:shape>
          <o:OLEObject Type="Embed" ProgID="Equation.3" ShapeID="_x0000_i1033" DrawAspect="Content" ObjectID="_1252349351" r:id="rId31"/>
        </w:object>
      </w:r>
      <w:r w:rsidRPr="008D7AFE">
        <w:rPr>
          <w:rFonts w:ascii="Times New Roman" w:hAnsi="Times New Roman"/>
        </w:rPr>
        <w:t xml:space="preserve"> durch eine Schätzung der tatsächlichen Kopfschäden, die man durch das arithmetische Mittel der Form </w:t>
      </w:r>
      <w:r w:rsidRPr="008D7AFE">
        <w:rPr>
          <w:rFonts w:ascii="Times New Roman" w:hAnsi="Times New Roman"/>
          <w:position w:val="-26"/>
        </w:rPr>
        <w:object w:dxaOrig="2080" w:dyaOrig="620">
          <v:shape id="_x0000_i1034" type="#_x0000_t75" style="width:103.8pt;height:30.5pt" o:ole="">
            <v:imagedata r:id="rId32" r:pict="rId33" o:title=""/>
          </v:shape>
          <o:OLEObject Type="Embed" ProgID="Equation.3" ShapeID="_x0000_i1034" DrawAspect="Content" ObjectID="_1252349352" r:id="rId34"/>
        </w:object>
      </w:r>
      <w:r w:rsidRPr="008D7AFE">
        <w:rPr>
          <w:rFonts w:ascii="Times New Roman" w:hAnsi="Times New Roman"/>
        </w:rPr>
        <w:t xml:space="preserve"> berechnen kann.  Hierbei sind:  </w:t>
      </w:r>
      <w:r w:rsidRPr="008D7AFE">
        <w:rPr>
          <w:rFonts w:ascii="Times New Roman" w:hAnsi="Times New Roman"/>
          <w:position w:val="-8"/>
        </w:rPr>
        <w:object w:dxaOrig="1080" w:dyaOrig="280">
          <v:shape id="_x0000_i1035" type="#_x0000_t75" style="width:54.5pt;height:14.25pt" o:ole="">
            <v:imagedata r:id="rId35" r:pict="rId36" o:title=""/>
          </v:shape>
          <o:OLEObject Type="Embed" ProgID="Equation.3" ShapeID="_x0000_i1035" DrawAspect="Content" ObjectID="_1252349353" r:id="rId37"/>
        </w:object>
      </w:r>
      <w:r w:rsidRPr="008D7AFE">
        <w:rPr>
          <w:rFonts w:ascii="Times New Roman" w:hAnsi="Times New Roman"/>
        </w:rPr>
        <w:t xml:space="preserve"> die tatsächliche auf das Beobachtungsjahr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 abgegrenzten Schadensleistungen an dem Teilbestand </w:t>
      </w:r>
      <w:r w:rsidRPr="008D7AFE">
        <w:rPr>
          <w:rFonts w:ascii="Times New Roman" w:hAnsi="Times New Roman"/>
          <w:position w:val="-8"/>
        </w:rPr>
        <w:object w:dxaOrig="1000" w:dyaOrig="280">
          <v:shape id="_x0000_i1036" type="#_x0000_t75" style="width:50.6pt;height:14.25pt" o:ole="">
            <v:imagedata r:id="rId38" r:pict="rId39" o:title=""/>
          </v:shape>
          <o:OLEObject Type="Embed" ProgID="Equation.3" ShapeID="_x0000_i1036" DrawAspect="Content" ObjectID="_1252349354" r:id="rId40"/>
        </w:object>
      </w:r>
      <w:r w:rsidRPr="008D7AFE">
        <w:rPr>
          <w:rFonts w:ascii="Times New Roman" w:hAnsi="Times New Roman"/>
        </w:rPr>
        <w:t xml:space="preserve"> der x-Jährigen im Beobachtungsjahr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, </w:t>
      </w:r>
      <w:r w:rsidRPr="008D7AFE">
        <w:rPr>
          <w:rFonts w:ascii="Times New Roman" w:hAnsi="Times New Roman"/>
          <w:position w:val="-8"/>
        </w:rPr>
        <w:object w:dxaOrig="1400" w:dyaOrig="280">
          <v:shape id="_x0000_i1037" type="#_x0000_t75" style="width:70.05pt;height:14.25pt" o:ole="">
            <v:imagedata r:id="rId41" r:pict="rId42" o:title=""/>
          </v:shape>
          <o:OLEObject Type="Embed" ProgID="Equation.3" ShapeID="_x0000_i1037" DrawAspect="Content" ObjectID="_1252349355" r:id="rId43"/>
        </w:object>
      </w:r>
      <w:r w:rsidRPr="008D7AFE">
        <w:rPr>
          <w:rFonts w:ascii="Times New Roman" w:hAnsi="Times New Roman"/>
        </w:rPr>
        <w:t xml:space="preserve"> die Summe aller Risikozuschläge für </w:t>
      </w:r>
      <w:proofErr w:type="spellStart"/>
      <w:r w:rsidRPr="008D7AFE">
        <w:rPr>
          <w:rFonts w:ascii="Times New Roman" w:hAnsi="Times New Roman"/>
        </w:rPr>
        <w:t>I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 im 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, </w:t>
      </w:r>
      <w:r w:rsidRPr="008D7AFE">
        <w:rPr>
          <w:rFonts w:ascii="Times New Roman" w:hAnsi="Times New Roman"/>
          <w:position w:val="-8"/>
        </w:rPr>
        <w:object w:dxaOrig="1400" w:dyaOrig="280">
          <v:shape id="_x0000_i1038" type="#_x0000_t75" style="width:70.05pt;height:14.25pt" o:ole="">
            <v:imagedata r:id="rId44" r:pict="rId45" o:title=""/>
          </v:shape>
          <o:OLEObject Type="Embed" ProgID="Equation.3" ShapeID="_x0000_i1038" DrawAspect="Content" ObjectID="_1252349356" r:id="rId46"/>
        </w:object>
      </w:r>
      <w:r w:rsidRPr="008D7AFE">
        <w:rPr>
          <w:rFonts w:ascii="Times New Roman" w:hAnsi="Times New Roman"/>
        </w:rPr>
        <w:t xml:space="preserve"> </w:t>
      </w:r>
      <w:proofErr w:type="gramStart"/>
      <w:r w:rsidRPr="008D7AFE">
        <w:rPr>
          <w:rFonts w:ascii="Times New Roman" w:hAnsi="Times New Roman"/>
        </w:rPr>
        <w:t>die im</w:t>
      </w:r>
      <w:proofErr w:type="gramEnd"/>
      <w:r w:rsidRPr="008D7AFE">
        <w:rPr>
          <w:rFonts w:ascii="Times New Roman" w:hAnsi="Times New Roman"/>
        </w:rPr>
        <w:t xml:space="preserve"> Beobachtungsjahr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 durch Sondereffekte in diesem Jahr auf den Teilbestand </w:t>
      </w:r>
      <w:proofErr w:type="spellStart"/>
      <w:r w:rsidRPr="008D7AFE">
        <w:rPr>
          <w:rFonts w:ascii="Times New Roman" w:hAnsi="Times New Roman"/>
        </w:rPr>
        <w:t>I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 entfallende Schadensleistung und </w:t>
      </w:r>
      <w:r w:rsidRPr="008D7AFE">
        <w:rPr>
          <w:rFonts w:ascii="Times New Roman" w:hAnsi="Times New Roman"/>
          <w:position w:val="-8"/>
        </w:rPr>
        <w:object w:dxaOrig="1100" w:dyaOrig="280">
          <v:shape id="_x0000_i1039" type="#_x0000_t75" style="width:55.15pt;height:14.25pt" o:ole="">
            <v:imagedata r:id="rId47" r:pict="rId48" o:title=""/>
          </v:shape>
          <o:OLEObject Type="Embed" ProgID="Equation.3" ShapeID="_x0000_i1039" DrawAspect="Content" ObjectID="_1252349357" r:id="rId49"/>
        </w:object>
      </w:r>
      <w:r w:rsidRPr="008D7AFE">
        <w:rPr>
          <w:rFonts w:ascii="Times New Roman" w:hAnsi="Times New Roman"/>
        </w:rPr>
        <w:t xml:space="preserve"> die Größe des Teilbestandes </w:t>
      </w:r>
      <w:proofErr w:type="spellStart"/>
      <w:r w:rsidRPr="008D7AFE">
        <w:rPr>
          <w:rFonts w:ascii="Times New Roman" w:hAnsi="Times New Roman"/>
        </w:rPr>
        <w:t>I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. Die Schätzungen erfolgen für jedes Alter x separat und werden häufig auch als „rohe Kopfschäden“ bezeichnet. Um zur Berechung von </w:t>
      </w:r>
      <w:proofErr w:type="spellStart"/>
      <w:r w:rsidRPr="008D7AFE">
        <w:rPr>
          <w:rFonts w:ascii="Times New Roman" w:hAnsi="Times New Roman"/>
        </w:rPr>
        <w:t>S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 alle erforderlichen Informationen zu haben</w:t>
      </w:r>
      <w:proofErr w:type="gramStart"/>
      <w:r w:rsidRPr="008D7AFE">
        <w:rPr>
          <w:rFonts w:ascii="Times New Roman" w:hAnsi="Times New Roman"/>
        </w:rPr>
        <w:t>, werden</w:t>
      </w:r>
      <w:proofErr w:type="gramEnd"/>
      <w:r w:rsidRPr="008D7AFE">
        <w:rPr>
          <w:rFonts w:ascii="Times New Roman" w:hAnsi="Times New Roman"/>
        </w:rPr>
        <w:t xml:space="preserve"> alle anfallenden Schäden im 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 bis zum Ende des Jahres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>+1 gemeldet. Sollte im 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>+1 die Kopfschadenschätzung erfolgen</w:t>
      </w:r>
      <w:proofErr w:type="gramStart"/>
      <w:r w:rsidRPr="008D7AFE">
        <w:rPr>
          <w:rFonts w:ascii="Times New Roman" w:hAnsi="Times New Roman"/>
        </w:rPr>
        <w:t>, so</w:t>
      </w:r>
      <w:proofErr w:type="gramEnd"/>
      <w:r w:rsidRPr="008D7AFE">
        <w:rPr>
          <w:rFonts w:ascii="Times New Roman" w:hAnsi="Times New Roman"/>
        </w:rPr>
        <w:t xml:space="preserve"> muss man </w:t>
      </w:r>
      <w:proofErr w:type="spellStart"/>
      <w:r w:rsidRPr="008D7AFE">
        <w:rPr>
          <w:rFonts w:ascii="Times New Roman" w:hAnsi="Times New Roman"/>
        </w:rPr>
        <w:t>S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 prognostizieren. Sei </w:t>
      </w:r>
      <w:proofErr w:type="gramStart"/>
      <w:r w:rsidRPr="008D7AFE">
        <w:rPr>
          <w:rFonts w:ascii="Times New Roman" w:hAnsi="Times New Roman"/>
        </w:rPr>
        <w:t xml:space="preserve">nun </w:t>
      </w:r>
      <w:proofErr w:type="gramEnd"/>
      <w:r w:rsidRPr="008D7AFE">
        <w:rPr>
          <w:rFonts w:ascii="Times New Roman" w:hAnsi="Times New Roman"/>
          <w:position w:val="-8"/>
        </w:rPr>
        <w:object w:dxaOrig="1320" w:dyaOrig="260">
          <v:shape id="_x0000_i1040" type="#_x0000_t75" style="width:66.15pt;height:12.95pt" o:ole="">
            <v:imagedata r:id="rId50" r:pict="rId51" o:title=""/>
          </v:shape>
          <o:OLEObject Type="Embed" ProgID="Equation.3" ShapeID="_x0000_i1040" DrawAspect="Content" ObjectID="_1252349358" r:id="rId52"/>
        </w:object>
      </w:r>
      <w:r w:rsidRPr="008D7AFE">
        <w:rPr>
          <w:rFonts w:ascii="Times New Roman" w:hAnsi="Times New Roman"/>
        </w:rPr>
        <w:t xml:space="preserve">, dann ist </w:t>
      </w:r>
      <w:r w:rsidRPr="008D7AFE">
        <w:rPr>
          <w:rFonts w:ascii="Times New Roman" w:hAnsi="Times New Roman"/>
          <w:position w:val="-26"/>
        </w:rPr>
        <w:object w:dxaOrig="1700" w:dyaOrig="640">
          <v:shape id="_x0000_i1041" type="#_x0000_t75" style="width:84.95pt;height:31.8pt" o:ole="">
            <v:imagedata r:id="rId53" r:pict="rId54" o:title=""/>
          </v:shape>
          <o:OLEObject Type="Embed" ProgID="Equation.3" ShapeID="_x0000_i1041" DrawAspect="Content" ObjectID="_1252349359" r:id="rId55"/>
        </w:object>
      </w:r>
      <w:r w:rsidRPr="008D7AFE">
        <w:rPr>
          <w:rFonts w:ascii="Times New Roman" w:hAnsi="Times New Roman"/>
        </w:rPr>
        <w:t xml:space="preserve"> der Anteil am Gesamtschaden im Beobachtungsjahr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, der bis zum Abschluss des </w:t>
      </w:r>
      <w:proofErr w:type="spellStart"/>
      <w:r w:rsidRPr="008D7AFE">
        <w:rPr>
          <w:rFonts w:ascii="Times New Roman" w:hAnsi="Times New Roman"/>
        </w:rPr>
        <w:t>m-ten</w:t>
      </w:r>
      <w:proofErr w:type="spellEnd"/>
      <w:r w:rsidRPr="008D7AFE">
        <w:rPr>
          <w:rFonts w:ascii="Times New Roman" w:hAnsi="Times New Roman"/>
        </w:rPr>
        <w:t xml:space="preserve"> Monats des Jahres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+1 entfällt. Hier gilt: </w:t>
      </w:r>
      <w:r w:rsidRPr="008D7AFE">
        <w:rPr>
          <w:rFonts w:ascii="Times New Roman" w:hAnsi="Times New Roman"/>
          <w:position w:val="-10"/>
        </w:rPr>
        <w:object w:dxaOrig="1420" w:dyaOrig="300">
          <v:shape id="_x0000_i1042" type="#_x0000_t75" style="width:70.7pt;height:14.9pt" o:ole="">
            <v:imagedata r:id="rId56" r:pict="rId57" o:title=""/>
          </v:shape>
          <o:OLEObject Type="Embed" ProgID="Equation.3" ShapeID="_x0000_i1042" DrawAspect="Content" ObjectID="_1252349360" r:id="rId58"/>
        </w:object>
      </w:r>
      <w:r w:rsidRPr="008D7AFE">
        <w:rPr>
          <w:rFonts w:ascii="Times New Roman" w:hAnsi="Times New Roman"/>
        </w:rPr>
        <w:t xml:space="preserve">, wobei </w:t>
      </w:r>
      <w:proofErr w:type="spellStart"/>
      <w:r w:rsidRPr="008D7AFE">
        <w:rPr>
          <w:rFonts w:ascii="Times New Roman" w:hAnsi="Times New Roman"/>
        </w:rPr>
        <w:t>S</w:t>
      </w:r>
      <w:r w:rsidRPr="008D7AFE">
        <w:rPr>
          <w:rFonts w:ascii="Times New Roman" w:hAnsi="Times New Roman"/>
          <w:vertAlign w:val="subscript"/>
        </w:rPr>
        <w:t>x,</w:t>
      </w:r>
      <w:proofErr w:type="gramStart"/>
      <w:r w:rsidRPr="008D7AFE">
        <w:rPr>
          <w:rFonts w:ascii="Times New Roman" w:hAnsi="Times New Roman"/>
          <w:vertAlign w:val="subscript"/>
        </w:rPr>
        <w:t>a</w:t>
      </w:r>
      <w:proofErr w:type="spellEnd"/>
      <w:proofErr w:type="gramEnd"/>
      <w:r w:rsidRPr="008D7AFE">
        <w:rPr>
          <w:rFonts w:ascii="Times New Roman" w:hAnsi="Times New Roman"/>
        </w:rPr>
        <w:t xml:space="preserve"> den Teil der Schadensleistung beschreibt, der schon im 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 auf die Versicherungsfälle entfällt und </w:t>
      </w:r>
      <w:proofErr w:type="spellStart"/>
      <w:r w:rsidRPr="008D7AFE">
        <w:rPr>
          <w:rFonts w:ascii="Times New Roman" w:hAnsi="Times New Roman"/>
        </w:rPr>
        <w:t>S</w:t>
      </w:r>
      <w:r w:rsidRPr="008D7AFE">
        <w:rPr>
          <w:rFonts w:ascii="Times New Roman" w:hAnsi="Times New Roman"/>
          <w:vertAlign w:val="subscript"/>
        </w:rPr>
        <w:t>x,m</w:t>
      </w:r>
      <w:proofErr w:type="spellEnd"/>
      <w:r w:rsidRPr="008D7AFE">
        <w:rPr>
          <w:rFonts w:ascii="Times New Roman" w:hAnsi="Times New Roman"/>
        </w:rPr>
        <w:t xml:space="preserve"> den Teil, der im Folgejahr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+1 bis zum </w:t>
      </w:r>
      <w:proofErr w:type="spellStart"/>
      <w:r w:rsidRPr="008D7AFE">
        <w:rPr>
          <w:rFonts w:ascii="Times New Roman" w:hAnsi="Times New Roman"/>
        </w:rPr>
        <w:t>m-ten</w:t>
      </w:r>
      <w:proofErr w:type="spellEnd"/>
      <w:r w:rsidRPr="008D7AFE">
        <w:rPr>
          <w:rFonts w:ascii="Times New Roman" w:hAnsi="Times New Roman"/>
        </w:rPr>
        <w:t xml:space="preserve"> Monat entfällt. Dieser hängt in der Regel nicht sehr stark vom Beobachtungsjahr ab. Deshalb hat man Quotienten der Vorjahre </w:t>
      </w:r>
      <w:r w:rsidRPr="008D7AFE">
        <w:rPr>
          <w:rFonts w:ascii="Times New Roman" w:hAnsi="Times New Roman"/>
          <w:position w:val="-8"/>
        </w:rPr>
        <w:object w:dxaOrig="460" w:dyaOrig="460">
          <v:shape id="_x0000_i1043" type="#_x0000_t75" style="width:22.7pt;height:22.7pt" o:ole="">
            <v:imagedata r:id="rId59" r:pict="rId60" o:title=""/>
          </v:shape>
          <o:OLEObject Type="Embed" ProgID="Equation.3" ShapeID="_x0000_i1043" DrawAspect="Content" ObjectID="_1252349361" r:id="rId61"/>
        </w:object>
      </w:r>
      <w:r w:rsidRPr="008D7AFE">
        <w:rPr>
          <w:rFonts w:ascii="Times New Roman" w:hAnsi="Times New Roman"/>
        </w:rPr>
        <w:t xml:space="preserve"> zur Verfügung. Löst man nun nach </w:t>
      </w:r>
      <w:proofErr w:type="spellStart"/>
      <w:r w:rsidRPr="008D7AFE">
        <w:rPr>
          <w:rFonts w:ascii="Times New Roman" w:hAnsi="Times New Roman"/>
        </w:rPr>
        <w:t>S</w:t>
      </w:r>
      <w:r w:rsidRPr="008D7AFE">
        <w:rPr>
          <w:rFonts w:ascii="Times New Roman" w:hAnsi="Times New Roman"/>
          <w:vertAlign w:val="subscript"/>
        </w:rPr>
        <w:t>x</w:t>
      </w:r>
      <w:proofErr w:type="spellEnd"/>
      <w:r w:rsidRPr="008D7AFE">
        <w:rPr>
          <w:rFonts w:ascii="Times New Roman" w:hAnsi="Times New Roman"/>
        </w:rPr>
        <w:t xml:space="preserve"> auf und setzt die Prognosewerte ein, erhält man: </w:t>
      </w:r>
      <w:r w:rsidRPr="008D7AFE">
        <w:rPr>
          <w:rFonts w:ascii="Times New Roman" w:hAnsi="Times New Roman"/>
          <w:position w:val="-42"/>
        </w:rPr>
        <w:object w:dxaOrig="3020" w:dyaOrig="820">
          <v:shape id="_x0000_i1044" type="#_x0000_t75" style="width:151.15pt;height:41.5pt" o:ole="">
            <v:imagedata r:id="rId62" r:pict="rId63" o:title=""/>
          </v:shape>
          <o:OLEObject Type="Embed" ProgID="Equation.3" ShapeID="_x0000_i1044" DrawAspect="Content" ObjectID="_1252349362" r:id="rId64"/>
        </w:object>
      </w:r>
      <w:r w:rsidRPr="008D7AFE">
        <w:rPr>
          <w:rFonts w:ascii="Times New Roman" w:hAnsi="Times New Roman"/>
        </w:rPr>
        <w:t xml:space="preserve"> Prognosen der gesamten Schadensleistung des Jahres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 xml:space="preserve"> an den Teilbestand der x-Jährigen im Jahr t</w:t>
      </w:r>
      <w:r w:rsidRPr="008D7AFE">
        <w:rPr>
          <w:rFonts w:ascii="Times New Roman" w:hAnsi="Times New Roman"/>
          <w:vertAlign w:val="subscript"/>
        </w:rPr>
        <w:t>0</w:t>
      </w:r>
      <w:r w:rsidRPr="008D7AFE">
        <w:rPr>
          <w:rFonts w:ascii="Times New Roman" w:hAnsi="Times New Roman"/>
        </w:rPr>
        <w:t>. Das tatsächliche Profil errechnet sich nun wie folgt: Seien</w:t>
      </w:r>
      <w:r w:rsidRPr="008D7AFE">
        <w:rPr>
          <w:rFonts w:ascii="Times New Roman" w:hAnsi="Times New Roman"/>
          <w:position w:val="-8"/>
        </w:rPr>
        <w:object w:dxaOrig="780" w:dyaOrig="280">
          <v:shape id="_x0000_i1045" type="#_x0000_t75" style="width:38.9pt;height:14.25pt" o:ole="">
            <v:imagedata r:id="rId65" r:pict="rId66" o:title=""/>
          </v:shape>
          <o:OLEObject Type="Embed" ProgID="Equation.3" ShapeID="_x0000_i1045" DrawAspect="Content" ObjectID="_1252349363" r:id="rId67"/>
        </w:object>
      </w:r>
      <w:r w:rsidRPr="008D7AFE">
        <w:rPr>
          <w:rFonts w:ascii="Times New Roman" w:hAnsi="Times New Roman"/>
        </w:rPr>
        <w:t xml:space="preserve"> und </w:t>
      </w:r>
      <w:r w:rsidRPr="008D7AFE">
        <w:rPr>
          <w:rFonts w:ascii="Times New Roman" w:hAnsi="Times New Roman"/>
          <w:position w:val="-8"/>
        </w:rPr>
        <w:object w:dxaOrig="840" w:dyaOrig="280">
          <v:shape id="_x0000_i1046" type="#_x0000_t75" style="width:42.15pt;height:14.25pt" o:ole="">
            <v:imagedata r:id="rId68" r:pict="rId69" o:title=""/>
          </v:shape>
          <o:OLEObject Type="Embed" ProgID="Equation.3" ShapeID="_x0000_i1046" DrawAspect="Content" ObjectID="_1252349364" r:id="rId70"/>
        </w:object>
      </w:r>
      <w:r w:rsidRPr="008D7AFE">
        <w:rPr>
          <w:rFonts w:ascii="Times New Roman" w:hAnsi="Times New Roman"/>
        </w:rPr>
        <w:t xml:space="preserve"> fest. Das mit dem Kopfschaden gebildete Profil</w:t>
      </w:r>
      <w:r w:rsidR="00E70B83">
        <w:rPr>
          <w:rFonts w:ascii="Times New Roman" w:hAnsi="Times New Roman"/>
        </w:rPr>
        <w:t xml:space="preserve"> </w:t>
      </w:r>
      <w:r w:rsidR="00813D82" w:rsidRPr="008D7AFE">
        <w:rPr>
          <w:rFonts w:ascii="Times New Roman" w:hAnsi="Times New Roman"/>
        </w:rPr>
        <w:t xml:space="preserve">bezeichnet man als das tatsächliche Profil </w:t>
      </w:r>
      <w:r w:rsidR="00813D82" w:rsidRPr="008D7AFE">
        <w:rPr>
          <w:rFonts w:ascii="Times New Roman" w:hAnsi="Times New Roman"/>
          <w:position w:val="-8"/>
        </w:rPr>
        <w:object w:dxaOrig="1660" w:dyaOrig="320">
          <v:shape id="_x0000_i1047" type="#_x0000_t75" style="width:83.05pt;height:16.2pt" o:ole="">
            <v:imagedata r:id="rId71" r:pict="rId72" o:title=""/>
          </v:shape>
          <o:OLEObject Type="Embed" ProgID="Equation.3" ShapeID="_x0000_i1047" DrawAspect="Content" ObjectID="_1252349365" r:id="rId73"/>
        </w:object>
      </w:r>
      <w:r w:rsidR="00813D82" w:rsidRPr="008D7AFE">
        <w:rPr>
          <w:rFonts w:ascii="Times New Roman" w:hAnsi="Times New Roman"/>
        </w:rPr>
        <w:t xml:space="preserve"> zum Auswahlalter x</w:t>
      </w:r>
      <w:r w:rsidR="00813D82" w:rsidRPr="008D7AFE">
        <w:rPr>
          <w:rFonts w:ascii="Times New Roman" w:hAnsi="Times New Roman"/>
          <w:vertAlign w:val="subscript"/>
        </w:rPr>
        <w:t>0</w:t>
      </w:r>
      <w:proofErr w:type="gramStart"/>
      <w:r w:rsidR="00813D82" w:rsidRPr="008D7AFE">
        <w:rPr>
          <w:rFonts w:ascii="Times New Roman" w:hAnsi="Times New Roman"/>
        </w:rPr>
        <w:t xml:space="preserve">: </w:t>
      </w:r>
      <w:proofErr w:type="gramEnd"/>
      <w:r w:rsidR="00813D82" w:rsidRPr="008D7AFE">
        <w:rPr>
          <w:rFonts w:ascii="Times New Roman" w:hAnsi="Times New Roman"/>
          <w:position w:val="-30"/>
        </w:rPr>
        <w:object w:dxaOrig="1140" w:dyaOrig="700">
          <v:shape id="_x0000_i1048" type="#_x0000_t75" style="width:57.1pt;height:34.4pt" o:ole="">
            <v:imagedata r:id="rId74" r:pict="rId75" o:title=""/>
          </v:shape>
          <o:OLEObject Type="Embed" ProgID="Equation.3" ShapeID="_x0000_i1048" DrawAspect="Content" ObjectID="_1252349366" r:id="rId76"/>
        </w:object>
      </w:r>
      <w:r w:rsidR="00813D82" w:rsidRPr="008D7AFE">
        <w:rPr>
          <w:rFonts w:ascii="Times New Roman" w:hAnsi="Times New Roman"/>
        </w:rPr>
        <w:t>. Der tatsächliche Grundkopfschaden ist der zum Auswahlalter x</w:t>
      </w:r>
      <w:r w:rsidR="00813D82" w:rsidRPr="008D7AFE">
        <w:rPr>
          <w:rFonts w:ascii="Times New Roman" w:hAnsi="Times New Roman"/>
          <w:vertAlign w:val="subscript"/>
        </w:rPr>
        <w:t>0</w:t>
      </w:r>
      <w:r w:rsidR="00813D82" w:rsidRPr="008D7AFE">
        <w:rPr>
          <w:rFonts w:ascii="Times New Roman" w:hAnsi="Times New Roman"/>
        </w:rPr>
        <w:t xml:space="preserve"> mit den tatsächlichen Kopfschäden gebildete Grundkopfschaden</w:t>
      </w:r>
      <w:proofErr w:type="gramStart"/>
      <w:r w:rsidR="00813D82" w:rsidRPr="008D7AFE">
        <w:rPr>
          <w:rFonts w:ascii="Times New Roman" w:hAnsi="Times New Roman"/>
        </w:rPr>
        <w:t xml:space="preserve">: </w:t>
      </w:r>
      <w:proofErr w:type="spellStart"/>
      <w:r w:rsidR="00813D82" w:rsidRPr="008D7AFE">
        <w:rPr>
          <w:rFonts w:ascii="Times New Roman" w:hAnsi="Times New Roman"/>
        </w:rPr>
        <w:t>G</w:t>
      </w:r>
      <w:r w:rsidR="00813D82" w:rsidRPr="008D7AFE">
        <w:rPr>
          <w:rFonts w:ascii="Times New Roman" w:hAnsi="Times New Roman"/>
          <w:vertAlign w:val="superscript"/>
        </w:rPr>
        <w:t>tats</w:t>
      </w:r>
      <w:proofErr w:type="spellEnd"/>
      <w:proofErr w:type="gramEnd"/>
      <w:r w:rsidR="00813D82" w:rsidRPr="008D7AFE">
        <w:rPr>
          <w:rFonts w:ascii="Times New Roman" w:hAnsi="Times New Roman"/>
        </w:rPr>
        <w:t xml:space="preserve"> = </w:t>
      </w:r>
      <w:proofErr w:type="spellStart"/>
      <w:r w:rsidR="00813D82" w:rsidRPr="008D7AFE">
        <w:rPr>
          <w:rFonts w:ascii="Times New Roman" w:hAnsi="Times New Roman"/>
        </w:rPr>
        <w:t>G</w:t>
      </w:r>
      <w:r w:rsidR="00813D82" w:rsidRPr="008D7AFE">
        <w:rPr>
          <w:rFonts w:ascii="Times New Roman" w:hAnsi="Times New Roman"/>
          <w:vertAlign w:val="superscript"/>
        </w:rPr>
        <w:t>tats</w:t>
      </w:r>
      <w:proofErr w:type="spellEnd"/>
      <w:r w:rsidR="00813D82" w:rsidRPr="008D7AFE">
        <w:rPr>
          <w:rFonts w:ascii="Times New Roman" w:hAnsi="Times New Roman"/>
        </w:rPr>
        <w:t>(t</w:t>
      </w:r>
      <w:r w:rsidR="00813D82" w:rsidRPr="008D7AFE">
        <w:rPr>
          <w:rFonts w:ascii="Times New Roman" w:hAnsi="Times New Roman"/>
          <w:vertAlign w:val="subscript"/>
        </w:rPr>
        <w:t>0</w:t>
      </w:r>
      <w:r w:rsidR="00813D82" w:rsidRPr="008D7AFE">
        <w:rPr>
          <w:rFonts w:ascii="Times New Roman" w:hAnsi="Times New Roman"/>
        </w:rPr>
        <w:t xml:space="preserve">): </w:t>
      </w:r>
      <w:r w:rsidR="00813D82" w:rsidRPr="008D7AFE">
        <w:rPr>
          <w:rFonts w:ascii="Times New Roman" w:hAnsi="Times New Roman"/>
          <w:position w:val="-64"/>
        </w:rPr>
        <w:object w:dxaOrig="3360" w:dyaOrig="1000">
          <v:shape id="_x0000_i1049" type="#_x0000_t75" style="width:167.35pt;height:50.6pt" o:ole="">
            <v:imagedata r:id="rId77" r:pict="rId78" o:title=""/>
          </v:shape>
          <o:OLEObject Type="Embed" ProgID="Equation.3" ShapeID="_x0000_i1049" DrawAspect="Content" ObjectID="_1252349367" r:id="rId79"/>
        </w:object>
      </w:r>
      <w:r w:rsidR="00813D82" w:rsidRPr="008D7AFE">
        <w:rPr>
          <w:rFonts w:ascii="Times New Roman" w:hAnsi="Times New Roman"/>
        </w:rPr>
        <w:t xml:space="preserve">, wobei </w:t>
      </w:r>
      <w:r w:rsidR="00813D82" w:rsidRPr="008D7AFE">
        <w:rPr>
          <w:rFonts w:ascii="Times New Roman" w:hAnsi="Times New Roman"/>
          <w:position w:val="-30"/>
        </w:rPr>
        <w:object w:dxaOrig="1800" w:dyaOrig="720">
          <v:shape id="_x0000_i1050" type="#_x0000_t75" style="width:90.15pt;height:36.3pt" o:ole="">
            <v:imagedata r:id="rId80" r:pict="rId81" o:title=""/>
          </v:shape>
          <o:OLEObject Type="Embed" ProgID="Equation.3" ShapeID="_x0000_i1050" DrawAspect="Content" ObjectID="_1252349368" r:id="rId82"/>
        </w:object>
      </w:r>
      <w:r w:rsidR="00813D82" w:rsidRPr="008D7AFE">
        <w:rPr>
          <w:rFonts w:ascii="Times New Roman" w:hAnsi="Times New Roman"/>
        </w:rPr>
        <w:t xml:space="preserve"> die Gesamtschadensleistung für alle Alter ist, </w:t>
      </w:r>
      <w:r w:rsidR="00813D82" w:rsidRPr="008D7AFE">
        <w:rPr>
          <w:rFonts w:ascii="Times New Roman" w:hAnsi="Times New Roman"/>
          <w:position w:val="-30"/>
        </w:rPr>
        <w:object w:dxaOrig="2300" w:dyaOrig="720">
          <v:shape id="_x0000_i1051" type="#_x0000_t75" style="width:115.45pt;height:36.3pt" o:ole="">
            <v:imagedata r:id="rId83" r:pict="rId84" o:title=""/>
          </v:shape>
          <o:OLEObject Type="Embed" ProgID="Equation.3" ShapeID="_x0000_i1051" DrawAspect="Content" ObjectID="_1252349369" r:id="rId85"/>
        </w:object>
      </w:r>
      <w:r w:rsidR="00813D82" w:rsidRPr="008D7AFE">
        <w:rPr>
          <w:rFonts w:ascii="Times New Roman" w:hAnsi="Times New Roman"/>
        </w:rPr>
        <w:t xml:space="preserve"> der Gesamtrisikozuschlag ist und </w:t>
      </w:r>
      <w:r w:rsidR="00813D82" w:rsidRPr="008D7AFE">
        <w:rPr>
          <w:rFonts w:ascii="Times New Roman" w:hAnsi="Times New Roman"/>
          <w:position w:val="-30"/>
        </w:rPr>
        <w:object w:dxaOrig="2280" w:dyaOrig="720">
          <v:shape id="_x0000_i1052" type="#_x0000_t75" style="width:114.15pt;height:36.3pt" o:ole="">
            <v:imagedata r:id="rId86" r:pict="rId87" o:title=""/>
          </v:shape>
          <o:OLEObject Type="Embed" ProgID="Equation.3" ShapeID="_x0000_i1052" DrawAspect="Content" ObjectID="_1252349370" r:id="rId88"/>
        </w:object>
      </w:r>
      <w:r w:rsidR="00813D82" w:rsidRPr="008D7AFE">
        <w:rPr>
          <w:rFonts w:ascii="Times New Roman" w:hAnsi="Times New Roman"/>
        </w:rPr>
        <w:t xml:space="preserve"> die Summe der Sondereffekte bezeichnet.</w:t>
      </w:r>
    </w:p>
    <w:p w:rsidR="005D0F4A" w:rsidRPr="008D7AFE" w:rsidRDefault="00E70B83" w:rsidP="00E70B83">
      <w:pPr>
        <w:pStyle w:val="TabellenInhalt"/>
        <w:spacing w:line="36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</w:p>
    <w:sectPr w:rsidR="005D0F4A" w:rsidRPr="008D7AFE" w:rsidSect="00813D82">
      <w:headerReference w:type="even" r:id="rId89"/>
      <w:headerReference w:type="default" r:id="rId90"/>
      <w:pgSz w:w="11900" w:h="16840"/>
      <w:pgMar w:top="1417" w:right="1417" w:bottom="1134" w:left="1417" w:header="708" w:footer="708" w:gutter="0"/>
      <w:pgNumType w:fmt="upperRoman" w:start="2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82" w:rsidRDefault="000570F2" w:rsidP="003037CB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13D8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13D82" w:rsidRDefault="00813D82" w:rsidP="00813D82">
    <w:pPr>
      <w:pStyle w:val="Kopfzeile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82" w:rsidRPr="00813D82" w:rsidRDefault="000570F2" w:rsidP="003037CB">
    <w:pPr>
      <w:pStyle w:val="Kopfzeile"/>
      <w:framePr w:wrap="around" w:vAnchor="text" w:hAnchor="margin" w:xAlign="right" w:y="1"/>
      <w:rPr>
        <w:rStyle w:val="Seitenzahl"/>
      </w:rPr>
    </w:pPr>
    <w:r w:rsidRPr="00315B13">
      <w:rPr>
        <w:rStyle w:val="Seitenzahl"/>
        <w:rFonts w:ascii="Times New Roman" w:hAnsi="Times New Roman"/>
      </w:rPr>
      <w:fldChar w:fldCharType="begin"/>
    </w:r>
    <w:r w:rsidR="00813D82" w:rsidRPr="00315B13">
      <w:rPr>
        <w:rStyle w:val="Seitenzahl"/>
        <w:rFonts w:ascii="Times New Roman" w:hAnsi="Times New Roman"/>
      </w:rPr>
      <w:instrText xml:space="preserve">PAGE  </w:instrText>
    </w:r>
    <w:r w:rsidRPr="00315B13">
      <w:rPr>
        <w:rStyle w:val="Seitenzahl"/>
        <w:rFonts w:ascii="Times New Roman" w:hAnsi="Times New Roman"/>
      </w:rPr>
      <w:fldChar w:fldCharType="separate"/>
    </w:r>
    <w:r w:rsidR="00315B13">
      <w:rPr>
        <w:rStyle w:val="Seitenzahl"/>
        <w:rFonts w:ascii="Times New Roman" w:hAnsi="Times New Roman"/>
        <w:noProof/>
      </w:rPr>
      <w:t>II</w:t>
    </w:r>
    <w:r w:rsidRPr="00315B13">
      <w:rPr>
        <w:rStyle w:val="Seitenzahl"/>
        <w:rFonts w:ascii="Times New Roman" w:hAnsi="Times New Roman"/>
      </w:rPr>
      <w:fldChar w:fldCharType="end"/>
    </w:r>
  </w:p>
  <w:p w:rsidR="00A779B9" w:rsidRDefault="00A779B9" w:rsidP="00813D82">
    <w:pPr>
      <w:pStyle w:val="Kopfzeile"/>
      <w:ind w:left="284" w:right="360"/>
    </w:pPr>
    <w:r w:rsidRPr="002E74BE">
      <w:rPr>
        <w:rFonts w:ascii="Times New Roman" w:hAnsi="Times New Roman"/>
        <w:sz w:val="18"/>
      </w:rPr>
      <w:t>Der Terminkontrakthandel als finanzielles Instrument der Risikominimierung im Gesundheitswesen</w:t>
    </w:r>
    <w:r>
      <w:rPr>
        <w:rFonts w:ascii="Times New Roman" w:hAnsi="Times New Roman"/>
        <w:sz w:val="18"/>
      </w:rP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E43B94"/>
    <w:lvl w:ilvl="0">
      <w:numFmt w:val="bullet"/>
      <w:lvlText w:val="*"/>
      <w:lvlJc w:val="left"/>
    </w:lvl>
  </w:abstractNum>
  <w:abstractNum w:abstractNumId="1">
    <w:nsid w:val="028D0EC5"/>
    <w:multiLevelType w:val="hybridMultilevel"/>
    <w:tmpl w:val="F70C4682"/>
    <w:lvl w:ilvl="0" w:tplc="85B60714"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52C1"/>
    <w:multiLevelType w:val="hybridMultilevel"/>
    <w:tmpl w:val="FB38334C"/>
    <w:lvl w:ilvl="0" w:tplc="1B2825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71250"/>
    <w:multiLevelType w:val="hybridMultilevel"/>
    <w:tmpl w:val="5964C7EA"/>
    <w:lvl w:ilvl="0" w:tplc="07D0077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D2676"/>
    <w:multiLevelType w:val="hybridMultilevel"/>
    <w:tmpl w:val="DBB8DC94"/>
    <w:lvl w:ilvl="0" w:tplc="F1123C68">
      <w:start w:val="7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w w:val="1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9E7179"/>
    <w:multiLevelType w:val="hybridMultilevel"/>
    <w:tmpl w:val="049C1030"/>
    <w:lvl w:ilvl="0" w:tplc="0407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35F62"/>
    <w:multiLevelType w:val="hybridMultilevel"/>
    <w:tmpl w:val="24DC6762"/>
    <w:lvl w:ilvl="0" w:tplc="B8DA9C74">
      <w:start w:val="7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w w:val="1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85646C"/>
    <w:multiLevelType w:val="hybridMultilevel"/>
    <w:tmpl w:val="8FDEC19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E3E03"/>
    <w:multiLevelType w:val="hybridMultilevel"/>
    <w:tmpl w:val="81E82A30"/>
    <w:lvl w:ilvl="0" w:tplc="0017040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3B77D5"/>
    <w:multiLevelType w:val="hybridMultilevel"/>
    <w:tmpl w:val="4A841380"/>
    <w:lvl w:ilvl="0" w:tplc="E45AF4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32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38"/>
        </w:rPr>
      </w:lvl>
    </w:lvlOverride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D0F4A"/>
    <w:rsid w:val="000570F2"/>
    <w:rsid w:val="002E0B22"/>
    <w:rsid w:val="00315B13"/>
    <w:rsid w:val="005C4C01"/>
    <w:rsid w:val="005D0F4A"/>
    <w:rsid w:val="00813D82"/>
    <w:rsid w:val="008D7AFE"/>
    <w:rsid w:val="00A779B9"/>
    <w:rsid w:val="00AF661B"/>
    <w:rsid w:val="00CA65D7"/>
    <w:rsid w:val="00E70B8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0F4A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de-DE"/>
    </w:rPr>
  </w:style>
  <w:style w:type="paragraph" w:styleId="berschrift1">
    <w:name w:val="heading 1"/>
    <w:basedOn w:val="berschrift"/>
    <w:next w:val="Textkrper"/>
    <w:link w:val="berschrift1Zeichen"/>
    <w:uiPriority w:val="99"/>
    <w:qFormat/>
    <w:rsid w:val="005D0F4A"/>
    <w:pPr>
      <w:pageBreakBefore/>
      <w:outlineLvl w:val="0"/>
    </w:pPr>
    <w:rPr>
      <w:u w:val="single"/>
    </w:rPr>
  </w:style>
  <w:style w:type="paragraph" w:styleId="berschrift2">
    <w:name w:val="heading 2"/>
    <w:basedOn w:val="berschrift"/>
    <w:next w:val="Textkrper"/>
    <w:link w:val="berschrift2Zeichen"/>
    <w:uiPriority w:val="99"/>
    <w:qFormat/>
    <w:rsid w:val="005D0F4A"/>
    <w:pPr>
      <w:outlineLvl w:val="1"/>
    </w:pPr>
    <w:rPr>
      <w:sz w:val="24"/>
      <w:szCs w:val="24"/>
    </w:rPr>
  </w:style>
  <w:style w:type="paragraph" w:styleId="berschrift3">
    <w:name w:val="heading 3"/>
    <w:basedOn w:val="berschrift"/>
    <w:next w:val="Textkrper"/>
    <w:link w:val="berschrift3Zeichen"/>
    <w:uiPriority w:val="99"/>
    <w:qFormat/>
    <w:rsid w:val="005D0F4A"/>
    <w:pPr>
      <w:outlineLvl w:val="2"/>
    </w:pPr>
    <w:rPr>
      <w:u w:val="single"/>
    </w:rPr>
  </w:style>
  <w:style w:type="paragraph" w:styleId="berschrift4">
    <w:name w:val="heading 4"/>
    <w:basedOn w:val="berschrift"/>
    <w:next w:val="Textkrper"/>
    <w:link w:val="berschrift4Zeichen"/>
    <w:uiPriority w:val="99"/>
    <w:qFormat/>
    <w:rsid w:val="005D0F4A"/>
    <w:pPr>
      <w:outlineLvl w:val="3"/>
    </w:pPr>
    <w:rPr>
      <w:i/>
      <w:iCs/>
      <w:sz w:val="23"/>
      <w:szCs w:val="23"/>
    </w:rPr>
  </w:style>
  <w:style w:type="paragraph" w:styleId="berschrift5">
    <w:name w:val="heading 5"/>
    <w:basedOn w:val="berschrift"/>
    <w:next w:val="Textkrper"/>
    <w:link w:val="berschrift5Zeichen"/>
    <w:uiPriority w:val="99"/>
    <w:qFormat/>
    <w:rsid w:val="005D0F4A"/>
    <w:pPr>
      <w:outlineLvl w:val="4"/>
    </w:pPr>
    <w:rPr>
      <w:sz w:val="23"/>
      <w:szCs w:val="23"/>
    </w:rPr>
  </w:style>
  <w:style w:type="paragraph" w:styleId="berschrift6">
    <w:name w:val="heading 6"/>
    <w:basedOn w:val="berschrift"/>
    <w:next w:val="Textkrper"/>
    <w:link w:val="berschrift6Zeichen"/>
    <w:uiPriority w:val="99"/>
    <w:qFormat/>
    <w:rsid w:val="005D0F4A"/>
    <w:pPr>
      <w:outlineLvl w:val="5"/>
    </w:pPr>
    <w:rPr>
      <w:sz w:val="21"/>
      <w:szCs w:val="21"/>
    </w:rPr>
  </w:style>
  <w:style w:type="paragraph" w:styleId="berschrift7">
    <w:name w:val="heading 7"/>
    <w:basedOn w:val="berschrift"/>
    <w:next w:val="Textkrper"/>
    <w:link w:val="berschrift7Zeichen"/>
    <w:uiPriority w:val="99"/>
    <w:qFormat/>
    <w:rsid w:val="005D0F4A"/>
    <w:pPr>
      <w:outlineLvl w:val="6"/>
    </w:pPr>
    <w:rPr>
      <w:sz w:val="21"/>
      <w:szCs w:val="21"/>
    </w:rPr>
  </w:style>
  <w:style w:type="paragraph" w:styleId="berschrift8">
    <w:name w:val="heading 8"/>
    <w:basedOn w:val="berschrift"/>
    <w:next w:val="Textkrper"/>
    <w:link w:val="berschrift8Zeichen"/>
    <w:uiPriority w:val="99"/>
    <w:qFormat/>
    <w:rsid w:val="005D0F4A"/>
    <w:pPr>
      <w:outlineLvl w:val="7"/>
    </w:pPr>
    <w:rPr>
      <w:sz w:val="21"/>
      <w:szCs w:val="21"/>
    </w:rPr>
  </w:style>
  <w:style w:type="paragraph" w:styleId="berschrift9">
    <w:name w:val="heading 9"/>
    <w:basedOn w:val="berschrift"/>
    <w:next w:val="Textkrper"/>
    <w:link w:val="berschrift9Zeichen"/>
    <w:uiPriority w:val="99"/>
    <w:qFormat/>
    <w:rsid w:val="005D0F4A"/>
    <w:pPr>
      <w:outlineLvl w:val="8"/>
    </w:pPr>
    <w:rPr>
      <w:sz w:val="21"/>
      <w:szCs w:val="21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rsid w:val="005D0F4A"/>
    <w:rPr>
      <w:rFonts w:ascii="Arial" w:eastAsia="Times New Roman" w:hAnsi="Arial" w:cs="Arial"/>
      <w:b/>
      <w:bCs/>
      <w:sz w:val="28"/>
      <w:szCs w:val="28"/>
      <w:u w:val="single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9"/>
    <w:rsid w:val="005D0F4A"/>
    <w:rPr>
      <w:rFonts w:ascii="Arial" w:eastAsia="Times New Roman" w:hAnsi="Arial" w:cs="Arial"/>
      <w:b/>
      <w:bCs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9"/>
    <w:rsid w:val="005D0F4A"/>
    <w:rPr>
      <w:rFonts w:ascii="Arial" w:eastAsia="Times New Roman" w:hAnsi="Arial" w:cs="Arial"/>
      <w:b/>
      <w:bCs/>
      <w:sz w:val="28"/>
      <w:szCs w:val="28"/>
      <w:u w:val="single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uiPriority w:val="99"/>
    <w:rsid w:val="005D0F4A"/>
    <w:rPr>
      <w:rFonts w:ascii="Arial" w:eastAsia="Times New Roman" w:hAnsi="Arial" w:cs="Arial"/>
      <w:b/>
      <w:bCs/>
      <w:i/>
      <w:iCs/>
      <w:sz w:val="23"/>
      <w:szCs w:val="23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uiPriority w:val="99"/>
    <w:rsid w:val="005D0F4A"/>
    <w:rPr>
      <w:rFonts w:ascii="Arial" w:eastAsia="Times New Roman" w:hAnsi="Arial" w:cs="Arial"/>
      <w:b/>
      <w:bCs/>
      <w:sz w:val="23"/>
      <w:szCs w:val="23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uiPriority w:val="99"/>
    <w:rsid w:val="005D0F4A"/>
    <w:rPr>
      <w:rFonts w:ascii="Arial" w:eastAsia="Times New Roman" w:hAnsi="Arial" w:cs="Arial"/>
      <w:b/>
      <w:bCs/>
      <w:sz w:val="21"/>
      <w:szCs w:val="21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uiPriority w:val="99"/>
    <w:rsid w:val="005D0F4A"/>
    <w:rPr>
      <w:rFonts w:ascii="Arial" w:eastAsia="Times New Roman" w:hAnsi="Arial" w:cs="Arial"/>
      <w:b/>
      <w:bCs/>
      <w:sz w:val="21"/>
      <w:szCs w:val="21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uiPriority w:val="99"/>
    <w:rsid w:val="005D0F4A"/>
    <w:rPr>
      <w:rFonts w:ascii="Arial" w:eastAsia="Times New Roman" w:hAnsi="Arial" w:cs="Arial"/>
      <w:b/>
      <w:bCs/>
      <w:sz w:val="21"/>
      <w:szCs w:val="21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uiPriority w:val="99"/>
    <w:rsid w:val="005D0F4A"/>
    <w:rPr>
      <w:rFonts w:ascii="Arial" w:eastAsia="Times New Roman" w:hAnsi="Arial" w:cs="Arial"/>
      <w:b/>
      <w:bCs/>
      <w:sz w:val="21"/>
      <w:szCs w:val="21"/>
      <w:lang w:eastAsia="de-DE"/>
    </w:rPr>
  </w:style>
  <w:style w:type="paragraph" w:customStyle="1" w:styleId="berschrift">
    <w:name w:val="†berschrift"/>
    <w:basedOn w:val="Standard"/>
    <w:next w:val="Textkrper"/>
    <w:link w:val="berschriftZchn"/>
    <w:uiPriority w:val="99"/>
    <w:rsid w:val="005D0F4A"/>
    <w:pPr>
      <w:keepNext/>
      <w:spacing w:before="240" w:after="120"/>
    </w:pPr>
    <w:rPr>
      <w:b/>
      <w:bCs/>
      <w:sz w:val="28"/>
      <w:szCs w:val="28"/>
    </w:rPr>
  </w:style>
  <w:style w:type="paragraph" w:styleId="Textkrper">
    <w:name w:val="Body Text"/>
    <w:basedOn w:val="Standard"/>
    <w:link w:val="TextkrperZeichen"/>
    <w:uiPriority w:val="99"/>
    <w:rsid w:val="005D0F4A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5D0F4A"/>
    <w:rPr>
      <w:rFonts w:ascii="Arial" w:eastAsia="Times New Roman" w:hAnsi="Arial" w:cs="Arial"/>
      <w:lang w:eastAsia="de-DE"/>
    </w:rPr>
  </w:style>
  <w:style w:type="paragraph" w:customStyle="1" w:styleId="berschrift10">
    <w:name w:val="†berschrift 10"/>
    <w:basedOn w:val="berschrift"/>
    <w:next w:val="Textkrper"/>
    <w:uiPriority w:val="99"/>
    <w:rsid w:val="005D0F4A"/>
    <w:rPr>
      <w:sz w:val="21"/>
      <w:szCs w:val="21"/>
    </w:rPr>
  </w:style>
  <w:style w:type="paragraph" w:customStyle="1" w:styleId="TabellenInhalt">
    <w:name w:val="Tabellen Inhalt"/>
    <w:basedOn w:val="Textkrper"/>
    <w:uiPriority w:val="99"/>
    <w:rsid w:val="005D0F4A"/>
    <w:pPr>
      <w:pBdr>
        <w:top w:val="single" w:sz="2" w:space="2" w:color="FFFFFF"/>
        <w:left w:val="single" w:sz="2" w:space="2" w:color="FFFFFF"/>
        <w:bottom w:val="single" w:sz="2" w:space="2" w:color="FFFFFF"/>
        <w:right w:val="single" w:sz="2" w:space="2" w:color="FFFFFF"/>
      </w:pBdr>
      <w:spacing w:before="57" w:after="57"/>
      <w:ind w:right="57"/>
    </w:pPr>
  </w:style>
  <w:style w:type="paragraph" w:customStyle="1" w:styleId="Tabellenberschrift">
    <w:name w:val="Tabellen †berschrift"/>
    <w:basedOn w:val="TabellenInhalt"/>
    <w:uiPriority w:val="99"/>
    <w:rsid w:val="005D0F4A"/>
    <w:pPr>
      <w:jc w:val="center"/>
    </w:pPr>
    <w:rPr>
      <w:b/>
      <w:bCs/>
      <w:i/>
      <w:iCs/>
    </w:rPr>
  </w:style>
  <w:style w:type="paragraph" w:styleId="Fuzeile">
    <w:name w:val="footer"/>
    <w:basedOn w:val="Standard"/>
    <w:link w:val="FuzeileZeichen"/>
    <w:uiPriority w:val="99"/>
    <w:rsid w:val="005D0F4A"/>
    <w:pPr>
      <w:tabs>
        <w:tab w:val="center" w:pos="4818"/>
        <w:tab w:val="right" w:pos="9637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D0F4A"/>
    <w:rPr>
      <w:rFonts w:ascii="Arial" w:eastAsia="Times New Roman" w:hAnsi="Arial" w:cs="Arial"/>
      <w:lang w:eastAsia="de-DE"/>
    </w:rPr>
  </w:style>
  <w:style w:type="paragraph" w:customStyle="1" w:styleId="Gegenberstellung">
    <w:name w:val="GegenŸberstellung"/>
    <w:basedOn w:val="Textkrper"/>
    <w:uiPriority w:val="99"/>
    <w:rsid w:val="005D0F4A"/>
    <w:pPr>
      <w:tabs>
        <w:tab w:val="left" w:pos="2835"/>
      </w:tabs>
      <w:ind w:left="2835" w:hanging="2551"/>
    </w:pPr>
  </w:style>
  <w:style w:type="paragraph" w:customStyle="1" w:styleId="TabelleZahlen">
    <w:name w:val="Tabelle Zahlen"/>
    <w:basedOn w:val="Textkrper"/>
    <w:uiPriority w:val="99"/>
    <w:rsid w:val="005D0F4A"/>
    <w:pPr>
      <w:spacing w:before="57" w:after="57"/>
      <w:ind w:left="57" w:right="57" w:firstLine="57"/>
      <w:jc w:val="right"/>
    </w:pPr>
    <w:rPr>
      <w:b/>
      <w:bCs/>
      <w:sz w:val="16"/>
      <w:szCs w:val="16"/>
    </w:rPr>
  </w:style>
  <w:style w:type="paragraph" w:customStyle="1" w:styleId="TabelleTitel">
    <w:name w:val="Tabelle Titel"/>
    <w:basedOn w:val="TabelleZahlen"/>
    <w:uiPriority w:val="99"/>
    <w:rsid w:val="005D0F4A"/>
    <w:pPr>
      <w:jc w:val="center"/>
    </w:pPr>
    <w:rPr>
      <w:sz w:val="24"/>
      <w:szCs w:val="24"/>
    </w:rPr>
  </w:style>
  <w:style w:type="paragraph" w:customStyle="1" w:styleId="TabelleLinks">
    <w:name w:val="Tabelle Links"/>
    <w:basedOn w:val="TabelleZahlen"/>
    <w:uiPriority w:val="99"/>
    <w:rsid w:val="005D0F4A"/>
    <w:pPr>
      <w:jc w:val="left"/>
    </w:pPr>
  </w:style>
  <w:style w:type="paragraph" w:customStyle="1" w:styleId="TabelleZentriert">
    <w:name w:val="Tabelle Zentriert"/>
    <w:basedOn w:val="TabelleZahlen"/>
    <w:uiPriority w:val="99"/>
    <w:rsid w:val="005D0F4A"/>
    <w:pPr>
      <w:jc w:val="center"/>
    </w:pPr>
  </w:style>
  <w:style w:type="character" w:customStyle="1" w:styleId="Numerierungszeichen">
    <w:name w:val="Numerierungszeichen"/>
    <w:uiPriority w:val="99"/>
    <w:rsid w:val="005D0F4A"/>
  </w:style>
  <w:style w:type="paragraph" w:styleId="Kopfzeile">
    <w:name w:val="header"/>
    <w:basedOn w:val="Standard"/>
    <w:link w:val="KopfzeileZeichen"/>
    <w:uiPriority w:val="99"/>
    <w:rsid w:val="005D0F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D0F4A"/>
    <w:rPr>
      <w:rFonts w:ascii="Arial" w:eastAsia="Times New Roman" w:hAnsi="Arial" w:cs="Arial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rsid w:val="005D0F4A"/>
    <w:pPr>
      <w:shd w:val="clear" w:color="auto" w:fill="000080"/>
    </w:pPr>
    <w:rPr>
      <w:rFonts w:ascii="Tahoma" w:hAnsi="Tahoma" w:cs="Tahoma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5D0F4A"/>
    <w:rPr>
      <w:rFonts w:ascii="Tahoma" w:eastAsia="Times New Roman" w:hAnsi="Tahoma" w:cs="Tahoma"/>
      <w:shd w:val="clear" w:color="auto" w:fill="000080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rsid w:val="005D0F4A"/>
    <w:pPr>
      <w:tabs>
        <w:tab w:val="right" w:leader="dot" w:pos="9291"/>
      </w:tabs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semiHidden/>
    <w:rsid w:val="005D0F4A"/>
    <w:pPr>
      <w:ind w:left="280"/>
    </w:pPr>
  </w:style>
  <w:style w:type="paragraph" w:styleId="Verzeichnis3">
    <w:name w:val="toc 3"/>
    <w:basedOn w:val="Standard"/>
    <w:next w:val="Standard"/>
    <w:autoRedefine/>
    <w:uiPriority w:val="39"/>
    <w:semiHidden/>
    <w:rsid w:val="005D0F4A"/>
    <w:pPr>
      <w:ind w:left="560"/>
    </w:pPr>
  </w:style>
  <w:style w:type="paragraph" w:styleId="Verzeichnis4">
    <w:name w:val="toc 4"/>
    <w:basedOn w:val="Standard"/>
    <w:next w:val="Standard"/>
    <w:autoRedefine/>
    <w:uiPriority w:val="39"/>
    <w:semiHidden/>
    <w:rsid w:val="005D0F4A"/>
    <w:pPr>
      <w:ind w:left="840"/>
    </w:pPr>
  </w:style>
  <w:style w:type="paragraph" w:styleId="Verzeichnis5">
    <w:name w:val="toc 5"/>
    <w:basedOn w:val="Standard"/>
    <w:next w:val="Standard"/>
    <w:autoRedefine/>
    <w:uiPriority w:val="39"/>
    <w:semiHidden/>
    <w:rsid w:val="005D0F4A"/>
    <w:pPr>
      <w:ind w:left="1120"/>
    </w:pPr>
  </w:style>
  <w:style w:type="paragraph" w:styleId="Verzeichnis6">
    <w:name w:val="toc 6"/>
    <w:basedOn w:val="Standard"/>
    <w:next w:val="Standard"/>
    <w:autoRedefine/>
    <w:uiPriority w:val="39"/>
    <w:semiHidden/>
    <w:rsid w:val="005D0F4A"/>
    <w:pPr>
      <w:ind w:left="1400"/>
    </w:pPr>
  </w:style>
  <w:style w:type="paragraph" w:styleId="Verzeichnis7">
    <w:name w:val="toc 7"/>
    <w:basedOn w:val="Standard"/>
    <w:next w:val="Standard"/>
    <w:autoRedefine/>
    <w:uiPriority w:val="39"/>
    <w:semiHidden/>
    <w:rsid w:val="005D0F4A"/>
    <w:pPr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rsid w:val="005D0F4A"/>
    <w:pPr>
      <w:ind w:left="1960"/>
    </w:pPr>
  </w:style>
  <w:style w:type="paragraph" w:styleId="Verzeichnis9">
    <w:name w:val="toc 9"/>
    <w:basedOn w:val="Standard"/>
    <w:next w:val="Standard"/>
    <w:autoRedefine/>
    <w:uiPriority w:val="39"/>
    <w:semiHidden/>
    <w:rsid w:val="005D0F4A"/>
    <w:pPr>
      <w:ind w:left="2240"/>
    </w:pPr>
  </w:style>
  <w:style w:type="character" w:styleId="Link">
    <w:name w:val="Hyperlink"/>
    <w:basedOn w:val="Absatzstandardschriftart"/>
    <w:uiPriority w:val="99"/>
    <w:rsid w:val="005D0F4A"/>
    <w:rPr>
      <w:color w:val="0000FF"/>
      <w:u w:val="single"/>
    </w:rPr>
  </w:style>
  <w:style w:type="character" w:styleId="Seitenzahl">
    <w:name w:val="page number"/>
    <w:basedOn w:val="Absatzstandardschriftart"/>
    <w:uiPriority w:val="99"/>
    <w:rsid w:val="005D0F4A"/>
  </w:style>
  <w:style w:type="character" w:customStyle="1" w:styleId="berschriftZchn">
    <w:name w:val="†berschrift Zchn"/>
    <w:basedOn w:val="Absatzstandardschriftart"/>
    <w:link w:val="berschrift"/>
    <w:uiPriority w:val="99"/>
    <w:locked/>
    <w:rsid w:val="005D0F4A"/>
    <w:rPr>
      <w:rFonts w:ascii="Arial" w:eastAsia="Times New Roman" w:hAnsi="Arial" w:cs="Arial"/>
      <w:b/>
      <w:bCs/>
      <w:sz w:val="28"/>
      <w:szCs w:val="28"/>
      <w:lang w:eastAsia="de-DE"/>
    </w:rPr>
  </w:style>
  <w:style w:type="paragraph" w:styleId="Listenabsatz">
    <w:name w:val="List Paragraph"/>
    <w:basedOn w:val="Standard"/>
    <w:qFormat/>
    <w:rsid w:val="005D0F4A"/>
    <w:pPr>
      <w:widowControl/>
      <w:autoSpaceDE/>
      <w:autoSpaceDN/>
      <w:adjustRightInd/>
      <w:ind w:left="720"/>
      <w:contextualSpacing/>
    </w:pPr>
    <w:rPr>
      <w:rFonts w:ascii="Cambria" w:eastAsia="Cambria" w:hAnsi="Cambria" w:cs="Times New Roman"/>
      <w:lang w:eastAsia="en-US"/>
    </w:rPr>
  </w:style>
  <w:style w:type="table" w:styleId="Tabellenraster">
    <w:name w:val="Table Grid"/>
    <w:basedOn w:val="NormaleTabelle"/>
    <w:rsid w:val="005D0F4A"/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standardschriftart"/>
    <w:rsid w:val="005D0F4A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5D0F4A"/>
  </w:style>
  <w:style w:type="character" w:customStyle="1" w:styleId="KommentartextZeichen">
    <w:name w:val="Kommentartext Zeichen"/>
    <w:basedOn w:val="Absatzstandardschriftart"/>
    <w:link w:val="Kommentartext"/>
    <w:rsid w:val="005D0F4A"/>
    <w:rPr>
      <w:rFonts w:ascii="Arial" w:eastAsia="Times New Roman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eichen"/>
    <w:rsid w:val="005D0F4A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5D0F4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rsid w:val="005D0F4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5D0F4A"/>
    <w:rPr>
      <w:rFonts w:ascii="Lucida Grande" w:eastAsia="Times New Roman" w:hAnsi="Lucida Grande" w:cs="Arial"/>
      <w:sz w:val="18"/>
      <w:szCs w:val="1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oleObject" Target="embeddings/Microsoft_Formel-Editor1.bin"/><Relationship Id="rId8" Type="http://schemas.openxmlformats.org/officeDocument/2006/relationships/image" Target="media/image3.png"/><Relationship Id="rId9" Type="http://schemas.openxmlformats.org/officeDocument/2006/relationships/image" Target="media/image4.pict"/><Relationship Id="rId10" Type="http://schemas.openxmlformats.org/officeDocument/2006/relationships/oleObject" Target="embeddings/Microsoft_Formel-Editor2.bin"/><Relationship Id="rId11" Type="http://schemas.openxmlformats.org/officeDocument/2006/relationships/image" Target="media/image5.png"/><Relationship Id="rId12" Type="http://schemas.openxmlformats.org/officeDocument/2006/relationships/image" Target="media/image6.pict"/><Relationship Id="rId13" Type="http://schemas.openxmlformats.org/officeDocument/2006/relationships/oleObject" Target="embeddings/Microsoft_Formel-Editor3.bin"/><Relationship Id="rId14" Type="http://schemas.openxmlformats.org/officeDocument/2006/relationships/image" Target="media/image7.png"/><Relationship Id="rId15" Type="http://schemas.openxmlformats.org/officeDocument/2006/relationships/image" Target="media/image8.pict"/><Relationship Id="rId16" Type="http://schemas.openxmlformats.org/officeDocument/2006/relationships/oleObject" Target="embeddings/Microsoft_Formel-Editor4.bin"/><Relationship Id="rId17" Type="http://schemas.openxmlformats.org/officeDocument/2006/relationships/image" Target="media/image9.png"/><Relationship Id="rId18" Type="http://schemas.openxmlformats.org/officeDocument/2006/relationships/image" Target="media/image10.pict"/><Relationship Id="rId19" Type="http://schemas.openxmlformats.org/officeDocument/2006/relationships/oleObject" Target="embeddings/Microsoft_Formel-Editor5.bin"/><Relationship Id="rId30" Type="http://schemas.openxmlformats.org/officeDocument/2006/relationships/image" Target="media/image18.pict"/><Relationship Id="rId31" Type="http://schemas.openxmlformats.org/officeDocument/2006/relationships/oleObject" Target="embeddings/Microsoft_Formel-Editor9.bin"/><Relationship Id="rId32" Type="http://schemas.openxmlformats.org/officeDocument/2006/relationships/image" Target="media/image19.png"/><Relationship Id="rId33" Type="http://schemas.openxmlformats.org/officeDocument/2006/relationships/image" Target="media/image20.pict"/><Relationship Id="rId34" Type="http://schemas.openxmlformats.org/officeDocument/2006/relationships/oleObject" Target="embeddings/Microsoft_Formel-Editor10.bin"/><Relationship Id="rId35" Type="http://schemas.openxmlformats.org/officeDocument/2006/relationships/image" Target="media/image21.png"/><Relationship Id="rId36" Type="http://schemas.openxmlformats.org/officeDocument/2006/relationships/image" Target="media/image22.pict"/><Relationship Id="rId37" Type="http://schemas.openxmlformats.org/officeDocument/2006/relationships/oleObject" Target="embeddings/Microsoft_Formel-Editor11.bin"/><Relationship Id="rId38" Type="http://schemas.openxmlformats.org/officeDocument/2006/relationships/image" Target="media/image23.png"/><Relationship Id="rId39" Type="http://schemas.openxmlformats.org/officeDocument/2006/relationships/image" Target="media/image24.pict"/><Relationship Id="rId50" Type="http://schemas.openxmlformats.org/officeDocument/2006/relationships/image" Target="media/image31.png"/><Relationship Id="rId51" Type="http://schemas.openxmlformats.org/officeDocument/2006/relationships/image" Target="media/image32.pict"/><Relationship Id="rId52" Type="http://schemas.openxmlformats.org/officeDocument/2006/relationships/oleObject" Target="embeddings/Microsoft_Formel-Editor16.bin"/><Relationship Id="rId53" Type="http://schemas.openxmlformats.org/officeDocument/2006/relationships/image" Target="media/image33.png"/><Relationship Id="rId54" Type="http://schemas.openxmlformats.org/officeDocument/2006/relationships/image" Target="media/image34.pict"/><Relationship Id="rId55" Type="http://schemas.openxmlformats.org/officeDocument/2006/relationships/oleObject" Target="embeddings/Microsoft_Formel-Editor17.bin"/><Relationship Id="rId56" Type="http://schemas.openxmlformats.org/officeDocument/2006/relationships/image" Target="media/image35.png"/><Relationship Id="rId57" Type="http://schemas.openxmlformats.org/officeDocument/2006/relationships/image" Target="media/image36.pict"/><Relationship Id="rId58" Type="http://schemas.openxmlformats.org/officeDocument/2006/relationships/oleObject" Target="embeddings/Microsoft_Formel-Editor18.bin"/><Relationship Id="rId59" Type="http://schemas.openxmlformats.org/officeDocument/2006/relationships/image" Target="media/image37.png"/><Relationship Id="rId70" Type="http://schemas.openxmlformats.org/officeDocument/2006/relationships/oleObject" Target="embeddings/Microsoft_Formel-Editor22.bin"/><Relationship Id="rId71" Type="http://schemas.openxmlformats.org/officeDocument/2006/relationships/image" Target="media/image45.png"/><Relationship Id="rId72" Type="http://schemas.openxmlformats.org/officeDocument/2006/relationships/image" Target="media/image46.pict"/><Relationship Id="rId73" Type="http://schemas.openxmlformats.org/officeDocument/2006/relationships/oleObject" Target="embeddings/Microsoft_Formel-Editor23.bin"/><Relationship Id="rId74" Type="http://schemas.openxmlformats.org/officeDocument/2006/relationships/image" Target="media/image47.png"/><Relationship Id="rId75" Type="http://schemas.openxmlformats.org/officeDocument/2006/relationships/image" Target="media/image48.pict"/><Relationship Id="rId76" Type="http://schemas.openxmlformats.org/officeDocument/2006/relationships/oleObject" Target="embeddings/Microsoft_Formel-Editor24.bin"/><Relationship Id="rId77" Type="http://schemas.openxmlformats.org/officeDocument/2006/relationships/image" Target="media/image49.png"/><Relationship Id="rId78" Type="http://schemas.openxmlformats.org/officeDocument/2006/relationships/image" Target="media/image50.pict"/><Relationship Id="rId79" Type="http://schemas.openxmlformats.org/officeDocument/2006/relationships/oleObject" Target="embeddings/Microsoft_Formel-Editor25.bin"/><Relationship Id="rId90" Type="http://schemas.openxmlformats.org/officeDocument/2006/relationships/header" Target="header2.xml"/><Relationship Id="rId91" Type="http://schemas.openxmlformats.org/officeDocument/2006/relationships/fontTable" Target="fontTable.xml"/><Relationship Id="rId92" Type="http://schemas.openxmlformats.org/officeDocument/2006/relationships/theme" Target="theme/theme1.xml"/><Relationship Id="rId20" Type="http://schemas.openxmlformats.org/officeDocument/2006/relationships/image" Target="media/image11.png"/><Relationship Id="rId21" Type="http://schemas.openxmlformats.org/officeDocument/2006/relationships/image" Target="media/image12.pict"/><Relationship Id="rId22" Type="http://schemas.openxmlformats.org/officeDocument/2006/relationships/oleObject" Target="embeddings/Microsoft_Formel-Editor6.bin"/><Relationship Id="rId23" Type="http://schemas.openxmlformats.org/officeDocument/2006/relationships/image" Target="media/image13.png"/><Relationship Id="rId24" Type="http://schemas.openxmlformats.org/officeDocument/2006/relationships/image" Target="media/image14.pict"/><Relationship Id="rId25" Type="http://schemas.openxmlformats.org/officeDocument/2006/relationships/oleObject" Target="embeddings/Microsoft_Formel-Editor7.bin"/><Relationship Id="rId26" Type="http://schemas.openxmlformats.org/officeDocument/2006/relationships/image" Target="media/image15.png"/><Relationship Id="rId27" Type="http://schemas.openxmlformats.org/officeDocument/2006/relationships/image" Target="media/image16.pict"/><Relationship Id="rId28" Type="http://schemas.openxmlformats.org/officeDocument/2006/relationships/oleObject" Target="embeddings/Microsoft_Formel-Editor8.bin"/><Relationship Id="rId29" Type="http://schemas.openxmlformats.org/officeDocument/2006/relationships/image" Target="media/image17.png"/><Relationship Id="rId40" Type="http://schemas.openxmlformats.org/officeDocument/2006/relationships/oleObject" Target="embeddings/Microsoft_Formel-Editor12.bin"/><Relationship Id="rId41" Type="http://schemas.openxmlformats.org/officeDocument/2006/relationships/image" Target="media/image25.png"/><Relationship Id="rId42" Type="http://schemas.openxmlformats.org/officeDocument/2006/relationships/image" Target="media/image26.pict"/><Relationship Id="rId43" Type="http://schemas.openxmlformats.org/officeDocument/2006/relationships/oleObject" Target="embeddings/Microsoft_Formel-Editor13.bin"/><Relationship Id="rId44" Type="http://schemas.openxmlformats.org/officeDocument/2006/relationships/image" Target="media/image27.png"/><Relationship Id="rId45" Type="http://schemas.openxmlformats.org/officeDocument/2006/relationships/image" Target="media/image28.pict"/><Relationship Id="rId46" Type="http://schemas.openxmlformats.org/officeDocument/2006/relationships/oleObject" Target="embeddings/Microsoft_Formel-Editor14.bin"/><Relationship Id="rId47" Type="http://schemas.openxmlformats.org/officeDocument/2006/relationships/image" Target="media/image29.png"/><Relationship Id="rId48" Type="http://schemas.openxmlformats.org/officeDocument/2006/relationships/image" Target="media/image30.pict"/><Relationship Id="rId49" Type="http://schemas.openxmlformats.org/officeDocument/2006/relationships/oleObject" Target="embeddings/Microsoft_Formel-Editor15.bin"/><Relationship Id="rId60" Type="http://schemas.openxmlformats.org/officeDocument/2006/relationships/image" Target="media/image38.pict"/><Relationship Id="rId61" Type="http://schemas.openxmlformats.org/officeDocument/2006/relationships/oleObject" Target="embeddings/Microsoft_Formel-Editor19.bin"/><Relationship Id="rId62" Type="http://schemas.openxmlformats.org/officeDocument/2006/relationships/image" Target="media/image39.png"/><Relationship Id="rId63" Type="http://schemas.openxmlformats.org/officeDocument/2006/relationships/image" Target="media/image40.pict"/><Relationship Id="rId64" Type="http://schemas.openxmlformats.org/officeDocument/2006/relationships/oleObject" Target="embeddings/Microsoft_Formel-Editor20.bin"/><Relationship Id="rId65" Type="http://schemas.openxmlformats.org/officeDocument/2006/relationships/image" Target="media/image41.png"/><Relationship Id="rId66" Type="http://schemas.openxmlformats.org/officeDocument/2006/relationships/image" Target="media/image42.pict"/><Relationship Id="rId67" Type="http://schemas.openxmlformats.org/officeDocument/2006/relationships/oleObject" Target="embeddings/Microsoft_Formel-Editor21.bin"/><Relationship Id="rId68" Type="http://schemas.openxmlformats.org/officeDocument/2006/relationships/image" Target="media/image43.png"/><Relationship Id="rId69" Type="http://schemas.openxmlformats.org/officeDocument/2006/relationships/image" Target="media/image44.pict"/><Relationship Id="rId80" Type="http://schemas.openxmlformats.org/officeDocument/2006/relationships/image" Target="media/image51.png"/><Relationship Id="rId81" Type="http://schemas.openxmlformats.org/officeDocument/2006/relationships/image" Target="media/image52.pict"/><Relationship Id="rId82" Type="http://schemas.openxmlformats.org/officeDocument/2006/relationships/oleObject" Target="embeddings/Microsoft_Formel-Editor26.bin"/><Relationship Id="rId83" Type="http://schemas.openxmlformats.org/officeDocument/2006/relationships/image" Target="media/image53.png"/><Relationship Id="rId84" Type="http://schemas.openxmlformats.org/officeDocument/2006/relationships/image" Target="media/image54.pict"/><Relationship Id="rId85" Type="http://schemas.openxmlformats.org/officeDocument/2006/relationships/oleObject" Target="embeddings/Microsoft_Formel-Editor27.bin"/><Relationship Id="rId86" Type="http://schemas.openxmlformats.org/officeDocument/2006/relationships/image" Target="media/image55.png"/><Relationship Id="rId87" Type="http://schemas.openxmlformats.org/officeDocument/2006/relationships/image" Target="media/image56.pict"/><Relationship Id="rId88" Type="http://schemas.openxmlformats.org/officeDocument/2006/relationships/oleObject" Target="embeddings/Microsoft_Formel-Editor28.bin"/><Relationship Id="rId8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2480</Characters>
  <Application>Microsoft Macintosh Word</Application>
  <DocSecurity>0</DocSecurity>
  <Lines>20</Lines>
  <Paragraphs>4</Paragraphs>
  <ScaleCrop>false</ScaleCrop>
  <Company>Kardiologie Uni Giessen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cp:lastModifiedBy>Siegbert Dr. Stracke</cp:lastModifiedBy>
  <cp:revision>3</cp:revision>
  <dcterms:created xsi:type="dcterms:W3CDTF">2011-09-25T15:42:00Z</dcterms:created>
  <dcterms:modified xsi:type="dcterms:W3CDTF">2011-09-25T20:02:00Z</dcterms:modified>
</cp:coreProperties>
</file>