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10B7ECB" w14:textId="77777777" w:rsidR="00D71C9D" w:rsidRDefault="00D71C9D" w:rsidP="009865AE">
      <w:pPr>
        <w:pStyle w:val="KeinLeerraum"/>
        <w:jc w:val="right"/>
      </w:pPr>
    </w:p>
    <w:sdt>
      <w:sdtPr>
        <w:rPr>
          <w:rFonts w:eastAsiaTheme="minorHAnsi"/>
        </w:rPr>
        <w:id w:val="19128050"/>
        <w:docPartObj>
          <w:docPartGallery w:val="Cover Pages"/>
          <w:docPartUnique/>
        </w:docPartObj>
      </w:sdtPr>
      <w:sdtContent>
        <w:p w14:paraId="010BD93D" w14:textId="77777777" w:rsidR="00D71C9D" w:rsidRDefault="00911213" w:rsidP="009865AE">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noProof/>
              <w:color w:val="FFFFFF" w:themeColor="background1"/>
              <w:sz w:val="72"/>
              <w:szCs w:val="72"/>
              <w:lang w:eastAsia="de-DE"/>
            </w:rPr>
            <w:drawing>
              <wp:anchor distT="0" distB="0" distL="114300" distR="114300" simplePos="0" relativeHeight="251661312" behindDoc="0" locked="0" layoutInCell="0" allowOverlap="1" wp14:anchorId="619FF695" wp14:editId="50C39974">
                <wp:simplePos x="0" y="0"/>
                <wp:positionH relativeFrom="page">
                  <wp:posOffset>1466850</wp:posOffset>
                </wp:positionH>
                <wp:positionV relativeFrom="page">
                  <wp:posOffset>1171575</wp:posOffset>
                </wp:positionV>
                <wp:extent cx="4478020" cy="1724025"/>
                <wp:effectExtent l="19050" t="19050" r="17780" b="28575"/>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stretch>
                          <a:fillRect/>
                        </a:stretch>
                      </pic:blipFill>
                      <pic:spPr>
                        <a:xfrm>
                          <a:off x="0" y="0"/>
                          <a:ext cx="4478020" cy="1724025"/>
                        </a:xfrm>
                        <a:prstGeom prst="rect">
                          <a:avLst/>
                        </a:prstGeom>
                        <a:ln w="12700">
                          <a:solidFill>
                            <a:schemeClr val="bg1"/>
                          </a:solidFill>
                        </a:ln>
                      </pic:spPr>
                    </pic:pic>
                  </a:graphicData>
                </a:graphic>
              </wp:anchor>
            </w:drawing>
          </w:r>
        </w:p>
        <w:p w14:paraId="3E99B913" w14:textId="77777777" w:rsidR="00977D13" w:rsidRDefault="00676D83" w:rsidP="009865AE">
          <w:pPr>
            <w:spacing w:after="0"/>
          </w:pPr>
          <w:r>
            <w:rPr>
              <w:noProof/>
            </w:rPr>
            <w:pict w14:anchorId="7AE2E37C">
              <v:roundrect id="_x0000_s1033" style="position:absolute;margin-left:-49.5pt;margin-top:459pt;width:548.2pt;height:107.6pt;z-index:251665408;mso-position-horizontal-relative:margin;mso-position-vertical-relative:margin;mso-width-relative:margin;mso-height-relative:margin" arcsize="10923f" fillcolor="#832c18" strokecolor="#4f81bd [3204]">
                <v:shadow on="t" type="perspective" color="#bfbfbf [2412]" opacity=".5" origin="-.5,-.5" offset="51pt,-10pt" offset2="114pt,-8pt" matrix=".75,,,.75"/>
                <v:textbox style="mso-next-textbox:#_x0000_s1033" inset="18pt,18pt,18pt,18pt">
                  <w:txbxContent>
                    <w:p w14:paraId="74F2F582" w14:textId="1EA93E58" w:rsidR="00872086" w:rsidRDefault="00872086" w:rsidP="00D71C9D">
                      <w:pPr>
                        <w:jc w:val="center"/>
                        <w:rPr>
                          <w:rFonts w:cs="Open Sans"/>
                          <w:color w:val="FFFFFF" w:themeColor="background1"/>
                          <w:sz w:val="28"/>
                          <w:szCs w:val="18"/>
                        </w:rPr>
                      </w:pPr>
                      <w:r>
                        <w:rPr>
                          <w:rFonts w:cs="Open Sans"/>
                          <w:color w:val="FFFFFF" w:themeColor="background1"/>
                          <w:sz w:val="28"/>
                          <w:szCs w:val="18"/>
                        </w:rPr>
                        <w:t xml:space="preserve"> Konzept über ein</w:t>
                      </w:r>
                    </w:p>
                    <w:p w14:paraId="419DC339" w14:textId="27C183B3" w:rsidR="00872086" w:rsidRPr="00D71C9D" w:rsidRDefault="00872086" w:rsidP="00D71C9D">
                      <w:pPr>
                        <w:jc w:val="center"/>
                        <w:rPr>
                          <w:rFonts w:cs="Open Sans"/>
                          <w:color w:val="FFFFFF" w:themeColor="background1"/>
                          <w:sz w:val="28"/>
                          <w:szCs w:val="18"/>
                        </w:rPr>
                      </w:pPr>
                      <w:r>
                        <w:rPr>
                          <w:rFonts w:cs="Open Sans"/>
                          <w:color w:val="FFFFFF" w:themeColor="background1"/>
                          <w:sz w:val="28"/>
                          <w:szCs w:val="18"/>
                        </w:rPr>
                        <w:t>IT-gestütztes Versorgungsnetzwerk für den l</w:t>
                      </w:r>
                      <w:r w:rsidRPr="00D71C9D">
                        <w:rPr>
                          <w:rFonts w:cs="Open Sans"/>
                          <w:color w:val="FFFFFF" w:themeColor="background1"/>
                          <w:sz w:val="28"/>
                          <w:szCs w:val="18"/>
                        </w:rPr>
                        <w:t>ändlichen Raum.</w:t>
                      </w:r>
                    </w:p>
                    <w:p w14:paraId="5C574AD4" w14:textId="77777777" w:rsidR="00872086" w:rsidRPr="00D71C9D" w:rsidRDefault="00872086" w:rsidP="00D71C9D">
                      <w:pPr>
                        <w:jc w:val="center"/>
                        <w:rPr>
                          <w:rFonts w:cs="Open Sans"/>
                          <w:color w:val="FFFFFF" w:themeColor="background1"/>
                          <w:sz w:val="28"/>
                          <w:szCs w:val="18"/>
                        </w:rPr>
                      </w:pPr>
                    </w:p>
                  </w:txbxContent>
                </v:textbox>
                <w10:wrap type="square" anchorx="margin" anchory="margin"/>
              </v:roundrect>
            </w:pict>
          </w:r>
          <w:r w:rsidR="000E130A">
            <w:rPr>
              <w:noProof/>
              <w:lang w:eastAsia="de-DE"/>
            </w:rPr>
            <w:drawing>
              <wp:anchor distT="0" distB="0" distL="114300" distR="114300" simplePos="0" relativeHeight="251663360" behindDoc="0" locked="0" layoutInCell="1" allowOverlap="1" wp14:anchorId="6D3DFEE9" wp14:editId="7E691C03">
                <wp:simplePos x="0" y="0"/>
                <wp:positionH relativeFrom="column">
                  <wp:posOffset>1885950</wp:posOffset>
                </wp:positionH>
                <wp:positionV relativeFrom="paragraph">
                  <wp:posOffset>2702560</wp:posOffset>
                </wp:positionV>
                <wp:extent cx="2085975" cy="2085975"/>
                <wp:effectExtent l="0" t="0" r="0" b="0"/>
                <wp:wrapNone/>
                <wp:docPr id="1" name="Grafik 0" descr="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png"/>
                        <pic:cNvPicPr/>
                      </pic:nvPicPr>
                      <pic:blipFill>
                        <a:blip r:embed="rId10" cstate="print"/>
                        <a:stretch>
                          <a:fillRect/>
                        </a:stretch>
                      </pic:blipFill>
                      <pic:spPr>
                        <a:xfrm>
                          <a:off x="0" y="0"/>
                          <a:ext cx="2085975" cy="2085975"/>
                        </a:xfrm>
                        <a:prstGeom prst="rect">
                          <a:avLst/>
                        </a:prstGeom>
                      </pic:spPr>
                    </pic:pic>
                  </a:graphicData>
                </a:graphic>
              </wp:anchor>
            </w:drawing>
          </w:r>
          <w:r>
            <w:rPr>
              <w:noProof/>
            </w:rPr>
            <w:pict w14:anchorId="2164AA89">
              <v:rect id="_x0000_s1032" style="position:absolute;margin-left:6.5pt;margin-top:262pt;width:579.25pt;height:57.25pt;z-index:251662336;mso-height-percent:73;mso-position-horizontal-relative:page;mso-position-vertical-relative:page;mso-height-percent:73;v-text-anchor:middle" fillcolor="#832f04" strokecolor="white [3212]" strokeweight="1pt">
                <v:fill color2="#365f91 [2404]"/>
                <v:shadow color="#d8d8d8 [2732]" offset="3pt,3pt" offset2="2pt,2pt"/>
                <v:textbox style="mso-next-textbox:#_x0000_s1032;mso-fit-shape-to-text:t" inset="14.4pt,,14.4pt">
                  <w:txbxContent>
                    <w:sdt>
                      <w:sdtPr>
                        <w:rPr>
                          <w:rFonts w:eastAsiaTheme="majorEastAsia" w:cs="Open Sans"/>
                          <w:color w:val="FFFFFF" w:themeColor="background1"/>
                          <w:sz w:val="72"/>
                          <w:szCs w:val="72"/>
                        </w:rPr>
                        <w:alias w:val="Titel"/>
                        <w:id w:val="19128068"/>
                        <w:dataBinding w:prefixMappings="xmlns:ns0='http://schemas.openxmlformats.org/package/2006/metadata/core-properties' xmlns:ns1='http://purl.org/dc/elements/1.1/'" w:xpath="/ns0:coreProperties[1]/ns1:title[1]" w:storeItemID="{6C3C8BC8-F283-45AE-878A-BAB7291924A1}"/>
                        <w:text/>
                      </w:sdtPr>
                      <w:sdtContent>
                        <w:p w14:paraId="46D90B7E" w14:textId="77777777" w:rsidR="00872086" w:rsidRPr="00911213" w:rsidRDefault="00872086" w:rsidP="00911213">
                          <w:pPr>
                            <w:pStyle w:val="KeinLeerraum"/>
                            <w:jc w:val="center"/>
                            <w:rPr>
                              <w:rFonts w:eastAsiaTheme="majorEastAsia" w:cs="Open Sans"/>
                              <w:color w:val="FFFFFF" w:themeColor="background1"/>
                              <w:sz w:val="72"/>
                              <w:szCs w:val="72"/>
                            </w:rPr>
                          </w:pPr>
                          <w:proofErr w:type="spellStart"/>
                          <w:r w:rsidRPr="00911213">
                            <w:rPr>
                              <w:rFonts w:eastAsiaTheme="majorEastAsia" w:cs="Open Sans"/>
                              <w:color w:val="FFFFFF" w:themeColor="background1"/>
                              <w:sz w:val="72"/>
                              <w:szCs w:val="72"/>
                            </w:rPr>
                            <w:t>Vulkan@Net</w:t>
                          </w:r>
                          <w:proofErr w:type="spellEnd"/>
                        </w:p>
                      </w:sdtContent>
                    </w:sdt>
                  </w:txbxContent>
                </v:textbox>
                <w10:wrap anchorx="page" anchory="page"/>
              </v:rect>
            </w:pict>
          </w:r>
          <w:r w:rsidR="00977D13">
            <w:br w:type="page"/>
          </w:r>
        </w:p>
      </w:sdtContent>
    </w:sdt>
    <w:p w14:paraId="2A5DE56C" w14:textId="77777777" w:rsidR="00D71C9D" w:rsidRDefault="00D71C9D" w:rsidP="009865AE">
      <w:pPr>
        <w:spacing w:after="0"/>
      </w:pPr>
    </w:p>
    <w:sdt>
      <w:sdtPr>
        <w:rPr>
          <w:rFonts w:eastAsiaTheme="minorHAnsi" w:cstheme="minorBidi"/>
          <w:b w:val="0"/>
          <w:bCs w:val="0"/>
          <w:sz w:val="22"/>
          <w:szCs w:val="22"/>
        </w:rPr>
        <w:id w:val="19128145"/>
        <w:docPartObj>
          <w:docPartGallery w:val="Table of Contents"/>
          <w:docPartUnique/>
        </w:docPartObj>
      </w:sdtPr>
      <w:sdtContent>
        <w:p w14:paraId="3199C0A8" w14:textId="6BB17576" w:rsidR="00E81950" w:rsidRDefault="00D71C9D" w:rsidP="000267BE">
          <w:pPr>
            <w:pStyle w:val="Inhaltsverzeichnisberschrift"/>
            <w:spacing w:before="0"/>
          </w:pPr>
          <w:r>
            <w:t>Inhalt</w:t>
          </w:r>
        </w:p>
        <w:p w14:paraId="11F43278" w14:textId="77777777" w:rsidR="000267BE" w:rsidRDefault="000267BE" w:rsidP="000267BE">
          <w:pPr>
            <w:pStyle w:val="Verzeichnis1"/>
          </w:pPr>
        </w:p>
        <w:p w14:paraId="16BFAA31" w14:textId="77777777" w:rsidR="000267BE" w:rsidRDefault="00336802" w:rsidP="000267BE">
          <w:pPr>
            <w:pStyle w:val="Verzeichnis1"/>
            <w:rPr>
              <w:rFonts w:asciiTheme="minorHAnsi" w:eastAsiaTheme="minorEastAsia" w:hAnsiTheme="minorHAnsi"/>
              <w:noProof/>
              <w:sz w:val="24"/>
              <w:szCs w:val="24"/>
              <w:lang w:eastAsia="ja-JP"/>
            </w:rPr>
          </w:pPr>
          <w:r w:rsidRPr="0068604B">
            <w:fldChar w:fldCharType="begin"/>
          </w:r>
          <w:r w:rsidR="00D71C9D" w:rsidRPr="0068604B">
            <w:instrText xml:space="preserve"> TOC \o "1-3" \h \z \u </w:instrText>
          </w:r>
          <w:r w:rsidRPr="0068604B">
            <w:fldChar w:fldCharType="separate"/>
          </w:r>
          <w:r w:rsidR="000267BE">
            <w:rPr>
              <w:noProof/>
            </w:rPr>
            <w:t>Ausgangssituation</w:t>
          </w:r>
          <w:r w:rsidR="000267BE">
            <w:rPr>
              <w:noProof/>
            </w:rPr>
            <w:tab/>
          </w:r>
          <w:r w:rsidR="000267BE">
            <w:rPr>
              <w:noProof/>
            </w:rPr>
            <w:fldChar w:fldCharType="begin"/>
          </w:r>
          <w:r w:rsidR="000267BE">
            <w:rPr>
              <w:noProof/>
            </w:rPr>
            <w:instrText xml:space="preserve"> PAGEREF _Toc255399780 \h </w:instrText>
          </w:r>
          <w:r w:rsidR="000267BE">
            <w:rPr>
              <w:noProof/>
            </w:rPr>
          </w:r>
          <w:r w:rsidR="000267BE">
            <w:rPr>
              <w:noProof/>
            </w:rPr>
            <w:fldChar w:fldCharType="separate"/>
          </w:r>
          <w:r w:rsidR="000267BE">
            <w:rPr>
              <w:noProof/>
            </w:rPr>
            <w:t>3</w:t>
          </w:r>
          <w:r w:rsidR="000267BE">
            <w:rPr>
              <w:noProof/>
            </w:rPr>
            <w:fldChar w:fldCharType="end"/>
          </w:r>
        </w:p>
        <w:p w14:paraId="51F0E09B" w14:textId="77777777" w:rsidR="000267BE" w:rsidRDefault="000267BE" w:rsidP="000267BE">
          <w:pPr>
            <w:pStyle w:val="Verzeichnis1"/>
            <w:rPr>
              <w:rFonts w:asciiTheme="minorHAnsi" w:eastAsiaTheme="minorEastAsia" w:hAnsiTheme="minorHAnsi"/>
              <w:noProof/>
              <w:sz w:val="24"/>
              <w:szCs w:val="24"/>
              <w:lang w:eastAsia="ja-JP"/>
            </w:rPr>
          </w:pPr>
          <w:r>
            <w:rPr>
              <w:noProof/>
            </w:rPr>
            <w:t>Vulkan@Net - Beschreibung</w:t>
          </w:r>
          <w:r>
            <w:rPr>
              <w:noProof/>
            </w:rPr>
            <w:tab/>
          </w:r>
          <w:r>
            <w:rPr>
              <w:noProof/>
            </w:rPr>
            <w:fldChar w:fldCharType="begin"/>
          </w:r>
          <w:r>
            <w:rPr>
              <w:noProof/>
            </w:rPr>
            <w:instrText xml:space="preserve"> PAGEREF _Toc255399781 \h </w:instrText>
          </w:r>
          <w:r>
            <w:rPr>
              <w:noProof/>
            </w:rPr>
          </w:r>
          <w:r>
            <w:rPr>
              <w:noProof/>
            </w:rPr>
            <w:fldChar w:fldCharType="separate"/>
          </w:r>
          <w:r>
            <w:rPr>
              <w:noProof/>
            </w:rPr>
            <w:t>4</w:t>
          </w:r>
          <w:r>
            <w:rPr>
              <w:noProof/>
            </w:rPr>
            <w:fldChar w:fldCharType="end"/>
          </w:r>
        </w:p>
        <w:p w14:paraId="20E58D1A" w14:textId="77777777" w:rsidR="000267BE" w:rsidRDefault="000267BE" w:rsidP="000267BE">
          <w:pPr>
            <w:pStyle w:val="Verzeichnis1"/>
            <w:rPr>
              <w:rFonts w:asciiTheme="minorHAnsi" w:eastAsiaTheme="minorEastAsia" w:hAnsiTheme="minorHAnsi"/>
              <w:noProof/>
              <w:sz w:val="24"/>
              <w:szCs w:val="24"/>
              <w:lang w:eastAsia="ja-JP"/>
            </w:rPr>
          </w:pPr>
          <w:r>
            <w:rPr>
              <w:noProof/>
            </w:rPr>
            <w:t>Vulkan@Net – Bestandteile</w:t>
          </w:r>
          <w:r>
            <w:rPr>
              <w:noProof/>
            </w:rPr>
            <w:tab/>
          </w:r>
          <w:r>
            <w:rPr>
              <w:noProof/>
            </w:rPr>
            <w:fldChar w:fldCharType="begin"/>
          </w:r>
          <w:r>
            <w:rPr>
              <w:noProof/>
            </w:rPr>
            <w:instrText xml:space="preserve"> PAGEREF _Toc255399782 \h </w:instrText>
          </w:r>
          <w:r>
            <w:rPr>
              <w:noProof/>
            </w:rPr>
          </w:r>
          <w:r>
            <w:rPr>
              <w:noProof/>
            </w:rPr>
            <w:fldChar w:fldCharType="separate"/>
          </w:r>
          <w:r>
            <w:rPr>
              <w:noProof/>
            </w:rPr>
            <w:t>6</w:t>
          </w:r>
          <w:r>
            <w:rPr>
              <w:noProof/>
            </w:rPr>
            <w:fldChar w:fldCharType="end"/>
          </w:r>
        </w:p>
        <w:p w14:paraId="2162DC6A" w14:textId="77777777" w:rsidR="000267BE" w:rsidRDefault="000267BE" w:rsidP="000267BE">
          <w:pPr>
            <w:pStyle w:val="Verzeichnis2"/>
            <w:spacing w:line="600" w:lineRule="auto"/>
            <w:rPr>
              <w:rFonts w:asciiTheme="minorHAnsi" w:eastAsiaTheme="minorEastAsia" w:hAnsiTheme="minorHAnsi"/>
              <w:noProof/>
              <w:sz w:val="24"/>
              <w:szCs w:val="24"/>
              <w:lang w:eastAsia="ja-JP"/>
            </w:rPr>
          </w:pPr>
          <w:r>
            <w:rPr>
              <w:noProof/>
            </w:rPr>
            <w:t>IT-gestütztes ambulantes Praxismanagement</w:t>
          </w:r>
          <w:r>
            <w:rPr>
              <w:noProof/>
            </w:rPr>
            <w:tab/>
          </w:r>
          <w:r>
            <w:rPr>
              <w:noProof/>
            </w:rPr>
            <w:fldChar w:fldCharType="begin"/>
          </w:r>
          <w:r>
            <w:rPr>
              <w:noProof/>
            </w:rPr>
            <w:instrText xml:space="preserve"> PAGEREF _Toc255399783 \h </w:instrText>
          </w:r>
          <w:r>
            <w:rPr>
              <w:noProof/>
            </w:rPr>
          </w:r>
          <w:r>
            <w:rPr>
              <w:noProof/>
            </w:rPr>
            <w:fldChar w:fldCharType="separate"/>
          </w:r>
          <w:r>
            <w:rPr>
              <w:noProof/>
            </w:rPr>
            <w:t>7</w:t>
          </w:r>
          <w:r>
            <w:rPr>
              <w:noProof/>
            </w:rPr>
            <w:fldChar w:fldCharType="end"/>
          </w:r>
        </w:p>
        <w:p w14:paraId="68AE8A4C" w14:textId="77777777" w:rsidR="000267BE" w:rsidRDefault="000267BE" w:rsidP="000267BE">
          <w:pPr>
            <w:pStyle w:val="Verzeichnis3"/>
            <w:tabs>
              <w:tab w:val="right" w:leader="dot" w:pos="9062"/>
            </w:tabs>
            <w:spacing w:line="600" w:lineRule="auto"/>
            <w:rPr>
              <w:rFonts w:asciiTheme="minorHAnsi" w:eastAsiaTheme="minorEastAsia" w:hAnsiTheme="minorHAnsi"/>
              <w:noProof/>
              <w:sz w:val="24"/>
              <w:szCs w:val="24"/>
              <w:lang w:eastAsia="ja-JP"/>
            </w:rPr>
          </w:pPr>
          <w:r>
            <w:rPr>
              <w:noProof/>
            </w:rPr>
            <w:t>Organisation und Planung</w:t>
          </w:r>
          <w:r>
            <w:rPr>
              <w:noProof/>
            </w:rPr>
            <w:tab/>
          </w:r>
          <w:r>
            <w:rPr>
              <w:noProof/>
            </w:rPr>
            <w:fldChar w:fldCharType="begin"/>
          </w:r>
          <w:r>
            <w:rPr>
              <w:noProof/>
            </w:rPr>
            <w:instrText xml:space="preserve"> PAGEREF _Toc255399784 \h </w:instrText>
          </w:r>
          <w:r>
            <w:rPr>
              <w:noProof/>
            </w:rPr>
          </w:r>
          <w:r>
            <w:rPr>
              <w:noProof/>
            </w:rPr>
            <w:fldChar w:fldCharType="separate"/>
          </w:r>
          <w:r>
            <w:rPr>
              <w:noProof/>
            </w:rPr>
            <w:t>7</w:t>
          </w:r>
          <w:r>
            <w:rPr>
              <w:noProof/>
            </w:rPr>
            <w:fldChar w:fldCharType="end"/>
          </w:r>
        </w:p>
        <w:p w14:paraId="0AFC83DE" w14:textId="77777777" w:rsidR="000267BE" w:rsidRDefault="000267BE" w:rsidP="000267BE">
          <w:pPr>
            <w:pStyle w:val="Verzeichnis3"/>
            <w:tabs>
              <w:tab w:val="right" w:leader="dot" w:pos="9062"/>
            </w:tabs>
            <w:spacing w:line="600" w:lineRule="auto"/>
            <w:rPr>
              <w:rFonts w:asciiTheme="minorHAnsi" w:eastAsiaTheme="minorEastAsia" w:hAnsiTheme="minorHAnsi"/>
              <w:noProof/>
              <w:sz w:val="24"/>
              <w:szCs w:val="24"/>
              <w:lang w:eastAsia="ja-JP"/>
            </w:rPr>
          </w:pPr>
          <w:r>
            <w:rPr>
              <w:noProof/>
            </w:rPr>
            <w:t>Delegation</w:t>
          </w:r>
          <w:r>
            <w:rPr>
              <w:noProof/>
            </w:rPr>
            <w:tab/>
          </w:r>
          <w:r>
            <w:rPr>
              <w:noProof/>
            </w:rPr>
            <w:fldChar w:fldCharType="begin"/>
          </w:r>
          <w:r>
            <w:rPr>
              <w:noProof/>
            </w:rPr>
            <w:instrText xml:space="preserve"> PAGEREF _Toc255399785 \h </w:instrText>
          </w:r>
          <w:r>
            <w:rPr>
              <w:noProof/>
            </w:rPr>
          </w:r>
          <w:r>
            <w:rPr>
              <w:noProof/>
            </w:rPr>
            <w:fldChar w:fldCharType="separate"/>
          </w:r>
          <w:r>
            <w:rPr>
              <w:noProof/>
            </w:rPr>
            <w:t>8</w:t>
          </w:r>
          <w:r>
            <w:rPr>
              <w:noProof/>
            </w:rPr>
            <w:fldChar w:fldCharType="end"/>
          </w:r>
        </w:p>
        <w:p w14:paraId="145B919A" w14:textId="77777777" w:rsidR="000267BE" w:rsidRDefault="000267BE" w:rsidP="000267BE">
          <w:pPr>
            <w:pStyle w:val="Verzeichnis2"/>
            <w:spacing w:line="600" w:lineRule="auto"/>
            <w:rPr>
              <w:rFonts w:asciiTheme="minorHAnsi" w:eastAsiaTheme="minorEastAsia" w:hAnsiTheme="minorHAnsi"/>
              <w:noProof/>
              <w:sz w:val="24"/>
              <w:szCs w:val="24"/>
              <w:lang w:eastAsia="ja-JP"/>
            </w:rPr>
          </w:pPr>
          <w:r>
            <w:rPr>
              <w:noProof/>
            </w:rPr>
            <w:t>Inter- und intrasektorale Kommunikation</w:t>
          </w:r>
          <w:r>
            <w:rPr>
              <w:noProof/>
            </w:rPr>
            <w:tab/>
          </w:r>
          <w:r>
            <w:rPr>
              <w:noProof/>
            </w:rPr>
            <w:fldChar w:fldCharType="begin"/>
          </w:r>
          <w:r>
            <w:rPr>
              <w:noProof/>
            </w:rPr>
            <w:instrText xml:space="preserve"> PAGEREF _Toc255399786 \h </w:instrText>
          </w:r>
          <w:r>
            <w:rPr>
              <w:noProof/>
            </w:rPr>
          </w:r>
          <w:r>
            <w:rPr>
              <w:noProof/>
            </w:rPr>
            <w:fldChar w:fldCharType="separate"/>
          </w:r>
          <w:r>
            <w:rPr>
              <w:noProof/>
            </w:rPr>
            <w:t>8</w:t>
          </w:r>
          <w:r>
            <w:rPr>
              <w:noProof/>
            </w:rPr>
            <w:fldChar w:fldCharType="end"/>
          </w:r>
        </w:p>
        <w:p w14:paraId="17ED6C08" w14:textId="77777777" w:rsidR="000267BE" w:rsidRDefault="000267BE" w:rsidP="000267BE">
          <w:pPr>
            <w:pStyle w:val="Verzeichnis3"/>
            <w:tabs>
              <w:tab w:val="right" w:leader="dot" w:pos="9062"/>
            </w:tabs>
            <w:spacing w:line="600" w:lineRule="auto"/>
            <w:rPr>
              <w:rFonts w:asciiTheme="minorHAnsi" w:eastAsiaTheme="minorEastAsia" w:hAnsiTheme="minorHAnsi"/>
              <w:noProof/>
              <w:sz w:val="24"/>
              <w:szCs w:val="24"/>
              <w:lang w:eastAsia="ja-JP"/>
            </w:rPr>
          </w:pPr>
          <w:r>
            <w:rPr>
              <w:noProof/>
            </w:rPr>
            <w:t>Video- und Fallkonferenzen</w:t>
          </w:r>
          <w:r>
            <w:rPr>
              <w:noProof/>
            </w:rPr>
            <w:tab/>
          </w:r>
          <w:r>
            <w:rPr>
              <w:noProof/>
            </w:rPr>
            <w:fldChar w:fldCharType="begin"/>
          </w:r>
          <w:r>
            <w:rPr>
              <w:noProof/>
            </w:rPr>
            <w:instrText xml:space="preserve"> PAGEREF _Toc255399787 \h </w:instrText>
          </w:r>
          <w:r>
            <w:rPr>
              <w:noProof/>
            </w:rPr>
          </w:r>
          <w:r>
            <w:rPr>
              <w:noProof/>
            </w:rPr>
            <w:fldChar w:fldCharType="separate"/>
          </w:r>
          <w:r>
            <w:rPr>
              <w:noProof/>
            </w:rPr>
            <w:t>8</w:t>
          </w:r>
          <w:r>
            <w:rPr>
              <w:noProof/>
            </w:rPr>
            <w:fldChar w:fldCharType="end"/>
          </w:r>
        </w:p>
        <w:p w14:paraId="0A563365" w14:textId="77777777" w:rsidR="000267BE" w:rsidRDefault="000267BE" w:rsidP="000267BE">
          <w:pPr>
            <w:pStyle w:val="Verzeichnis3"/>
            <w:tabs>
              <w:tab w:val="right" w:leader="dot" w:pos="9062"/>
            </w:tabs>
            <w:spacing w:line="600" w:lineRule="auto"/>
            <w:rPr>
              <w:rFonts w:asciiTheme="minorHAnsi" w:eastAsiaTheme="minorEastAsia" w:hAnsiTheme="minorHAnsi"/>
              <w:noProof/>
              <w:sz w:val="24"/>
              <w:szCs w:val="24"/>
              <w:lang w:eastAsia="ja-JP"/>
            </w:rPr>
          </w:pPr>
          <w:r>
            <w:rPr>
              <w:noProof/>
            </w:rPr>
            <w:t>Sektorenübergreifende Patientenakte</w:t>
          </w:r>
          <w:r>
            <w:rPr>
              <w:noProof/>
            </w:rPr>
            <w:tab/>
          </w:r>
          <w:r>
            <w:rPr>
              <w:noProof/>
            </w:rPr>
            <w:fldChar w:fldCharType="begin"/>
          </w:r>
          <w:r>
            <w:rPr>
              <w:noProof/>
            </w:rPr>
            <w:instrText xml:space="preserve"> PAGEREF _Toc255399788 \h </w:instrText>
          </w:r>
          <w:r>
            <w:rPr>
              <w:noProof/>
            </w:rPr>
          </w:r>
          <w:r>
            <w:rPr>
              <w:noProof/>
            </w:rPr>
            <w:fldChar w:fldCharType="separate"/>
          </w:r>
          <w:r>
            <w:rPr>
              <w:noProof/>
            </w:rPr>
            <w:t>9</w:t>
          </w:r>
          <w:r>
            <w:rPr>
              <w:noProof/>
            </w:rPr>
            <w:fldChar w:fldCharType="end"/>
          </w:r>
        </w:p>
        <w:p w14:paraId="27FE5DEB" w14:textId="77777777" w:rsidR="000267BE" w:rsidRDefault="000267BE" w:rsidP="000267BE">
          <w:pPr>
            <w:pStyle w:val="Verzeichnis2"/>
            <w:spacing w:line="600" w:lineRule="auto"/>
            <w:rPr>
              <w:rFonts w:asciiTheme="minorHAnsi" w:eastAsiaTheme="minorEastAsia" w:hAnsiTheme="minorHAnsi"/>
              <w:noProof/>
              <w:sz w:val="24"/>
              <w:szCs w:val="24"/>
              <w:lang w:eastAsia="ja-JP"/>
            </w:rPr>
          </w:pPr>
          <w:r>
            <w:rPr>
              <w:noProof/>
            </w:rPr>
            <w:t>Kommunikationsplattform für Patienten und Angehörige</w:t>
          </w:r>
          <w:r>
            <w:rPr>
              <w:noProof/>
            </w:rPr>
            <w:tab/>
          </w:r>
          <w:r>
            <w:rPr>
              <w:noProof/>
            </w:rPr>
            <w:fldChar w:fldCharType="begin"/>
          </w:r>
          <w:r>
            <w:rPr>
              <w:noProof/>
            </w:rPr>
            <w:instrText xml:space="preserve"> PAGEREF _Toc255399789 \h </w:instrText>
          </w:r>
          <w:r>
            <w:rPr>
              <w:noProof/>
            </w:rPr>
          </w:r>
          <w:r>
            <w:rPr>
              <w:noProof/>
            </w:rPr>
            <w:fldChar w:fldCharType="separate"/>
          </w:r>
          <w:r>
            <w:rPr>
              <w:noProof/>
            </w:rPr>
            <w:t>10</w:t>
          </w:r>
          <w:r>
            <w:rPr>
              <w:noProof/>
            </w:rPr>
            <w:fldChar w:fldCharType="end"/>
          </w:r>
        </w:p>
        <w:p w14:paraId="6465CAFF" w14:textId="77777777" w:rsidR="000267BE" w:rsidRDefault="000267BE" w:rsidP="000267BE">
          <w:pPr>
            <w:pStyle w:val="Verzeichnis3"/>
            <w:tabs>
              <w:tab w:val="right" w:leader="dot" w:pos="9062"/>
            </w:tabs>
            <w:spacing w:line="600" w:lineRule="auto"/>
            <w:rPr>
              <w:rFonts w:asciiTheme="minorHAnsi" w:eastAsiaTheme="minorEastAsia" w:hAnsiTheme="minorHAnsi"/>
              <w:noProof/>
              <w:sz w:val="24"/>
              <w:szCs w:val="24"/>
              <w:lang w:eastAsia="ja-JP"/>
            </w:rPr>
          </w:pPr>
          <w:r>
            <w:rPr>
              <w:noProof/>
            </w:rPr>
            <w:t>Selbsthilfe</w:t>
          </w:r>
          <w:r>
            <w:rPr>
              <w:noProof/>
            </w:rPr>
            <w:tab/>
          </w:r>
          <w:r>
            <w:rPr>
              <w:noProof/>
            </w:rPr>
            <w:fldChar w:fldCharType="begin"/>
          </w:r>
          <w:r>
            <w:rPr>
              <w:noProof/>
            </w:rPr>
            <w:instrText xml:space="preserve"> PAGEREF _Toc255399790 \h </w:instrText>
          </w:r>
          <w:r>
            <w:rPr>
              <w:noProof/>
            </w:rPr>
          </w:r>
          <w:r>
            <w:rPr>
              <w:noProof/>
            </w:rPr>
            <w:fldChar w:fldCharType="separate"/>
          </w:r>
          <w:r>
            <w:rPr>
              <w:noProof/>
            </w:rPr>
            <w:t>10</w:t>
          </w:r>
          <w:r>
            <w:rPr>
              <w:noProof/>
            </w:rPr>
            <w:fldChar w:fldCharType="end"/>
          </w:r>
        </w:p>
        <w:p w14:paraId="3029958B" w14:textId="77777777" w:rsidR="000267BE" w:rsidRDefault="000267BE" w:rsidP="000267BE">
          <w:pPr>
            <w:pStyle w:val="Verzeichnis3"/>
            <w:tabs>
              <w:tab w:val="right" w:leader="dot" w:pos="9062"/>
            </w:tabs>
            <w:spacing w:line="600" w:lineRule="auto"/>
            <w:rPr>
              <w:rFonts w:asciiTheme="minorHAnsi" w:eastAsiaTheme="minorEastAsia" w:hAnsiTheme="minorHAnsi"/>
              <w:noProof/>
              <w:sz w:val="24"/>
              <w:szCs w:val="24"/>
              <w:lang w:eastAsia="ja-JP"/>
            </w:rPr>
          </w:pPr>
          <w:r>
            <w:rPr>
              <w:noProof/>
            </w:rPr>
            <w:t>Telemedizin und Telecare</w:t>
          </w:r>
          <w:r>
            <w:rPr>
              <w:noProof/>
            </w:rPr>
            <w:tab/>
          </w:r>
          <w:r>
            <w:rPr>
              <w:noProof/>
            </w:rPr>
            <w:fldChar w:fldCharType="begin"/>
          </w:r>
          <w:r>
            <w:rPr>
              <w:noProof/>
            </w:rPr>
            <w:instrText xml:space="preserve"> PAGEREF _Toc255399791 \h </w:instrText>
          </w:r>
          <w:r>
            <w:rPr>
              <w:noProof/>
            </w:rPr>
          </w:r>
          <w:r>
            <w:rPr>
              <w:noProof/>
            </w:rPr>
            <w:fldChar w:fldCharType="separate"/>
          </w:r>
          <w:r>
            <w:rPr>
              <w:noProof/>
            </w:rPr>
            <w:t>10</w:t>
          </w:r>
          <w:r>
            <w:rPr>
              <w:noProof/>
            </w:rPr>
            <w:fldChar w:fldCharType="end"/>
          </w:r>
        </w:p>
        <w:p w14:paraId="465AC778" w14:textId="77777777" w:rsidR="000267BE" w:rsidRDefault="000267BE" w:rsidP="000267BE">
          <w:pPr>
            <w:pStyle w:val="Verzeichnis1"/>
            <w:rPr>
              <w:rFonts w:asciiTheme="minorHAnsi" w:eastAsiaTheme="minorEastAsia" w:hAnsiTheme="minorHAnsi"/>
              <w:noProof/>
              <w:sz w:val="24"/>
              <w:szCs w:val="24"/>
              <w:lang w:eastAsia="ja-JP"/>
            </w:rPr>
          </w:pPr>
          <w:r>
            <w:rPr>
              <w:noProof/>
            </w:rPr>
            <w:t>Anhang: Organisatorische Beschreibung</w:t>
          </w:r>
          <w:r>
            <w:rPr>
              <w:noProof/>
            </w:rPr>
            <w:tab/>
          </w:r>
          <w:r>
            <w:rPr>
              <w:noProof/>
            </w:rPr>
            <w:fldChar w:fldCharType="begin"/>
          </w:r>
          <w:r>
            <w:rPr>
              <w:noProof/>
            </w:rPr>
            <w:instrText xml:space="preserve"> PAGEREF _Toc255399792 \h </w:instrText>
          </w:r>
          <w:r>
            <w:rPr>
              <w:noProof/>
            </w:rPr>
          </w:r>
          <w:r>
            <w:rPr>
              <w:noProof/>
            </w:rPr>
            <w:fldChar w:fldCharType="separate"/>
          </w:r>
          <w:r>
            <w:rPr>
              <w:noProof/>
            </w:rPr>
            <w:t>12</w:t>
          </w:r>
          <w:r>
            <w:rPr>
              <w:noProof/>
            </w:rPr>
            <w:fldChar w:fldCharType="end"/>
          </w:r>
        </w:p>
        <w:p w14:paraId="59E1ACA5" w14:textId="55957261" w:rsidR="00393CDC" w:rsidRDefault="00336802" w:rsidP="000267BE">
          <w:pPr>
            <w:spacing w:after="0" w:line="600" w:lineRule="auto"/>
          </w:pPr>
          <w:r w:rsidRPr="0068604B">
            <w:fldChar w:fldCharType="end"/>
          </w:r>
        </w:p>
      </w:sdtContent>
    </w:sdt>
    <w:p w14:paraId="41A91BEB" w14:textId="77777777" w:rsidR="00393CDC" w:rsidRDefault="00393CDC" w:rsidP="00393CDC"/>
    <w:p w14:paraId="2AFF9B32" w14:textId="77777777" w:rsidR="003377C9" w:rsidRPr="004D4ABE" w:rsidRDefault="003377C9" w:rsidP="00866F4A">
      <w:pPr>
        <w:pStyle w:val="berschrift1"/>
      </w:pPr>
      <w:bookmarkStart w:id="0" w:name="_Toc255399780"/>
      <w:r w:rsidRPr="004D4ABE">
        <w:lastRenderedPageBreak/>
        <w:t>Ausgangssituation</w:t>
      </w:r>
      <w:bookmarkEnd w:id="0"/>
    </w:p>
    <w:p w14:paraId="2AF18B5B" w14:textId="77777777" w:rsidR="009865AE" w:rsidRDefault="009865AE" w:rsidP="00666ECF">
      <w:pPr>
        <w:spacing w:before="160" w:after="0"/>
        <w:jc w:val="both"/>
      </w:pPr>
      <w:r>
        <w:t>D</w:t>
      </w:r>
      <w:r w:rsidR="003377C9">
        <w:t>er ländliche Bereich stellt für die medizinische Versorgung der Bevölke</w:t>
      </w:r>
      <w:r>
        <w:t>rung</w:t>
      </w:r>
      <w:r w:rsidR="003377C9">
        <w:t xml:space="preserve"> sowie</w:t>
      </w:r>
      <w:r>
        <w:t xml:space="preserve"> für</w:t>
      </w:r>
      <w:r w:rsidR="003377C9">
        <w:t xml:space="preserve"> die interdisziplinäre Zusammenarbeit der medizinischen </w:t>
      </w:r>
      <w:r>
        <w:t>Leistungserbringer</w:t>
      </w:r>
      <w:r w:rsidR="008E2556">
        <w:t xml:space="preserve"> </w:t>
      </w:r>
      <w:r w:rsidR="00AE5B51">
        <w:t>verschiedene</w:t>
      </w:r>
      <w:r>
        <w:t xml:space="preserve"> Herausforderungen bereit.</w:t>
      </w:r>
    </w:p>
    <w:p w14:paraId="0F7BF2C2" w14:textId="77777777" w:rsidR="003838DD" w:rsidRDefault="009865AE" w:rsidP="009865AE">
      <w:pPr>
        <w:spacing w:after="0"/>
        <w:jc w:val="both"/>
      </w:pPr>
      <w:r>
        <w:t>Die Landflucht der Jugend</w:t>
      </w:r>
      <w:r w:rsidR="003377C9">
        <w:t xml:space="preserve"> bedeutet für die Bevölkerung</w:t>
      </w:r>
      <w:r>
        <w:t xml:space="preserve"> vor Ort</w:t>
      </w:r>
      <w:r w:rsidR="003377C9">
        <w:t>, dass das althergebrachte Konzept der familiären Versorgung</w:t>
      </w:r>
      <w:r w:rsidR="003838DD">
        <w:t xml:space="preserve"> sowie der </w:t>
      </w:r>
      <w:r w:rsidR="004A59ED">
        <w:t xml:space="preserve">damit assoziierten </w:t>
      </w:r>
      <w:r w:rsidR="003838DD">
        <w:t>Unterstützung</w:t>
      </w:r>
      <w:r w:rsidR="003377C9">
        <w:t xml:space="preserve"> immer mehr an Leistungskraft verliert. </w:t>
      </w:r>
    </w:p>
    <w:p w14:paraId="211CC802" w14:textId="2604DFBF" w:rsidR="001E4C94" w:rsidRDefault="009865AE" w:rsidP="009865AE">
      <w:pPr>
        <w:spacing w:after="0"/>
        <w:jc w:val="both"/>
      </w:pPr>
      <w:r>
        <w:t>Die in ländlichen Region</w:t>
      </w:r>
      <w:r w:rsidR="00BE1551">
        <w:t>en</w:t>
      </w:r>
      <w:r>
        <w:t xml:space="preserve"> verbleibenden </w:t>
      </w:r>
      <w:r w:rsidR="00666ECF">
        <w:t>jungen Familienmitglieder</w:t>
      </w:r>
      <w:r w:rsidR="00BE1551">
        <w:t xml:space="preserve"> </w:t>
      </w:r>
      <w:r>
        <w:t>tragen teilweise eine große Last bei der medizinischen und pflegerischen Versorgung ihrer Angehörigen. Schnell kann dies zur</w:t>
      </w:r>
      <w:r w:rsidR="003838DD">
        <w:t xml:space="preserve"> Überforderung </w:t>
      </w:r>
      <w:r>
        <w:t>der einzelnen Personen führen mit der Konsequenz, dass</w:t>
      </w:r>
      <w:r w:rsidR="001E4C94">
        <w:t xml:space="preserve"> im weiteren Verlauf</w:t>
      </w:r>
      <w:r w:rsidR="00BE1551">
        <w:t xml:space="preserve"> </w:t>
      </w:r>
      <w:r w:rsidR="00205957">
        <w:t xml:space="preserve">verstärkt </w:t>
      </w:r>
      <w:r>
        <w:t>medizinische Versorgungseinrichtungen in Anspruch genommen werden.</w:t>
      </w:r>
    </w:p>
    <w:p w14:paraId="6831ABCC" w14:textId="1E2017D0" w:rsidR="001E4C94" w:rsidRDefault="003377C9" w:rsidP="001E4C94">
      <w:pPr>
        <w:spacing w:after="0"/>
        <w:jc w:val="both"/>
      </w:pPr>
      <w:r>
        <w:t>Durch</w:t>
      </w:r>
      <w:r w:rsidR="001E4C94">
        <w:t xml:space="preserve"> die Überalterung der Patienten</w:t>
      </w:r>
      <w:r>
        <w:t xml:space="preserve"> steigt das Verhältnis</w:t>
      </w:r>
      <w:r w:rsidR="001E4C94">
        <w:t xml:space="preserve"> zwischen Helfern und Patienten</w:t>
      </w:r>
      <w:r>
        <w:t xml:space="preserve"> und gleichzeitig steigt der Betreuungsaufwand </w:t>
      </w:r>
      <w:r w:rsidR="001E4C94">
        <w:t xml:space="preserve">für </w:t>
      </w:r>
      <w:r w:rsidR="005405F3">
        <w:t>multimorbide</w:t>
      </w:r>
      <w:r w:rsidR="0037548E">
        <w:t xml:space="preserve"> </w:t>
      </w:r>
      <w:r w:rsidR="001E4C94">
        <w:t>und chronisch k</w:t>
      </w:r>
      <w:r w:rsidR="005405F3">
        <w:t>ranke</w:t>
      </w:r>
      <w:r>
        <w:t xml:space="preserve"> Patienten.</w:t>
      </w:r>
      <w:r w:rsidR="001E4C94">
        <w:t xml:space="preserve"> Hierdurch </w:t>
      </w:r>
      <w:r>
        <w:t xml:space="preserve">entsteht </w:t>
      </w:r>
      <w:r w:rsidR="005405F3">
        <w:t xml:space="preserve">auch </w:t>
      </w:r>
      <w:r>
        <w:t xml:space="preserve">ein nicht </w:t>
      </w:r>
      <w:r w:rsidR="001E4C94">
        <w:t>unerheblicher Stress</w:t>
      </w:r>
      <w:r>
        <w:t xml:space="preserve"> der </w:t>
      </w:r>
      <w:r w:rsidR="001E4C94">
        <w:t xml:space="preserve">in der Gesundheitsbranche tätigen medizinischen Kräfte, welcher </w:t>
      </w:r>
      <w:r w:rsidR="00EC7768">
        <w:t xml:space="preserve">zusehends </w:t>
      </w:r>
      <w:r w:rsidR="001E4C94">
        <w:t xml:space="preserve">auch dazu führt, dass eine Tätigkeit in </w:t>
      </w:r>
      <w:r w:rsidR="005405F3">
        <w:t>medizinischen Berufen</w:t>
      </w:r>
      <w:r w:rsidR="001E4C94">
        <w:t xml:space="preserve"> auf Ablehnung stößt. </w:t>
      </w:r>
    </w:p>
    <w:p w14:paraId="54989E5B" w14:textId="77777777" w:rsidR="00BE63AC" w:rsidRDefault="001E4C94" w:rsidP="001E4C94">
      <w:pPr>
        <w:spacing w:after="0"/>
        <w:jc w:val="both"/>
      </w:pPr>
      <w:r>
        <w:t xml:space="preserve">Auch die immer weiter zunehmenden bürokratischen Hürden </w:t>
      </w:r>
      <w:r w:rsidR="00C6282E">
        <w:t>steigern nicht die</w:t>
      </w:r>
      <w:r>
        <w:t xml:space="preserve"> Attraktivität der hausärztlichen sowie pflegeri</w:t>
      </w:r>
      <w:r w:rsidR="00C6282E">
        <w:t>schen Versorgung auf dem Land</w:t>
      </w:r>
      <w:r>
        <w:t xml:space="preserve">. Der mittlerweile immer weiter ausufernde Dokumentationsaufwand, den die Körperschaften des öffentlichen Rechtes </w:t>
      </w:r>
      <w:r w:rsidR="005405F3">
        <w:t>fordern, führt</w:t>
      </w:r>
      <w:r>
        <w:t xml:space="preserve"> bei der ohnehin schon knapp bemessenen Zeit der Ärzte und Pflegekräfte </w:t>
      </w:r>
      <w:r w:rsidR="00C6282E">
        <w:t xml:space="preserve">zu einer weiteren Verknappung der medizinischen Versorgung am </w:t>
      </w:r>
      <w:r w:rsidR="00C6282E" w:rsidRPr="00935A80">
        <w:t>Patienten.</w:t>
      </w:r>
    </w:p>
    <w:p w14:paraId="7DFFDC73" w14:textId="77777777" w:rsidR="00DD10EE" w:rsidRDefault="00DD10EE" w:rsidP="00DD10EE">
      <w:pPr>
        <w:spacing w:after="0"/>
        <w:jc w:val="both"/>
      </w:pPr>
      <w:r>
        <w:t xml:space="preserve">Die Folgen der oben beschriebenen Ausgangssituation lassen sich für Ärzte und medizinische Leistungserbringer sowie für die zu betreuenden Patienten </w:t>
      </w:r>
      <w:r w:rsidR="005405F3">
        <w:t>kurz und bündig</w:t>
      </w:r>
      <w:r>
        <w:t xml:space="preserve"> zusammenfassen: Überfüllte Praxen, längere Wartezeiten sowie weniger Zeit für die eigentliche medizinische Versorgung.  </w:t>
      </w:r>
    </w:p>
    <w:p w14:paraId="5BB92E59" w14:textId="019DFCC5" w:rsidR="00DD10EE" w:rsidRDefault="00DD10EE" w:rsidP="00DD10EE">
      <w:pPr>
        <w:spacing w:after="0"/>
        <w:jc w:val="both"/>
      </w:pPr>
      <w:r>
        <w:t>Der für die Patienten erschwerte Zugang zu Ärzten und die gleichzeitig zunehmende Arbeitsbelastung für nicht originäre ärztliche und</w:t>
      </w:r>
      <w:r w:rsidR="0037548E">
        <w:t xml:space="preserve"> pflegerische Tätigkeiten führen</w:t>
      </w:r>
      <w:r>
        <w:t xml:space="preserve"> in der Konsequenz dazu, dass gerade multimorbide und chronisch kranke Patienten in das Krankenhaus verlegt werden, da eine zeitnahe ambulante Konsultation häufig nicht möglich ist. </w:t>
      </w:r>
    </w:p>
    <w:p w14:paraId="6A33EEDC" w14:textId="77777777" w:rsidR="00274D41" w:rsidRDefault="00274D41" w:rsidP="00DD10EE">
      <w:pPr>
        <w:spacing w:after="0"/>
        <w:jc w:val="both"/>
      </w:pPr>
    </w:p>
    <w:p w14:paraId="655F68A7" w14:textId="77777777" w:rsidR="00274D41" w:rsidRDefault="00274D41" w:rsidP="00DD10EE">
      <w:pPr>
        <w:spacing w:after="0"/>
        <w:jc w:val="both"/>
      </w:pPr>
    </w:p>
    <w:p w14:paraId="183EBCBE" w14:textId="77777777" w:rsidR="00274D41" w:rsidRDefault="00274D41" w:rsidP="00DD10EE">
      <w:pPr>
        <w:spacing w:after="0"/>
        <w:jc w:val="both"/>
      </w:pPr>
    </w:p>
    <w:p w14:paraId="39DB71FB" w14:textId="77777777" w:rsidR="00DD10EE" w:rsidRPr="00935A80" w:rsidRDefault="00DD10EE" w:rsidP="001E4C94">
      <w:pPr>
        <w:spacing w:after="0"/>
        <w:jc w:val="both"/>
      </w:pPr>
    </w:p>
    <w:p w14:paraId="32B0836D" w14:textId="77777777" w:rsidR="00DF1BB5" w:rsidRPr="003377C9" w:rsidRDefault="00DF1BB5" w:rsidP="00DF1BB5">
      <w:pPr>
        <w:spacing w:after="0"/>
        <w:jc w:val="both"/>
      </w:pPr>
    </w:p>
    <w:p w14:paraId="38AEACE3" w14:textId="77777777" w:rsidR="003377C9" w:rsidRDefault="004D4ABE" w:rsidP="009865AE">
      <w:pPr>
        <w:pStyle w:val="berschrift1"/>
        <w:spacing w:before="0"/>
      </w:pPr>
      <w:bookmarkStart w:id="1" w:name="_Toc255399781"/>
      <w:proofErr w:type="spellStart"/>
      <w:r>
        <w:lastRenderedPageBreak/>
        <w:t>Vulkan@N</w:t>
      </w:r>
      <w:r w:rsidR="003377C9">
        <w:t>et</w:t>
      </w:r>
      <w:proofErr w:type="spellEnd"/>
      <w:r w:rsidR="00190F40">
        <w:t xml:space="preserve"> - Beschreibung</w:t>
      </w:r>
      <w:bookmarkEnd w:id="1"/>
    </w:p>
    <w:p w14:paraId="4F243F8E" w14:textId="77777777" w:rsidR="00261C9D" w:rsidRDefault="00261C9D" w:rsidP="00553E67">
      <w:pPr>
        <w:spacing w:before="160" w:after="0"/>
        <w:jc w:val="both"/>
      </w:pPr>
      <w:r>
        <w:t>Das primäre Ziel der Plattform „</w:t>
      </w:r>
      <w:proofErr w:type="spellStart"/>
      <w:r>
        <w:t>Vulkan@Net</w:t>
      </w:r>
      <w:proofErr w:type="spellEnd"/>
      <w:r>
        <w:t xml:space="preserve">“ ist der Aufbau einer regionalen virtuellen Gesundheitsplattform, über welche eine effiziente Kommunikation zwischen medizinischen Leistungserbringern aber auch mit Patienten sowie deren Angehörigen möglich sein soll. Die Aufnahme weiterer Beteiligter wie Krankenkassen, Kommunen und weitere </w:t>
      </w:r>
      <w:proofErr w:type="spellStart"/>
      <w:r>
        <w:t>Stakeholder</w:t>
      </w:r>
      <w:proofErr w:type="spellEnd"/>
      <w:r>
        <w:t xml:space="preserve"> mit einem berechtigten Interesse an einer Teilnahme eines solchen Netzwerkes sind hierbei jederzeit möglich. </w:t>
      </w:r>
    </w:p>
    <w:p w14:paraId="202B5476" w14:textId="13FA2377" w:rsidR="004D7C25" w:rsidRDefault="00261C9D" w:rsidP="00261C9D">
      <w:pPr>
        <w:spacing w:after="0"/>
        <w:jc w:val="both"/>
      </w:pPr>
      <w:r w:rsidRPr="00B7512B">
        <w:rPr>
          <w:i/>
          <w:color w:val="0000FF"/>
        </w:rPr>
        <w:t>Wir sind der Überzeugung, dass durch eine bessere Vernetzung der einzelnen regionalen Gesundheitsakteure die medizinische Versorgung einer Region verbessert werden kann.</w:t>
      </w:r>
      <w:r>
        <w:t xml:space="preserve"> D</w:t>
      </w:r>
      <w:r w:rsidR="00553E67">
        <w:t>as zu implementierende Netzwerk</w:t>
      </w:r>
      <w:r>
        <w:t xml:space="preserve"> wird</w:t>
      </w:r>
      <w:r w:rsidR="00553E67">
        <w:t xml:space="preserve"> </w:t>
      </w:r>
      <w:r w:rsidR="00553E67" w:rsidRPr="00663475">
        <w:t xml:space="preserve">als ein verteiltes modulares System entwickelt, welches </w:t>
      </w:r>
      <w:r w:rsidR="00553E67">
        <w:t>die interdisziplinäre</w:t>
      </w:r>
      <w:r w:rsidR="00553E67" w:rsidRPr="00663475">
        <w:t xml:space="preserve"> Kommunikation </w:t>
      </w:r>
      <w:r w:rsidR="00553E67">
        <w:t xml:space="preserve">der medizinischen Fachgruppen </w:t>
      </w:r>
      <w:r w:rsidR="00553E67" w:rsidRPr="00663475">
        <w:t xml:space="preserve">sowie </w:t>
      </w:r>
      <w:r w:rsidR="00553E67">
        <w:t xml:space="preserve">die Einbindung der Patienten sowie deren Angehörigen </w:t>
      </w:r>
      <w:r>
        <w:t>in drei Schritten umzusetzen versucht</w:t>
      </w:r>
      <w:r w:rsidR="00553E67" w:rsidRPr="00663475">
        <w:t>.</w:t>
      </w:r>
      <w:r w:rsidR="00553E67">
        <w:t xml:space="preserve"> </w:t>
      </w:r>
      <w:r>
        <w:t>D</w:t>
      </w:r>
      <w:r w:rsidR="00553E67">
        <w:t xml:space="preserve">ie ressourcenangepasste sichere Versorgung der Bevölkerung in ländlichen Gebieten </w:t>
      </w:r>
      <w:r>
        <w:t>soll hierbei immer der Leitgedanke sein</w:t>
      </w:r>
      <w:r w:rsidR="00553E67">
        <w:t>.</w:t>
      </w:r>
    </w:p>
    <w:p w14:paraId="6C06B81F" w14:textId="77777777" w:rsidR="00A87EBB" w:rsidRDefault="004D7C25" w:rsidP="002B20D8">
      <w:pPr>
        <w:spacing w:before="160" w:after="0"/>
        <w:jc w:val="both"/>
      </w:pPr>
      <w:r>
        <w:t xml:space="preserve">Dieses System basiert auf folgenden </w:t>
      </w:r>
      <w:r w:rsidR="00553E67" w:rsidRPr="00663475">
        <w:t>Hauptkomponenten</w:t>
      </w:r>
      <w:r w:rsidR="00553E67">
        <w:t xml:space="preserve">, welche </w:t>
      </w:r>
      <w:r w:rsidR="00A87EBB">
        <w:t>weiter unten</w:t>
      </w:r>
      <w:r>
        <w:t xml:space="preserve"> näher</w:t>
      </w:r>
      <w:r w:rsidR="00553E67">
        <w:t xml:space="preserve"> beschrieben werden.</w:t>
      </w:r>
      <w:r w:rsidR="002B20D8">
        <w:t xml:space="preserve"> </w:t>
      </w:r>
    </w:p>
    <w:p w14:paraId="711A4349" w14:textId="5786E54A" w:rsidR="00A87EBB" w:rsidRPr="00A87EBB" w:rsidRDefault="00666ECF" w:rsidP="00A87EBB">
      <w:pPr>
        <w:pStyle w:val="Listenabsatz"/>
        <w:numPr>
          <w:ilvl w:val="0"/>
          <w:numId w:val="7"/>
        </w:numPr>
        <w:spacing w:before="160" w:after="0"/>
        <w:jc w:val="both"/>
        <w:rPr>
          <w:b/>
        </w:rPr>
      </w:pPr>
      <w:r w:rsidRPr="00A87EBB">
        <w:rPr>
          <w:b/>
        </w:rPr>
        <w:t>IT-gestütztes ambulantes Praxismanagement</w:t>
      </w:r>
    </w:p>
    <w:p w14:paraId="32B1C0E9" w14:textId="68D0DE33" w:rsidR="00926AE6" w:rsidRDefault="00666ECF" w:rsidP="00926AE6">
      <w:pPr>
        <w:pStyle w:val="Listenabsatz"/>
        <w:numPr>
          <w:ilvl w:val="1"/>
          <w:numId w:val="7"/>
        </w:numPr>
        <w:spacing w:after="0"/>
        <w:jc w:val="both"/>
      </w:pPr>
      <w:r w:rsidRPr="00926AE6">
        <w:rPr>
          <w:b/>
        </w:rPr>
        <w:t>Organisation</w:t>
      </w:r>
      <w:r w:rsidR="00926AE6">
        <w:rPr>
          <w:b/>
        </w:rPr>
        <w:t>,</w:t>
      </w:r>
      <w:r w:rsidRPr="00926AE6">
        <w:rPr>
          <w:b/>
        </w:rPr>
        <w:t xml:space="preserve"> Planung</w:t>
      </w:r>
      <w:r w:rsidR="00926AE6">
        <w:rPr>
          <w:b/>
        </w:rPr>
        <w:t xml:space="preserve"> und Dokumentation</w:t>
      </w:r>
      <w:r w:rsidR="005A36A3" w:rsidRPr="00926AE6">
        <w:t xml:space="preserve">: </w:t>
      </w:r>
    </w:p>
    <w:p w14:paraId="120F5EDE" w14:textId="6E4AD73A" w:rsidR="00926AE6" w:rsidRDefault="00926AE6" w:rsidP="00926AE6">
      <w:pPr>
        <w:pStyle w:val="Listenabsatz"/>
        <w:spacing w:after="0"/>
        <w:ind w:left="1440"/>
        <w:jc w:val="both"/>
      </w:pPr>
      <w:r>
        <w:rPr>
          <w:rFonts w:eastAsia="Times New Roman" w:cs="Times New Roman"/>
        </w:rPr>
        <w:t>Mit Hilf</w:t>
      </w:r>
      <w:r w:rsidR="00886082">
        <w:rPr>
          <w:rFonts w:eastAsia="Times New Roman" w:cs="Times New Roman"/>
        </w:rPr>
        <w:t>e eines IT-gestützten S</w:t>
      </w:r>
      <w:r>
        <w:rPr>
          <w:rFonts w:eastAsia="Times New Roman" w:cs="Times New Roman"/>
        </w:rPr>
        <w:t>ystems werden die</w:t>
      </w:r>
      <w:r w:rsidRPr="00926AE6">
        <w:rPr>
          <w:rFonts w:eastAsia="Times New Roman" w:cs="Times New Roman"/>
        </w:rPr>
        <w:t xml:space="preserve"> </w:t>
      </w:r>
      <w:r>
        <w:rPr>
          <w:rFonts w:eastAsia="Times New Roman" w:cs="Times New Roman"/>
        </w:rPr>
        <w:t>zugrunde liegenden Prozess</w:t>
      </w:r>
      <w:r w:rsidRPr="00926AE6">
        <w:rPr>
          <w:rFonts w:eastAsia="Times New Roman" w:cs="Times New Roman"/>
        </w:rPr>
        <w:t>workflows einfach, eindeutig und übersichtlich ab</w:t>
      </w:r>
      <w:r>
        <w:rPr>
          <w:rFonts w:eastAsia="Times New Roman" w:cs="Times New Roman"/>
        </w:rPr>
        <w:t>gebildet</w:t>
      </w:r>
      <w:r w:rsidRPr="00926AE6">
        <w:rPr>
          <w:rFonts w:eastAsia="Times New Roman" w:cs="Times New Roman"/>
        </w:rPr>
        <w:t xml:space="preserve">. </w:t>
      </w:r>
      <w:r>
        <w:rPr>
          <w:rFonts w:eastAsia="Times New Roman" w:cs="Times New Roman"/>
        </w:rPr>
        <w:t>Die</w:t>
      </w:r>
      <w:r w:rsidRPr="00926AE6">
        <w:rPr>
          <w:rFonts w:eastAsia="Times New Roman" w:cs="Times New Roman"/>
        </w:rPr>
        <w:t xml:space="preserve"> beteiligten Akteure</w:t>
      </w:r>
      <w:r>
        <w:rPr>
          <w:rFonts w:eastAsia="Times New Roman" w:cs="Times New Roman"/>
        </w:rPr>
        <w:t xml:space="preserve"> können hierüber</w:t>
      </w:r>
      <w:r w:rsidRPr="00926AE6">
        <w:rPr>
          <w:rFonts w:eastAsia="Times New Roman" w:cs="Times New Roman"/>
        </w:rPr>
        <w:t xml:space="preserve"> stando</w:t>
      </w:r>
      <w:r>
        <w:rPr>
          <w:rFonts w:eastAsia="Times New Roman" w:cs="Times New Roman"/>
        </w:rPr>
        <w:t xml:space="preserve">rtunabhängig eingebunden werden, um beispielsweise </w:t>
      </w:r>
      <w:r w:rsidRPr="00926AE6">
        <w:rPr>
          <w:rFonts w:eastAsia="Times New Roman" w:cs="Times New Roman"/>
        </w:rPr>
        <w:t xml:space="preserve">Behandlungsfortschritte lückenlos </w:t>
      </w:r>
      <w:r w:rsidR="00BD4562">
        <w:rPr>
          <w:rFonts w:eastAsia="Times New Roman" w:cs="Times New Roman"/>
        </w:rPr>
        <w:t xml:space="preserve">zu </w:t>
      </w:r>
      <w:r w:rsidRPr="00926AE6">
        <w:rPr>
          <w:rFonts w:eastAsia="Times New Roman" w:cs="Times New Roman"/>
        </w:rPr>
        <w:t xml:space="preserve">dokumentieren. Damit </w:t>
      </w:r>
      <w:r>
        <w:rPr>
          <w:rFonts w:eastAsia="Times New Roman" w:cs="Times New Roman"/>
        </w:rPr>
        <w:t>wird</w:t>
      </w:r>
      <w:r w:rsidRPr="00926AE6">
        <w:rPr>
          <w:rFonts w:eastAsia="Times New Roman" w:cs="Times New Roman"/>
        </w:rPr>
        <w:t xml:space="preserve"> die Zusammenarbeit der Beteiligten an integrierten Versorgungsprozessen</w:t>
      </w:r>
      <w:r>
        <w:rPr>
          <w:rFonts w:eastAsia="Times New Roman" w:cs="Times New Roman"/>
        </w:rPr>
        <w:t xml:space="preserve"> aktiv unterstützt</w:t>
      </w:r>
      <w:r w:rsidRPr="00926AE6">
        <w:rPr>
          <w:rFonts w:eastAsia="Times New Roman" w:cs="Times New Roman"/>
        </w:rPr>
        <w:t xml:space="preserve"> und eine wichtige Dokumentationsgrundlage für die Qualitätssicherung </w:t>
      </w:r>
      <w:r w:rsidR="00886082">
        <w:rPr>
          <w:rFonts w:eastAsia="Times New Roman" w:cs="Times New Roman"/>
        </w:rPr>
        <w:t>gebildet</w:t>
      </w:r>
      <w:r w:rsidRPr="00926AE6">
        <w:rPr>
          <w:rFonts w:eastAsia="Times New Roman" w:cs="Times New Roman"/>
        </w:rPr>
        <w:t>.</w:t>
      </w:r>
    </w:p>
    <w:p w14:paraId="5B9C3250" w14:textId="77777777" w:rsidR="00926AE6" w:rsidRPr="00926AE6" w:rsidRDefault="00666ECF" w:rsidP="0037548E">
      <w:pPr>
        <w:pStyle w:val="Listenabsatz"/>
        <w:numPr>
          <w:ilvl w:val="1"/>
          <w:numId w:val="7"/>
        </w:numPr>
        <w:spacing w:after="0"/>
        <w:jc w:val="both"/>
        <w:rPr>
          <w:b/>
        </w:rPr>
      </w:pPr>
      <w:r w:rsidRPr="00926AE6">
        <w:rPr>
          <w:b/>
        </w:rPr>
        <w:t>Delegation</w:t>
      </w:r>
      <w:r w:rsidR="0037548E" w:rsidRPr="00926AE6">
        <w:rPr>
          <w:b/>
        </w:rPr>
        <w:t>:</w:t>
      </w:r>
      <w:r w:rsidR="0037548E" w:rsidRPr="00926AE6">
        <w:rPr>
          <w:b/>
          <w:color w:val="5F497A" w:themeColor="accent4" w:themeShade="BF"/>
        </w:rPr>
        <w:t xml:space="preserve"> </w:t>
      </w:r>
    </w:p>
    <w:p w14:paraId="4AD2AB2E" w14:textId="77777777" w:rsidR="00886082" w:rsidRDefault="00886082" w:rsidP="00886082">
      <w:pPr>
        <w:spacing w:after="0"/>
        <w:ind w:left="1418"/>
        <w:jc w:val="both"/>
      </w:pPr>
      <w:r w:rsidRPr="00886082">
        <w:rPr>
          <w:rFonts w:eastAsia="Times New Roman" w:cs="Times New Roman"/>
        </w:rPr>
        <w:t xml:space="preserve">Durch das Berufsbild </w:t>
      </w:r>
      <w:r>
        <w:rPr>
          <w:rFonts w:eastAsia="Times New Roman" w:cs="Times New Roman"/>
        </w:rPr>
        <w:t>eines speziell qualifizierten</w:t>
      </w:r>
      <w:r w:rsidRPr="00886082">
        <w:rPr>
          <w:rFonts w:eastAsia="Times New Roman" w:cs="Times New Roman"/>
        </w:rPr>
        <w:t xml:space="preserve"> </w:t>
      </w:r>
      <w:r>
        <w:rPr>
          <w:rFonts w:eastAsia="Times New Roman" w:cs="Times New Roman"/>
        </w:rPr>
        <w:t>Fachpersonals</w:t>
      </w:r>
      <w:r w:rsidRPr="00886082">
        <w:rPr>
          <w:rFonts w:eastAsia="Times New Roman" w:cs="Times New Roman"/>
        </w:rPr>
        <w:t xml:space="preserve"> als „verlängerter Arm des Hausarztes“ </w:t>
      </w:r>
      <w:r>
        <w:rPr>
          <w:rFonts w:eastAsia="Times New Roman" w:cs="Times New Roman"/>
        </w:rPr>
        <w:t>wird in der Region des Vogelsbergkreises</w:t>
      </w:r>
      <w:r w:rsidRPr="00886082">
        <w:rPr>
          <w:rFonts w:eastAsia="Times New Roman" w:cs="Times New Roman"/>
        </w:rPr>
        <w:t xml:space="preserve"> eine integrative und nachhaltige ambulante medizinische Versorgung gewährleistet. </w:t>
      </w:r>
      <w:r>
        <w:rPr>
          <w:rFonts w:eastAsia="Times New Roman" w:cs="Times New Roman"/>
        </w:rPr>
        <w:t>Die VERAHs©</w:t>
      </w:r>
      <w:r w:rsidRPr="00886082">
        <w:rPr>
          <w:rFonts w:eastAsia="Times New Roman" w:cs="Times New Roman"/>
        </w:rPr>
        <w:t xml:space="preserve"> </w:t>
      </w:r>
      <w:r>
        <w:rPr>
          <w:rFonts w:eastAsia="Times New Roman" w:cs="Times New Roman"/>
        </w:rPr>
        <w:t xml:space="preserve">werden </w:t>
      </w:r>
      <w:r w:rsidRPr="00886082">
        <w:rPr>
          <w:rFonts w:eastAsia="Times New Roman" w:cs="Times New Roman"/>
        </w:rPr>
        <w:t>im Auftrag der Ärzte Hausbesuche machen, den Gesundheitszustand kontrollieren sowie die Patienten zu einer Vielzahl von gesundheitsbezogenen Themen beraten</w:t>
      </w:r>
      <w:r>
        <w:rPr>
          <w:rFonts w:eastAsia="Times New Roman" w:cs="Times New Roman"/>
        </w:rPr>
        <w:t xml:space="preserve"> und hierbei </w:t>
      </w:r>
      <w:r w:rsidRPr="00886082">
        <w:rPr>
          <w:rFonts w:eastAsia="Times New Roman" w:cs="Times New Roman"/>
        </w:rPr>
        <w:t xml:space="preserve">modernste telemedizinische Techniken und Geräte einsetzen. </w:t>
      </w:r>
      <w:r>
        <w:rPr>
          <w:rFonts w:eastAsia="Times New Roman" w:cs="Times New Roman"/>
        </w:rPr>
        <w:t>Hierdurch wird die</w:t>
      </w:r>
      <w:r w:rsidRPr="00886082">
        <w:rPr>
          <w:rFonts w:eastAsia="Times New Roman" w:cs="Times New Roman"/>
        </w:rPr>
        <w:t xml:space="preserve"> medizinische Versorgungslücke </w:t>
      </w:r>
      <w:r>
        <w:rPr>
          <w:rFonts w:eastAsia="Times New Roman" w:cs="Times New Roman"/>
        </w:rPr>
        <w:t>abgefedert</w:t>
      </w:r>
      <w:r w:rsidRPr="00886082">
        <w:rPr>
          <w:rFonts w:eastAsia="Times New Roman" w:cs="Times New Roman"/>
        </w:rPr>
        <w:t xml:space="preserve"> und </w:t>
      </w:r>
      <w:r>
        <w:rPr>
          <w:rFonts w:eastAsia="Times New Roman" w:cs="Times New Roman"/>
        </w:rPr>
        <w:t>Hausärzte</w:t>
      </w:r>
      <w:r w:rsidRPr="00886082">
        <w:rPr>
          <w:rFonts w:eastAsia="Times New Roman" w:cs="Times New Roman"/>
        </w:rPr>
        <w:t xml:space="preserve"> bei der Sicherstellung der medizinischen Versorgung </w:t>
      </w:r>
      <w:r>
        <w:rPr>
          <w:rFonts w:eastAsia="Times New Roman" w:cs="Times New Roman"/>
        </w:rPr>
        <w:t>unterstützt</w:t>
      </w:r>
      <w:r w:rsidRPr="00886082">
        <w:rPr>
          <w:rFonts w:eastAsia="Times New Roman" w:cs="Times New Roman"/>
        </w:rPr>
        <w:t xml:space="preserve">. </w:t>
      </w:r>
      <w:r w:rsidR="0037548E" w:rsidRPr="00886082">
        <w:t>Die</w:t>
      </w:r>
      <w:r w:rsidR="00384638" w:rsidRPr="00886082">
        <w:t xml:space="preserve"> Kommunikation zwischen Arzt und </w:t>
      </w:r>
      <w:r w:rsidR="0037548E" w:rsidRPr="00886082">
        <w:t xml:space="preserve">medizinischem Fachpersonal wie beispielsweise der </w:t>
      </w:r>
      <w:r w:rsidR="00384638" w:rsidRPr="00886082">
        <w:t>VERAH</w:t>
      </w:r>
      <w:r w:rsidR="0037548E" w:rsidRPr="00886082">
        <w:t>©</w:t>
      </w:r>
      <w:r w:rsidR="00384638" w:rsidRPr="00886082">
        <w:t xml:space="preserve"> wird über ein elektronisches System vereinfacht. </w:t>
      </w:r>
    </w:p>
    <w:p w14:paraId="6923B3AA" w14:textId="77777777" w:rsidR="00155865" w:rsidRDefault="00155865" w:rsidP="00886082">
      <w:pPr>
        <w:spacing w:after="0"/>
        <w:ind w:left="1418"/>
        <w:jc w:val="both"/>
        <w:rPr>
          <w:highlight w:val="yellow"/>
        </w:rPr>
      </w:pPr>
    </w:p>
    <w:p w14:paraId="3C9956DA" w14:textId="77777777" w:rsidR="00886082" w:rsidRDefault="00384638" w:rsidP="00886082">
      <w:pPr>
        <w:spacing w:after="0"/>
        <w:ind w:left="1418"/>
        <w:jc w:val="both"/>
      </w:pPr>
      <w:r w:rsidRPr="00886082">
        <w:rPr>
          <w:highlight w:val="yellow"/>
        </w:rPr>
        <w:lastRenderedPageBreak/>
        <w:t>Dadurch werden Aufgaben nach gleichen Schemata ab Arbeit war.</w:t>
      </w:r>
      <w:r w:rsidR="003F6EA6" w:rsidRPr="00886082">
        <w:t xml:space="preserve"> </w:t>
      </w:r>
    </w:p>
    <w:p w14:paraId="345AB934" w14:textId="77777777" w:rsidR="00886082" w:rsidRDefault="003F6EA6" w:rsidP="00886082">
      <w:pPr>
        <w:spacing w:after="0"/>
        <w:ind w:left="1418"/>
        <w:jc w:val="both"/>
      </w:pPr>
      <w:r w:rsidRPr="00886082">
        <w:rPr>
          <w:color w:val="FF0000"/>
        </w:rPr>
        <w:t xml:space="preserve">WAS SOLL DAS </w:t>
      </w:r>
      <w:proofErr w:type="spellStart"/>
      <w:r w:rsidRPr="00886082">
        <w:rPr>
          <w:color w:val="FF0000"/>
        </w:rPr>
        <w:t>HEIßEN</w:t>
      </w:r>
      <w:proofErr w:type="spellEnd"/>
      <w:r w:rsidRPr="00886082">
        <w:rPr>
          <w:color w:val="FF0000"/>
        </w:rPr>
        <w:t>?</w:t>
      </w:r>
      <w:r w:rsidR="00384638" w:rsidRPr="00886082">
        <w:t xml:space="preserve"> </w:t>
      </w:r>
    </w:p>
    <w:p w14:paraId="5DCE1437" w14:textId="479EEC55" w:rsidR="00886082" w:rsidRDefault="00384638" w:rsidP="00155865">
      <w:pPr>
        <w:spacing w:after="0"/>
        <w:ind w:left="1418"/>
        <w:jc w:val="both"/>
      </w:pPr>
      <w:r w:rsidRPr="00886082">
        <w:rPr>
          <w:highlight w:val="yellow"/>
        </w:rPr>
        <w:t xml:space="preserve">Die </w:t>
      </w:r>
      <w:r w:rsidRPr="00155865">
        <w:rPr>
          <w:highlight w:val="yellow"/>
        </w:rPr>
        <w:t>Termindisposition</w:t>
      </w:r>
      <w:r w:rsidR="00155865" w:rsidRPr="00155865">
        <w:rPr>
          <w:highlight w:val="yellow"/>
        </w:rPr>
        <w:t xml:space="preserve"> </w:t>
      </w:r>
      <w:r w:rsidRPr="00155865">
        <w:rPr>
          <w:highlight w:val="yellow"/>
        </w:rPr>
        <w:t xml:space="preserve">sowie </w:t>
      </w:r>
      <w:r w:rsidRPr="00886082">
        <w:rPr>
          <w:highlight w:val="yellow"/>
        </w:rPr>
        <w:t>Eskalationsmethoden können zentral gesteuert und überwacht werden</w:t>
      </w:r>
      <w:r w:rsidR="003F6EA6" w:rsidRPr="00886082">
        <w:t xml:space="preserve"> </w:t>
      </w:r>
    </w:p>
    <w:p w14:paraId="038FA31B" w14:textId="6C213228" w:rsidR="00886082" w:rsidRPr="00BD4562" w:rsidRDefault="003F6EA6" w:rsidP="00BD4562">
      <w:pPr>
        <w:spacing w:after="0"/>
        <w:ind w:left="1418"/>
        <w:jc w:val="both"/>
        <w:rPr>
          <w:color w:val="FF0000"/>
        </w:rPr>
      </w:pPr>
      <w:r w:rsidRPr="00886082">
        <w:rPr>
          <w:color w:val="FF0000"/>
        </w:rPr>
        <w:t xml:space="preserve">WAS SOLL DAS </w:t>
      </w:r>
      <w:proofErr w:type="spellStart"/>
      <w:r w:rsidRPr="00886082">
        <w:rPr>
          <w:color w:val="FF0000"/>
        </w:rPr>
        <w:t>HEIßEN</w:t>
      </w:r>
      <w:proofErr w:type="spellEnd"/>
      <w:r w:rsidRPr="00886082">
        <w:rPr>
          <w:color w:val="FF0000"/>
        </w:rPr>
        <w:t>?</w:t>
      </w:r>
    </w:p>
    <w:p w14:paraId="3A8783E1" w14:textId="77777777" w:rsidR="00666ECF" w:rsidRPr="00A87EBB" w:rsidRDefault="00666ECF" w:rsidP="00666ECF">
      <w:pPr>
        <w:pStyle w:val="Listenabsatz"/>
        <w:numPr>
          <w:ilvl w:val="0"/>
          <w:numId w:val="7"/>
        </w:numPr>
        <w:spacing w:after="0"/>
        <w:jc w:val="both"/>
        <w:rPr>
          <w:b/>
        </w:rPr>
      </w:pPr>
      <w:r w:rsidRPr="00A87EBB">
        <w:rPr>
          <w:b/>
        </w:rPr>
        <w:t xml:space="preserve">Inter- und intrasektorale Kommunikation </w:t>
      </w:r>
      <w:r w:rsidR="002B20D8" w:rsidRPr="00A87EBB">
        <w:rPr>
          <w:b/>
        </w:rPr>
        <w:t xml:space="preserve"> </w:t>
      </w:r>
    </w:p>
    <w:p w14:paraId="7BDB17A4" w14:textId="79E53BF7" w:rsidR="00666ECF" w:rsidRDefault="00666ECF" w:rsidP="00666ECF">
      <w:pPr>
        <w:pStyle w:val="Listenabsatz"/>
        <w:numPr>
          <w:ilvl w:val="1"/>
          <w:numId w:val="7"/>
        </w:numPr>
        <w:spacing w:after="0"/>
        <w:jc w:val="both"/>
      </w:pPr>
      <w:r>
        <w:t>Video- und Fallkonferenzen</w:t>
      </w:r>
      <w:r w:rsidR="005A36A3">
        <w:t xml:space="preserve">: </w:t>
      </w:r>
      <w:r w:rsidR="003F6EA6">
        <w:rPr>
          <w:color w:val="FF0000"/>
        </w:rPr>
        <w:t>hier fehlt die kurze Beschreibung</w:t>
      </w:r>
    </w:p>
    <w:p w14:paraId="6A3A5B54" w14:textId="77777777" w:rsidR="003F6EA6" w:rsidRDefault="00666ECF" w:rsidP="003F6EA6">
      <w:pPr>
        <w:pStyle w:val="Listenabsatz"/>
        <w:numPr>
          <w:ilvl w:val="1"/>
          <w:numId w:val="7"/>
        </w:numPr>
        <w:spacing w:after="0"/>
        <w:jc w:val="both"/>
      </w:pPr>
      <w:r>
        <w:t>Sektorenübergreifende Patientenakte</w:t>
      </w:r>
      <w:r w:rsidR="005A36A3">
        <w:t xml:space="preserve">: </w:t>
      </w:r>
    </w:p>
    <w:p w14:paraId="1F26E4AB" w14:textId="23A92020" w:rsidR="00666ECF" w:rsidRPr="00B7512B" w:rsidRDefault="003F6EA6" w:rsidP="003F6EA6">
      <w:pPr>
        <w:pStyle w:val="Listenabsatz"/>
        <w:spacing w:after="0"/>
        <w:ind w:left="1440"/>
        <w:jc w:val="both"/>
        <w:rPr>
          <w:b/>
          <w:i/>
          <w:color w:val="0000FF"/>
        </w:rPr>
      </w:pPr>
      <w:r w:rsidRPr="00B7512B">
        <w:rPr>
          <w:i/>
          <w:color w:val="0000FF"/>
        </w:rPr>
        <w:t>Nur über eine sektorenübergreifende elektronische Patientenakte ist eine effektive und effiziente Behandlung entlang der Versorgungskette des Patienten mög</w:t>
      </w:r>
      <w:r w:rsidR="00BD4562" w:rsidRPr="00B7512B">
        <w:rPr>
          <w:i/>
          <w:color w:val="0000FF"/>
        </w:rPr>
        <w:t>lich.</w:t>
      </w:r>
    </w:p>
    <w:p w14:paraId="321F31CA" w14:textId="77777777" w:rsidR="00666ECF" w:rsidRPr="00A87EBB" w:rsidRDefault="00666ECF" w:rsidP="00666ECF">
      <w:pPr>
        <w:pStyle w:val="Listenabsatz"/>
        <w:numPr>
          <w:ilvl w:val="0"/>
          <w:numId w:val="7"/>
        </w:numPr>
        <w:spacing w:after="0"/>
        <w:jc w:val="both"/>
        <w:rPr>
          <w:b/>
        </w:rPr>
      </w:pPr>
      <w:r w:rsidRPr="00A87EBB">
        <w:rPr>
          <w:b/>
        </w:rPr>
        <w:t>Kommunikationsplattform für Patienten und Angehörige</w:t>
      </w:r>
    </w:p>
    <w:p w14:paraId="2F8F0F34" w14:textId="77777777" w:rsidR="00926AE6" w:rsidRPr="00926AE6" w:rsidRDefault="00666ECF" w:rsidP="00A87EBB">
      <w:pPr>
        <w:pStyle w:val="Listenabsatz"/>
        <w:numPr>
          <w:ilvl w:val="0"/>
          <w:numId w:val="14"/>
        </w:numPr>
        <w:spacing w:after="0"/>
        <w:jc w:val="both"/>
        <w:rPr>
          <w:color w:val="FF0000"/>
        </w:rPr>
      </w:pPr>
      <w:r w:rsidRPr="00926AE6">
        <w:rPr>
          <w:b/>
        </w:rPr>
        <w:t>Selbsthilfe</w:t>
      </w:r>
      <w:r w:rsidR="00926AE6">
        <w:rPr>
          <w:b/>
        </w:rPr>
        <w:t>:</w:t>
      </w:r>
    </w:p>
    <w:p w14:paraId="353F61B5" w14:textId="48E05563" w:rsidR="00935428" w:rsidRPr="003520E0" w:rsidRDefault="00886082" w:rsidP="003520E0">
      <w:pPr>
        <w:pStyle w:val="Listenabsatz"/>
        <w:ind w:left="1440"/>
        <w:jc w:val="both"/>
        <w:rPr>
          <w:rFonts w:eastAsia="Times New Roman" w:cs="Times New Roman"/>
        </w:rPr>
      </w:pPr>
      <w:r>
        <w:rPr>
          <w:rFonts w:eastAsia="Times New Roman" w:cs="Times New Roman"/>
        </w:rPr>
        <w:t>Die Selbsthilfe-Plattform</w:t>
      </w:r>
      <w:r w:rsidRPr="00886082">
        <w:rPr>
          <w:rFonts w:eastAsia="Times New Roman" w:cs="Times New Roman"/>
        </w:rPr>
        <w:t xml:space="preserve"> ist als kompetente und vertrauenswürdige Unterstützung für Bürger und Patienten bei der Orientierung zu Fragen von Gesundheit und Krankheit konzipiert. </w:t>
      </w:r>
      <w:r>
        <w:rPr>
          <w:rFonts w:eastAsia="Times New Roman" w:cs="Times New Roman"/>
        </w:rPr>
        <w:t>Die Plattform soll als</w:t>
      </w:r>
      <w:r w:rsidRPr="00886082">
        <w:rPr>
          <w:rFonts w:eastAsia="Times New Roman" w:cs="Times New Roman"/>
        </w:rPr>
        <w:t xml:space="preserve"> Gesundheitsportal </w:t>
      </w:r>
      <w:r>
        <w:rPr>
          <w:rFonts w:eastAsia="Times New Roman" w:cs="Times New Roman"/>
        </w:rPr>
        <w:t>dienen</w:t>
      </w:r>
      <w:r w:rsidRPr="00886082">
        <w:rPr>
          <w:rFonts w:eastAsia="Times New Roman" w:cs="Times New Roman"/>
        </w:rPr>
        <w:t xml:space="preserve">, </w:t>
      </w:r>
      <w:r w:rsidR="00BD4562">
        <w:rPr>
          <w:rFonts w:eastAsia="Times New Roman" w:cs="Times New Roman"/>
        </w:rPr>
        <w:t>welches</w:t>
      </w:r>
      <w:r w:rsidRPr="00886082">
        <w:rPr>
          <w:rFonts w:eastAsia="Times New Roman" w:cs="Times New Roman"/>
        </w:rPr>
        <w:t xml:space="preserve"> aktuelle und qualitätsgesicherte Daten für die Suche nach geeigneten Behandlungsmöglichkeiten und Ansprechpartnern im Gesundheitswesen bereitstellt. Auf einen Klick finden gesundheitsinteressierte Bürgerinnen und Bürger über den Informationsdienst wichtige Adressen von Anlaufstellen rund um die gesundheitliche Versorgung. Neben diesen Strukturinformationen bietet </w:t>
      </w:r>
      <w:r w:rsidR="00935428">
        <w:rPr>
          <w:rFonts w:eastAsia="Times New Roman" w:cs="Times New Roman"/>
        </w:rPr>
        <w:t>die Plattform</w:t>
      </w:r>
      <w:r w:rsidRPr="00886082">
        <w:rPr>
          <w:rFonts w:eastAsia="Times New Roman" w:cs="Times New Roman"/>
        </w:rPr>
        <w:t xml:space="preserve"> wertvolle Informationen zu</w:t>
      </w:r>
      <w:r w:rsidR="00935428">
        <w:rPr>
          <w:rFonts w:eastAsia="Times New Roman" w:cs="Times New Roman"/>
        </w:rPr>
        <w:t xml:space="preserve"> ausgewählten Krankheitsbildern.</w:t>
      </w:r>
      <w:r w:rsidR="003520E0">
        <w:rPr>
          <w:rFonts w:eastAsia="Times New Roman" w:cs="Times New Roman"/>
        </w:rPr>
        <w:t xml:space="preserve"> </w:t>
      </w:r>
      <w:r w:rsidR="00935428" w:rsidRPr="003520E0">
        <w:rPr>
          <w:rFonts w:eastAsia="Times New Roman" w:cs="Times New Roman"/>
        </w:rPr>
        <w:t>Weitere Schwerpunkte liegen in den Bereichen Sozialmedizin, klinische und epidemiologische Studien und Register.</w:t>
      </w:r>
    </w:p>
    <w:p w14:paraId="1FA54DC3" w14:textId="77777777" w:rsidR="00935428" w:rsidRDefault="00926AE6" w:rsidP="00935428">
      <w:pPr>
        <w:spacing w:after="0"/>
        <w:ind w:left="1418" w:firstLine="23"/>
        <w:jc w:val="both"/>
        <w:rPr>
          <w:color w:val="FF0000"/>
        </w:rPr>
      </w:pPr>
      <w:r w:rsidRPr="00935428">
        <w:rPr>
          <w:strike/>
          <w:color w:val="FF0000"/>
          <w:highlight w:val="yellow"/>
        </w:rPr>
        <w:t>über mögliche Selbsthilfeplattformen können Patienten und Angehörige sich gegenseitig helfen.</w:t>
      </w:r>
      <w:r w:rsidRPr="00935428">
        <w:rPr>
          <w:color w:val="FF0000"/>
        </w:rPr>
        <w:t xml:space="preserve"> </w:t>
      </w:r>
    </w:p>
    <w:p w14:paraId="4F66833E" w14:textId="757503DF" w:rsidR="00935428" w:rsidRDefault="00926AE6" w:rsidP="00935428">
      <w:pPr>
        <w:spacing w:after="0"/>
        <w:ind w:left="1418" w:firstLine="23"/>
        <w:jc w:val="both"/>
        <w:rPr>
          <w:color w:val="FF0000"/>
        </w:rPr>
      </w:pPr>
      <w:r w:rsidRPr="00935428">
        <w:rPr>
          <w:color w:val="FF0000"/>
        </w:rPr>
        <w:t>DEUTLICHEREN BEZUG ZUM LÄNDLICHEN BEREICH HERSTELLEN!!!!</w:t>
      </w:r>
    </w:p>
    <w:p w14:paraId="25226991" w14:textId="77777777" w:rsidR="00935428" w:rsidRPr="00935428" w:rsidRDefault="00935428" w:rsidP="00935428">
      <w:pPr>
        <w:spacing w:after="0"/>
        <w:ind w:left="1418" w:firstLine="23"/>
        <w:jc w:val="both"/>
        <w:rPr>
          <w:color w:val="FF0000"/>
        </w:rPr>
      </w:pPr>
    </w:p>
    <w:p w14:paraId="33CAC930" w14:textId="3B672EC6" w:rsidR="00935428" w:rsidRPr="00935428" w:rsidRDefault="00935428" w:rsidP="004C18E5">
      <w:pPr>
        <w:spacing w:after="0"/>
        <w:jc w:val="both"/>
        <w:rPr>
          <w:color w:val="FF0000"/>
          <w:sz w:val="24"/>
          <w:szCs w:val="24"/>
        </w:rPr>
      </w:pPr>
      <w:r w:rsidRPr="00935428">
        <w:rPr>
          <w:color w:val="FF0000"/>
          <w:sz w:val="24"/>
          <w:szCs w:val="24"/>
        </w:rPr>
        <w:t>Du hattest mal in einer Skizze zu Projektideen zu einer Gesundheitsplattform Informationskreise definiert (siehe unten) Bitte diese entsprechend im Anhang weiter ausführen:</w:t>
      </w:r>
    </w:p>
    <w:p w14:paraId="7E7B12E9" w14:textId="77777777" w:rsidR="00935428" w:rsidRPr="00935428" w:rsidRDefault="00935428" w:rsidP="004C18E5">
      <w:pPr>
        <w:pStyle w:val="Listenabsatz"/>
        <w:numPr>
          <w:ilvl w:val="0"/>
          <w:numId w:val="16"/>
        </w:numPr>
        <w:spacing w:after="0"/>
        <w:ind w:left="426"/>
        <w:rPr>
          <w:color w:val="FF0000"/>
          <w:sz w:val="24"/>
          <w:szCs w:val="24"/>
        </w:rPr>
      </w:pPr>
      <w:r w:rsidRPr="00935428">
        <w:rPr>
          <w:color w:val="FF0000"/>
          <w:sz w:val="24"/>
          <w:szCs w:val="24"/>
        </w:rPr>
        <w:t>Organisatoren: oberste Entscheidungsinstanz</w:t>
      </w:r>
    </w:p>
    <w:p w14:paraId="529175F8" w14:textId="77777777" w:rsidR="00935428" w:rsidRPr="00935428" w:rsidRDefault="00935428" w:rsidP="004C18E5">
      <w:pPr>
        <w:pStyle w:val="Listenabsatz"/>
        <w:numPr>
          <w:ilvl w:val="0"/>
          <w:numId w:val="16"/>
        </w:numPr>
        <w:spacing w:after="0"/>
        <w:ind w:left="426"/>
        <w:rPr>
          <w:color w:val="FF0000"/>
          <w:sz w:val="24"/>
          <w:szCs w:val="24"/>
        </w:rPr>
      </w:pPr>
      <w:r w:rsidRPr="00935428">
        <w:rPr>
          <w:color w:val="FF0000"/>
          <w:sz w:val="24"/>
          <w:szCs w:val="24"/>
        </w:rPr>
        <w:t>Gemeinde: Bürgermeister, Magistrat, Stadtverordnetenversammlung</w:t>
      </w:r>
    </w:p>
    <w:p w14:paraId="316798B7" w14:textId="77777777" w:rsidR="00935428" w:rsidRPr="00935428" w:rsidRDefault="00935428" w:rsidP="004C18E5">
      <w:pPr>
        <w:pStyle w:val="Listenabsatz"/>
        <w:numPr>
          <w:ilvl w:val="0"/>
          <w:numId w:val="16"/>
        </w:numPr>
        <w:spacing w:after="0"/>
        <w:ind w:left="426"/>
        <w:rPr>
          <w:color w:val="FF0000"/>
          <w:sz w:val="24"/>
          <w:szCs w:val="24"/>
        </w:rPr>
      </w:pPr>
      <w:r w:rsidRPr="00935428">
        <w:rPr>
          <w:color w:val="FF0000"/>
          <w:sz w:val="24"/>
          <w:szCs w:val="24"/>
        </w:rPr>
        <w:t>Berater: Gabriel &amp; Stracke</w:t>
      </w:r>
    </w:p>
    <w:p w14:paraId="6E5A745A" w14:textId="77777777" w:rsidR="00935428" w:rsidRPr="00935428" w:rsidRDefault="00935428" w:rsidP="004C18E5">
      <w:pPr>
        <w:pStyle w:val="Listenabsatz"/>
        <w:numPr>
          <w:ilvl w:val="0"/>
          <w:numId w:val="16"/>
        </w:numPr>
        <w:spacing w:after="0"/>
        <w:ind w:left="426"/>
        <w:rPr>
          <w:color w:val="FF0000"/>
          <w:sz w:val="24"/>
          <w:szCs w:val="24"/>
        </w:rPr>
      </w:pPr>
      <w:r w:rsidRPr="00935428">
        <w:rPr>
          <w:color w:val="FF0000"/>
          <w:sz w:val="24"/>
          <w:szCs w:val="24"/>
        </w:rPr>
        <w:t>Weiter gefasster Kreis an Verantwortlichen</w:t>
      </w:r>
    </w:p>
    <w:p w14:paraId="1F2E92AA" w14:textId="77777777" w:rsidR="00935428" w:rsidRPr="00935428" w:rsidRDefault="00935428" w:rsidP="004C18E5">
      <w:pPr>
        <w:pStyle w:val="Listenabsatz"/>
        <w:numPr>
          <w:ilvl w:val="0"/>
          <w:numId w:val="16"/>
        </w:numPr>
        <w:spacing w:after="0"/>
        <w:ind w:left="426"/>
        <w:rPr>
          <w:color w:val="FF0000"/>
          <w:sz w:val="24"/>
          <w:szCs w:val="24"/>
        </w:rPr>
      </w:pPr>
      <w:r w:rsidRPr="00935428">
        <w:rPr>
          <w:color w:val="FF0000"/>
          <w:sz w:val="24"/>
          <w:szCs w:val="24"/>
        </w:rPr>
        <w:t>Beteiligte Dienstleister: medizinisch / nicht-medizinisch</w:t>
      </w:r>
    </w:p>
    <w:p w14:paraId="58BD41DF" w14:textId="77777777" w:rsidR="00935428" w:rsidRPr="00935428" w:rsidRDefault="00935428" w:rsidP="004C18E5">
      <w:pPr>
        <w:pStyle w:val="Listenabsatz"/>
        <w:numPr>
          <w:ilvl w:val="0"/>
          <w:numId w:val="16"/>
        </w:numPr>
        <w:spacing w:after="0"/>
        <w:ind w:left="426"/>
        <w:rPr>
          <w:color w:val="FF0000"/>
          <w:sz w:val="24"/>
          <w:szCs w:val="24"/>
        </w:rPr>
      </w:pPr>
      <w:r w:rsidRPr="00935428">
        <w:rPr>
          <w:color w:val="FF0000"/>
          <w:sz w:val="24"/>
          <w:szCs w:val="24"/>
        </w:rPr>
        <w:t>Ärzte: Ambulant / Stationär / ÄBD</w:t>
      </w:r>
    </w:p>
    <w:p w14:paraId="6F94F81A" w14:textId="77777777" w:rsidR="00935428" w:rsidRPr="00935428" w:rsidRDefault="00935428" w:rsidP="004C18E5">
      <w:pPr>
        <w:pStyle w:val="Listenabsatz"/>
        <w:numPr>
          <w:ilvl w:val="0"/>
          <w:numId w:val="16"/>
        </w:numPr>
        <w:spacing w:after="0"/>
        <w:ind w:left="426"/>
        <w:rPr>
          <w:color w:val="FF0000"/>
          <w:sz w:val="24"/>
          <w:szCs w:val="24"/>
        </w:rPr>
      </w:pPr>
      <w:r w:rsidRPr="00935428">
        <w:rPr>
          <w:color w:val="FF0000"/>
          <w:sz w:val="24"/>
          <w:szCs w:val="24"/>
        </w:rPr>
        <w:t>Pflege: Ambulant / Stationär</w:t>
      </w:r>
    </w:p>
    <w:p w14:paraId="40FEF375" w14:textId="77777777" w:rsidR="00935428" w:rsidRPr="00935428" w:rsidRDefault="00935428" w:rsidP="004C18E5">
      <w:pPr>
        <w:pStyle w:val="Listenabsatz"/>
        <w:numPr>
          <w:ilvl w:val="0"/>
          <w:numId w:val="16"/>
        </w:numPr>
        <w:spacing w:after="0"/>
        <w:ind w:left="426"/>
        <w:rPr>
          <w:color w:val="FF0000"/>
          <w:sz w:val="24"/>
          <w:szCs w:val="24"/>
        </w:rPr>
      </w:pPr>
      <w:r w:rsidRPr="00935428">
        <w:rPr>
          <w:color w:val="FF0000"/>
          <w:sz w:val="24"/>
          <w:szCs w:val="24"/>
        </w:rPr>
        <w:lastRenderedPageBreak/>
        <w:t>Hilfsorganisationen / RD</w:t>
      </w:r>
    </w:p>
    <w:p w14:paraId="0FCEACA5" w14:textId="77777777" w:rsidR="00935428" w:rsidRPr="00935428" w:rsidRDefault="00935428" w:rsidP="004C18E5">
      <w:pPr>
        <w:pStyle w:val="Listenabsatz"/>
        <w:numPr>
          <w:ilvl w:val="0"/>
          <w:numId w:val="16"/>
        </w:numPr>
        <w:spacing w:after="0"/>
        <w:ind w:left="426"/>
        <w:rPr>
          <w:color w:val="FF0000"/>
          <w:sz w:val="24"/>
          <w:szCs w:val="24"/>
        </w:rPr>
      </w:pPr>
      <w:r w:rsidRPr="00935428">
        <w:rPr>
          <w:color w:val="FF0000"/>
          <w:sz w:val="24"/>
          <w:szCs w:val="24"/>
        </w:rPr>
        <w:t>Angehörige / Patienten</w:t>
      </w:r>
    </w:p>
    <w:p w14:paraId="56DFAE28" w14:textId="683951BE" w:rsidR="00935428" w:rsidRPr="00935428" w:rsidRDefault="00935428" w:rsidP="004C18E5">
      <w:pPr>
        <w:pStyle w:val="Listenabsatz"/>
        <w:numPr>
          <w:ilvl w:val="0"/>
          <w:numId w:val="16"/>
        </w:numPr>
        <w:spacing w:after="0"/>
        <w:ind w:left="426"/>
        <w:rPr>
          <w:color w:val="FF0000"/>
          <w:sz w:val="24"/>
          <w:szCs w:val="24"/>
        </w:rPr>
      </w:pPr>
      <w:r w:rsidRPr="00935428">
        <w:rPr>
          <w:color w:val="FF0000"/>
          <w:sz w:val="24"/>
          <w:szCs w:val="24"/>
        </w:rPr>
        <w:t>Bevölkerung (Public)</w:t>
      </w:r>
    </w:p>
    <w:p w14:paraId="5E29133D" w14:textId="77777777" w:rsidR="00935428" w:rsidRPr="00935428" w:rsidRDefault="00935428" w:rsidP="004C18E5">
      <w:pPr>
        <w:pStyle w:val="Listenabsatz"/>
        <w:numPr>
          <w:ilvl w:val="0"/>
          <w:numId w:val="16"/>
        </w:numPr>
        <w:spacing w:after="0"/>
        <w:ind w:left="426"/>
        <w:rPr>
          <w:color w:val="FF0000"/>
          <w:sz w:val="24"/>
          <w:szCs w:val="24"/>
        </w:rPr>
      </w:pPr>
      <w:r w:rsidRPr="00935428">
        <w:rPr>
          <w:color w:val="FF0000"/>
          <w:sz w:val="24"/>
          <w:szCs w:val="24"/>
        </w:rPr>
        <w:t xml:space="preserve">Vertikale Kommunikation </w:t>
      </w:r>
    </w:p>
    <w:p w14:paraId="68D3FBC6" w14:textId="77777777" w:rsidR="00935428" w:rsidRPr="00935428" w:rsidRDefault="00935428" w:rsidP="004C18E5">
      <w:pPr>
        <w:pStyle w:val="Listenabsatz"/>
        <w:numPr>
          <w:ilvl w:val="0"/>
          <w:numId w:val="16"/>
        </w:numPr>
        <w:spacing w:after="0"/>
        <w:ind w:left="426"/>
        <w:rPr>
          <w:color w:val="FF0000"/>
          <w:sz w:val="24"/>
          <w:szCs w:val="24"/>
        </w:rPr>
      </w:pPr>
      <w:r w:rsidRPr="00935428">
        <w:rPr>
          <w:color w:val="FF0000"/>
          <w:sz w:val="24"/>
          <w:szCs w:val="24"/>
        </w:rPr>
        <w:t>Horizontale Kommunikation innerhalb der Informationskreise</w:t>
      </w:r>
    </w:p>
    <w:p w14:paraId="276EDB5C" w14:textId="77777777" w:rsidR="00935428" w:rsidRPr="00935428" w:rsidRDefault="00935428" w:rsidP="004C18E5">
      <w:pPr>
        <w:pStyle w:val="Listenabsatz"/>
        <w:numPr>
          <w:ilvl w:val="0"/>
          <w:numId w:val="16"/>
        </w:numPr>
        <w:spacing w:after="0"/>
        <w:ind w:left="426"/>
        <w:rPr>
          <w:color w:val="FF0000"/>
          <w:sz w:val="24"/>
          <w:szCs w:val="24"/>
        </w:rPr>
      </w:pPr>
      <w:r w:rsidRPr="00935428">
        <w:rPr>
          <w:color w:val="FF0000"/>
          <w:sz w:val="24"/>
          <w:szCs w:val="24"/>
        </w:rPr>
        <w:t>Public-Bereich für die Bevölkerung vor Ort</w:t>
      </w:r>
    </w:p>
    <w:p w14:paraId="62E218A2" w14:textId="77777777" w:rsidR="00935428" w:rsidRPr="00935428" w:rsidRDefault="00935428" w:rsidP="004C18E5">
      <w:pPr>
        <w:pStyle w:val="Listenabsatz"/>
        <w:numPr>
          <w:ilvl w:val="0"/>
          <w:numId w:val="16"/>
        </w:numPr>
        <w:spacing w:after="0"/>
        <w:ind w:left="426"/>
        <w:rPr>
          <w:color w:val="FF0000"/>
          <w:sz w:val="24"/>
          <w:szCs w:val="24"/>
        </w:rPr>
      </w:pPr>
      <w:r w:rsidRPr="00935428">
        <w:rPr>
          <w:color w:val="FF0000"/>
          <w:sz w:val="24"/>
          <w:szCs w:val="24"/>
        </w:rPr>
        <w:t xml:space="preserve">CRM (z.B. </w:t>
      </w:r>
      <w:proofErr w:type="spellStart"/>
      <w:r w:rsidRPr="00935428">
        <w:rPr>
          <w:color w:val="FF0000"/>
          <w:sz w:val="24"/>
          <w:szCs w:val="24"/>
        </w:rPr>
        <w:t>Vtiger</w:t>
      </w:r>
      <w:proofErr w:type="spellEnd"/>
      <w:r w:rsidRPr="00935428">
        <w:rPr>
          <w:color w:val="FF0000"/>
          <w:sz w:val="24"/>
          <w:szCs w:val="24"/>
        </w:rPr>
        <w:t>) um Managementprozesse abzubilden</w:t>
      </w:r>
    </w:p>
    <w:p w14:paraId="75022563" w14:textId="77777777" w:rsidR="00935428" w:rsidRPr="00935428" w:rsidRDefault="00935428" w:rsidP="00935428">
      <w:pPr>
        <w:spacing w:after="0"/>
        <w:ind w:left="1418" w:firstLine="23"/>
        <w:jc w:val="both"/>
        <w:rPr>
          <w:rFonts w:eastAsia="Times New Roman" w:cs="Times New Roman"/>
        </w:rPr>
      </w:pPr>
    </w:p>
    <w:p w14:paraId="442AC6C4" w14:textId="0E931DA8" w:rsidR="00A87EBB" w:rsidRPr="00A87EBB" w:rsidRDefault="00A87EBB" w:rsidP="00A87EBB">
      <w:pPr>
        <w:pStyle w:val="Listenabsatz"/>
        <w:numPr>
          <w:ilvl w:val="0"/>
          <w:numId w:val="14"/>
        </w:numPr>
        <w:spacing w:after="0"/>
        <w:jc w:val="both"/>
        <w:rPr>
          <w:color w:val="FF0000"/>
        </w:rPr>
      </w:pPr>
      <w:r>
        <w:t xml:space="preserve">Telemedizin und </w:t>
      </w:r>
      <w:proofErr w:type="spellStart"/>
      <w:r>
        <w:t>Telecare</w:t>
      </w:r>
      <w:proofErr w:type="spellEnd"/>
      <w:r>
        <w:t>:</w:t>
      </w:r>
    </w:p>
    <w:p w14:paraId="6857DAF7" w14:textId="77777777" w:rsidR="00CC3F0A" w:rsidRDefault="002B20D8" w:rsidP="00845D32">
      <w:pPr>
        <w:pStyle w:val="Listenabsatz"/>
        <w:spacing w:after="0"/>
        <w:ind w:left="1440"/>
        <w:jc w:val="both"/>
        <w:rPr>
          <w:color w:val="FF0000"/>
        </w:rPr>
      </w:pPr>
      <w:r w:rsidRPr="00D47F42">
        <w:rPr>
          <w:strike/>
          <w:color w:val="FF0000"/>
          <w:highlight w:val="yellow"/>
        </w:rPr>
        <w:t xml:space="preserve">durch den Einsatz von telemedizinischen Diagnostikverfahren, wie zum Beispiel das Fan überwachen von Patienten, ist heute schon in einigen Bereichen zum Beispiel der </w:t>
      </w:r>
      <w:proofErr w:type="spellStart"/>
      <w:r w:rsidRPr="00D47F42">
        <w:rPr>
          <w:strike/>
          <w:color w:val="FF0000"/>
          <w:highlight w:val="yellow"/>
        </w:rPr>
        <w:t>Diabetologie</w:t>
      </w:r>
      <w:proofErr w:type="spellEnd"/>
      <w:r w:rsidRPr="00D47F42">
        <w:rPr>
          <w:strike/>
          <w:color w:val="FF0000"/>
          <w:highlight w:val="yellow"/>
        </w:rPr>
        <w:t>, die Pulmologie sowie etwa die Kardiologie vertreten.</w:t>
      </w:r>
      <w:r w:rsidR="00D47F42">
        <w:rPr>
          <w:color w:val="FF0000"/>
        </w:rPr>
        <w:t xml:space="preserve"> </w:t>
      </w:r>
    </w:p>
    <w:p w14:paraId="2E734755" w14:textId="0D781D36" w:rsidR="00186FB4" w:rsidRDefault="00845D32" w:rsidP="00845D32">
      <w:pPr>
        <w:pStyle w:val="Listenabsatz"/>
        <w:spacing w:after="0"/>
        <w:ind w:left="1440"/>
        <w:jc w:val="both"/>
        <w:rPr>
          <w:color w:val="FF0000"/>
        </w:rPr>
      </w:pPr>
      <w:r>
        <w:rPr>
          <w:color w:val="FF0000"/>
        </w:rPr>
        <w:t xml:space="preserve">DEUTLICHEREN </w:t>
      </w:r>
      <w:r w:rsidR="00D47F42">
        <w:rPr>
          <w:color w:val="FF0000"/>
        </w:rPr>
        <w:t>BEZUG ZUM LÄNDLICHEN BEREICH HERSTELLEN!!!!</w:t>
      </w:r>
    </w:p>
    <w:p w14:paraId="6B4FAC9C" w14:textId="77777777" w:rsidR="00A87EBB" w:rsidRPr="00A87EBB" w:rsidRDefault="00A87EBB" w:rsidP="00A87EBB">
      <w:pPr>
        <w:pStyle w:val="Listenabsatz"/>
        <w:spacing w:after="0"/>
        <w:ind w:left="0"/>
        <w:jc w:val="both"/>
      </w:pPr>
    </w:p>
    <w:p w14:paraId="178463E5" w14:textId="6B0D1CE3" w:rsidR="003377C9" w:rsidRDefault="003377C9" w:rsidP="009865AE">
      <w:pPr>
        <w:pStyle w:val="berschrift1"/>
        <w:spacing w:before="0"/>
      </w:pPr>
      <w:bookmarkStart w:id="2" w:name="_Toc255399782"/>
      <w:proofErr w:type="spellStart"/>
      <w:r>
        <w:t>Vulkan</w:t>
      </w:r>
      <w:r w:rsidR="00CB491C">
        <w:t>@Net</w:t>
      </w:r>
      <w:proofErr w:type="spellEnd"/>
      <w:r w:rsidR="00734B4E">
        <w:t xml:space="preserve"> </w:t>
      </w:r>
      <w:r w:rsidR="00040FD0">
        <w:t>–</w:t>
      </w:r>
      <w:r>
        <w:t xml:space="preserve"> Bestandteile</w:t>
      </w:r>
      <w:bookmarkEnd w:id="2"/>
    </w:p>
    <w:p w14:paraId="730C2CA4" w14:textId="595CEFE3" w:rsidR="00282CEB" w:rsidRDefault="00274D41" w:rsidP="00274A54">
      <w:pPr>
        <w:spacing w:before="160" w:after="0"/>
        <w:jc w:val="both"/>
      </w:pPr>
      <w:r w:rsidRPr="00CB491C">
        <w:t>Kaum ein Bereich ändert sich so schnell wie die Informationsindustrie.</w:t>
      </w:r>
      <w:r w:rsidR="00282CEB">
        <w:t xml:space="preserve"> </w:t>
      </w:r>
      <w:r w:rsidR="00282CEB" w:rsidRPr="00CB491C">
        <w:t>Standards</w:t>
      </w:r>
      <w:r w:rsidR="00282CEB">
        <w:t xml:space="preserve"> </w:t>
      </w:r>
      <w:r w:rsidR="00282CEB" w:rsidRPr="00CB491C">
        <w:t xml:space="preserve">bei Softwareprodukten werden relativ schnell durch neuere </w:t>
      </w:r>
      <w:r w:rsidR="00282CEB">
        <w:t>Technologien abgelöst.</w:t>
      </w:r>
      <w:r w:rsidRPr="00CB491C">
        <w:t xml:space="preserve"> Aus diesem Grund haben wir unser Konzept so gestaltet, dass es </w:t>
      </w:r>
      <w:r w:rsidR="00467E3F">
        <w:t xml:space="preserve">sich </w:t>
      </w:r>
      <w:r w:rsidRPr="00CB491C">
        <w:t xml:space="preserve">auf mehreren voneinander unabhängig operierenden Systemen </w:t>
      </w:r>
      <w:r w:rsidR="0091129F">
        <w:t>aufbauen lässt</w:t>
      </w:r>
      <w:r w:rsidRPr="00CB491C">
        <w:t xml:space="preserve">. Durch diese Modularisierung erreichen wir, dass die Systeme unabhängig voneinander erweitert und ausgebaut werden können. Somit kann sich das Gesamtsystem den Realbedürfnissen der Nutzer bestmöglich anpassen. </w:t>
      </w:r>
      <w:r w:rsidR="00282CEB">
        <w:t xml:space="preserve">Der Aufwand für die Anpassung von Schnittstellen </w:t>
      </w:r>
      <w:r w:rsidR="00282CEB" w:rsidRPr="00CB491C">
        <w:t xml:space="preserve">zwischen </w:t>
      </w:r>
      <w:r w:rsidR="00282CEB">
        <w:t xml:space="preserve">verschiedenen Systemkomponenten ist hierbei als gering anzusehen. </w:t>
      </w:r>
      <w:r w:rsidR="00274A54">
        <w:t>In diesem Rahmen</w:t>
      </w:r>
      <w:r w:rsidR="00BA48F4">
        <w:t xml:space="preserve"> setzen wir einen Schwerpunkt auf die </w:t>
      </w:r>
      <w:r w:rsidR="008354F1">
        <w:t>reibungsfreie</w:t>
      </w:r>
      <w:r w:rsidR="00BA48F4">
        <w:t xml:space="preserve"> Integrierbarkeit </w:t>
      </w:r>
      <w:r w:rsidR="00274A54">
        <w:t>zukünftiger Systeme.</w:t>
      </w:r>
    </w:p>
    <w:p w14:paraId="135B6F71" w14:textId="743B15B6" w:rsidR="00734B4E" w:rsidRDefault="00274D41" w:rsidP="00274D41">
      <w:pPr>
        <w:spacing w:after="0"/>
        <w:jc w:val="both"/>
      </w:pPr>
      <w:r w:rsidRPr="00CB491C">
        <w:t>Die Datensicherheit stellt ein weiteres wichtiges Kernthema dar. Relevante Daten liegen nur in Syste</w:t>
      </w:r>
      <w:r w:rsidR="00274A54">
        <w:t>men, in denen sie auch wirklich</w:t>
      </w:r>
      <w:r w:rsidRPr="00CB491C">
        <w:t xml:space="preserve"> benötigt werden.</w:t>
      </w:r>
      <w:r w:rsidR="004F1B7D" w:rsidRPr="00CB491C">
        <w:t xml:space="preserve"> Kritische Systeme </w:t>
      </w:r>
      <w:r w:rsidR="004343FC">
        <w:t>werden als</w:t>
      </w:r>
      <w:r w:rsidR="004F1B7D" w:rsidRPr="00CB491C">
        <w:t xml:space="preserve"> absolut geschlossene Netze </w:t>
      </w:r>
      <w:r w:rsidR="004343FC">
        <w:t xml:space="preserve">behandelt, so dass vertrauliche Informationen nur den </w:t>
      </w:r>
      <w:r w:rsidR="00734B4E">
        <w:t xml:space="preserve">hierfür berechtigten </w:t>
      </w:r>
      <w:r w:rsidR="004343FC">
        <w:t xml:space="preserve">Personen des </w:t>
      </w:r>
      <w:r w:rsidR="00A87EBB">
        <w:t>N</w:t>
      </w:r>
      <w:r w:rsidR="004343FC">
        <w:t>etzes zur Verfügung stehen</w:t>
      </w:r>
      <w:r w:rsidR="00734B4E">
        <w:t xml:space="preserve">. </w:t>
      </w:r>
      <w:r w:rsidRPr="00CB491C">
        <w:t xml:space="preserve">Nach Möglichkeit </w:t>
      </w:r>
      <w:r w:rsidR="00734B4E">
        <w:t>werden</w:t>
      </w:r>
      <w:r w:rsidRPr="00CB491C">
        <w:t xml:space="preserve"> diese</w:t>
      </w:r>
      <w:r w:rsidR="00734B4E">
        <w:t xml:space="preserve"> Informationen</w:t>
      </w:r>
      <w:r w:rsidRPr="00CB491C">
        <w:t xml:space="preserve"> darüber hinaus </w:t>
      </w:r>
      <w:proofErr w:type="spellStart"/>
      <w:r w:rsidRPr="00CB491C">
        <w:t>pseudonymisiert</w:t>
      </w:r>
      <w:proofErr w:type="spellEnd"/>
      <w:r>
        <w:t xml:space="preserve"> oder anderweitig kryptografisch geschützt. </w:t>
      </w:r>
    </w:p>
    <w:p w14:paraId="4267FA13" w14:textId="35CEFCA5" w:rsidR="00274D41" w:rsidRDefault="00274D41" w:rsidP="00274D41">
      <w:pPr>
        <w:spacing w:after="0"/>
        <w:jc w:val="both"/>
      </w:pPr>
      <w:r>
        <w:t xml:space="preserve">Geplant ist ein System mit mehrstufiger Sicherheitsarchitektur, so dass wir einen hohen Sicherheitsfaktor erreichen. Selbst durch einen Angriff auf den „Single Point </w:t>
      </w:r>
      <w:proofErr w:type="spellStart"/>
      <w:r>
        <w:t>of</w:t>
      </w:r>
      <w:proofErr w:type="spellEnd"/>
      <w:r w:rsidR="005626DF">
        <w:t xml:space="preserve"> </w:t>
      </w:r>
      <w:proofErr w:type="spellStart"/>
      <w:r>
        <w:t>Failure</w:t>
      </w:r>
      <w:proofErr w:type="spellEnd"/>
      <w:r>
        <w:t xml:space="preserve">“ erreichen wir durch den Einsatz von unabhängigen Systemen, dass sich ein Angriff nicht auf das ganze System fortsetzen kann. </w:t>
      </w:r>
    </w:p>
    <w:p w14:paraId="29F1839E" w14:textId="4DAFBC0F" w:rsidR="00274D41" w:rsidRDefault="00274D41" w:rsidP="00274D41">
      <w:pPr>
        <w:spacing w:after="0"/>
        <w:jc w:val="both"/>
      </w:pPr>
      <w:r>
        <w:t xml:space="preserve">Durch den modularen Aufbau, kann unser System individuell auf die Bedürfnisse der einzelnen Nutzer abgestellt werden. So kann zum Beispiel relativ schnell eine Informationsplattform eingerichtet werden, die sich dann zur Patientenplattform </w:t>
      </w:r>
      <w:r>
        <w:lastRenderedPageBreak/>
        <w:t xml:space="preserve">weiterentwickelt. Durch die Implementation einer Schnittstelle kann hier auch eine „App“ für Tablett-Computer oder </w:t>
      </w:r>
      <w:proofErr w:type="spellStart"/>
      <w:r>
        <w:t>Smartphones</w:t>
      </w:r>
      <w:proofErr w:type="spellEnd"/>
      <w:r>
        <w:t xml:space="preserve"> entwickelt werden, die auf dens</w:t>
      </w:r>
      <w:r w:rsidR="0064722A">
        <w:t>elben Datenbestand zurückgreift</w:t>
      </w:r>
      <w:r>
        <w:t xml:space="preserve">. </w:t>
      </w:r>
    </w:p>
    <w:p w14:paraId="315320A3" w14:textId="77777777" w:rsidR="008C5D4A" w:rsidRPr="008C5D4A" w:rsidRDefault="008C5D4A" w:rsidP="008C5D4A">
      <w:pPr>
        <w:spacing w:after="0"/>
        <w:jc w:val="both"/>
      </w:pPr>
      <w:r w:rsidRPr="008C5D4A">
        <w:t>Prinzipiell setzen wir bei der Entwicklung unserer Systeme einen Schwerpunkt auf folgende Punkte:</w:t>
      </w:r>
    </w:p>
    <w:p w14:paraId="5D17D7B1" w14:textId="234F098D" w:rsidR="008C5D4A" w:rsidRPr="008C5D4A" w:rsidRDefault="008C5D4A" w:rsidP="006A0721">
      <w:pPr>
        <w:pStyle w:val="Listenabsatz"/>
        <w:numPr>
          <w:ilvl w:val="0"/>
          <w:numId w:val="2"/>
        </w:numPr>
        <w:spacing w:after="0"/>
        <w:jc w:val="both"/>
      </w:pPr>
      <w:r w:rsidRPr="008C5D4A">
        <w:rPr>
          <w:b/>
        </w:rPr>
        <w:t>Kompatibilität und Schnittstellen:</w:t>
      </w:r>
      <w:r w:rsidRPr="008C5D4A">
        <w:t xml:space="preserve"> </w:t>
      </w:r>
      <w:r w:rsidR="006A0721">
        <w:t>Die</w:t>
      </w:r>
      <w:r w:rsidRPr="008C5D4A">
        <w:t xml:space="preserve"> Anwendungen </w:t>
      </w:r>
      <w:r w:rsidR="006A0721">
        <w:t>der Plattform sollen erweiterbar sein. Deshalb</w:t>
      </w:r>
      <w:r w:rsidRPr="008C5D4A">
        <w:t xml:space="preserve"> werden entsprechende Schnittstellen zwischen den einzelnen Systemen programmiert, so dass sich die Plattform auch an zukünftige Bedürfnisse anpassen lässt.</w:t>
      </w:r>
    </w:p>
    <w:p w14:paraId="76BA9044" w14:textId="77777777" w:rsidR="008C5D4A" w:rsidRPr="008C5D4A" w:rsidRDefault="008C5D4A" w:rsidP="008C5D4A">
      <w:pPr>
        <w:pStyle w:val="Listenabsatz"/>
        <w:numPr>
          <w:ilvl w:val="0"/>
          <w:numId w:val="2"/>
        </w:numPr>
        <w:spacing w:after="0"/>
        <w:jc w:val="both"/>
      </w:pPr>
      <w:r w:rsidRPr="008C5D4A">
        <w:rPr>
          <w:b/>
        </w:rPr>
        <w:t>Benutzerfreundlichkeit:</w:t>
      </w:r>
      <w:r w:rsidRPr="008C5D4A">
        <w:t xml:space="preserve"> Egal wie technisch einwandfrei eine Plattform funktioniert, nur mit einer intuitiv sowie einfach zu bedienenden Benutzeroberfläche wird sich die Plattform bei Ärzten, Pflegekräften und Patienten durchsetzen. </w:t>
      </w:r>
    </w:p>
    <w:p w14:paraId="6E3D8147" w14:textId="2B5979B8" w:rsidR="008C5D4A" w:rsidRPr="008C5D4A" w:rsidRDefault="008C5D4A" w:rsidP="00274D41">
      <w:pPr>
        <w:pStyle w:val="Listenabsatz"/>
        <w:numPr>
          <w:ilvl w:val="0"/>
          <w:numId w:val="2"/>
        </w:numPr>
        <w:spacing w:after="0"/>
        <w:jc w:val="both"/>
      </w:pPr>
      <w:r w:rsidRPr="008C5D4A">
        <w:rPr>
          <w:b/>
        </w:rPr>
        <w:t>Sicherheit:</w:t>
      </w:r>
      <w:r w:rsidRPr="008C5D4A">
        <w:t xml:space="preserve"> Gerade im sensiblen Bereich der medizinischen Datenverarbeitung spielt die Sicherheit eine besondere Rolle. </w:t>
      </w:r>
      <w:proofErr w:type="spellStart"/>
      <w:r w:rsidRPr="008C5D4A">
        <w:t>Pseudonymisierung</w:t>
      </w:r>
      <w:proofErr w:type="spellEnd"/>
      <w:r w:rsidRPr="008C5D4A">
        <w:t xml:space="preserve"> und kryptografische Verschlüsselungen der Daten sind </w:t>
      </w:r>
      <w:r w:rsidR="00594CD3">
        <w:t xml:space="preserve">hierbei </w:t>
      </w:r>
      <w:r w:rsidRPr="008C5D4A">
        <w:t>sehr wichtig.</w:t>
      </w:r>
    </w:p>
    <w:p w14:paraId="4895754E" w14:textId="6455000A" w:rsidR="00274D41" w:rsidRPr="008C5D4A" w:rsidRDefault="00274D41" w:rsidP="006A0721">
      <w:pPr>
        <w:spacing w:before="160" w:after="0"/>
        <w:jc w:val="both"/>
      </w:pPr>
      <w:r w:rsidRPr="008C5D4A">
        <w:t xml:space="preserve">Im Folgenden gehen wir verallgemeinernd auf die im vorigen Kapitel beschriebenen Hauptkomponenten des </w:t>
      </w:r>
      <w:r w:rsidR="003D7286">
        <w:t>Systems ein. Eine detaillierte</w:t>
      </w:r>
      <w:r w:rsidRPr="008C5D4A">
        <w:t xml:space="preserve"> Beschreibung finden Sie in unserem tech</w:t>
      </w:r>
      <w:r w:rsidR="008C5D4A">
        <w:t>nischen</w:t>
      </w:r>
      <w:r w:rsidRPr="008C5D4A">
        <w:t xml:space="preserve"> Manual.</w:t>
      </w:r>
    </w:p>
    <w:p w14:paraId="28C21C8F" w14:textId="77777777" w:rsidR="005A36A3" w:rsidRDefault="005A36A3" w:rsidP="00866F4A">
      <w:pPr>
        <w:pStyle w:val="berschrift2"/>
      </w:pPr>
      <w:bookmarkStart w:id="3" w:name="_Toc255399783"/>
      <w:r>
        <w:t>IT-gestütztes ambulantes Praxismanagement</w:t>
      </w:r>
      <w:bookmarkEnd w:id="3"/>
    </w:p>
    <w:p w14:paraId="39CE7104" w14:textId="1AAE0768" w:rsidR="002B20D8" w:rsidRPr="00EF4F89" w:rsidRDefault="00EF4F89" w:rsidP="0064722A">
      <w:pPr>
        <w:pStyle w:val="KeinLeerraum"/>
        <w:spacing w:before="160" w:line="276" w:lineRule="auto"/>
        <w:jc w:val="both"/>
      </w:pPr>
      <w:r>
        <w:t>D</w:t>
      </w:r>
      <w:r w:rsidR="002B20D8" w:rsidRPr="00EF4F89">
        <w:t>urch</w:t>
      </w:r>
      <w:r>
        <w:t xml:space="preserve"> ein</w:t>
      </w:r>
      <w:r w:rsidR="002B20D8" w:rsidRPr="00EF4F89">
        <w:t xml:space="preserve"> IT gestützte</w:t>
      </w:r>
      <w:r>
        <w:t>s ambulantes Praxismanagement wird der Arzt und sein Praxisteam entlastet, so dass mehr</w:t>
      </w:r>
      <w:r w:rsidR="002B20D8" w:rsidRPr="00EF4F89">
        <w:t xml:space="preserve"> Zeit </w:t>
      </w:r>
      <w:r>
        <w:t>für die eigentliche medizinische Tätigkeit am Patienten erfolgen kann</w:t>
      </w:r>
      <w:r w:rsidR="002B20D8" w:rsidRPr="00EF4F89">
        <w:t xml:space="preserve">. </w:t>
      </w:r>
      <w:r>
        <w:t xml:space="preserve">Dies </w:t>
      </w:r>
      <w:r w:rsidR="002B20D8" w:rsidRPr="00EF4F89">
        <w:t>verbessert</w:t>
      </w:r>
      <w:r>
        <w:t xml:space="preserve"> nicht nur die </w:t>
      </w:r>
      <w:r w:rsidR="002B20D8" w:rsidRPr="00EF4F89">
        <w:t xml:space="preserve">Arbeitssituation </w:t>
      </w:r>
      <w:r>
        <w:t>des Pra</w:t>
      </w:r>
      <w:r w:rsidR="00182980">
        <w:t xml:space="preserve">xisteams sondern </w:t>
      </w:r>
      <w:r w:rsidR="00403649">
        <w:t>dient</w:t>
      </w:r>
      <w:r w:rsidR="00182980">
        <w:t xml:space="preserve"> auch </w:t>
      </w:r>
      <w:r>
        <w:t>der</w:t>
      </w:r>
      <w:r w:rsidR="00182980">
        <w:t xml:space="preserve"> Arzt-Patient-Beziehung.</w:t>
      </w:r>
      <w:r>
        <w:t xml:space="preserve"> </w:t>
      </w:r>
    </w:p>
    <w:p w14:paraId="3FD282D7" w14:textId="77777777" w:rsidR="00186FB4" w:rsidRPr="00186FB4" w:rsidRDefault="00186FB4" w:rsidP="00186FB4">
      <w:pPr>
        <w:pStyle w:val="berschrift3"/>
      </w:pPr>
      <w:bookmarkStart w:id="4" w:name="_Toc255399784"/>
      <w:r>
        <w:t>Organisation und Planung</w:t>
      </w:r>
      <w:bookmarkEnd w:id="4"/>
    </w:p>
    <w:p w14:paraId="09F24A86" w14:textId="7DA5616F" w:rsidR="00274D41" w:rsidRDefault="00274D41" w:rsidP="00274D41">
      <w:pPr>
        <w:spacing w:before="160" w:after="0"/>
        <w:jc w:val="both"/>
      </w:pPr>
      <w:r w:rsidRPr="00B7512B">
        <w:rPr>
          <w:i/>
          <w:color w:val="0000FF"/>
        </w:rPr>
        <w:t>Hierunter fallen zum einen für den Patienten wichtige Punkte</w:t>
      </w:r>
      <w:r w:rsidRPr="00935A80">
        <w:t xml:space="preserve"> wie Rezeptausstellung</w:t>
      </w:r>
      <w:r>
        <w:t>en</w:t>
      </w:r>
      <w:r w:rsidRPr="00935A80">
        <w:t xml:space="preserve">, Arbeitsunfähigkeitsbescheinigungen, Anträge auf Pflegegeld </w:t>
      </w:r>
      <w:r>
        <w:t>sowie</w:t>
      </w:r>
      <w:r w:rsidRPr="00935A80">
        <w:t xml:space="preserve"> </w:t>
      </w:r>
      <w:r w:rsidR="00705464">
        <w:t xml:space="preserve">sonstiger bürokratischer </w:t>
      </w:r>
      <w:r w:rsidRPr="00935A80">
        <w:t xml:space="preserve">Aufwand im Rahmen der Dokumentation </w:t>
      </w:r>
      <w:r w:rsidR="00705464">
        <w:t>oder Qualitätssicherung</w:t>
      </w:r>
      <w:r w:rsidRPr="00935A80">
        <w:t xml:space="preserve">, welche für </w:t>
      </w:r>
      <w:r w:rsidR="00705464">
        <w:t>das Praxisteam</w:t>
      </w:r>
      <w:r w:rsidRPr="00935A80">
        <w:t xml:space="preserve"> einen erheblichen </w:t>
      </w:r>
      <w:r>
        <w:t>Mehraufwand zur originären medizinischen Tätigkeit</w:t>
      </w:r>
      <w:r w:rsidRPr="00935A80">
        <w:t xml:space="preserve"> </w:t>
      </w:r>
      <w:r w:rsidR="00B7512B">
        <w:t>darstellen</w:t>
      </w:r>
      <w:r w:rsidRPr="00935A80">
        <w:t xml:space="preserve">. </w:t>
      </w:r>
    </w:p>
    <w:p w14:paraId="2F21B70B" w14:textId="0EFEB7FC" w:rsidR="00274D41" w:rsidRPr="00B7512B" w:rsidRDefault="00274D41" w:rsidP="00274D41">
      <w:pPr>
        <w:spacing w:after="0"/>
        <w:jc w:val="both"/>
        <w:rPr>
          <w:color w:val="0000FF"/>
        </w:rPr>
      </w:pPr>
      <w:r w:rsidRPr="00B7512B">
        <w:rPr>
          <w:color w:val="0000FF"/>
        </w:rPr>
        <w:t>Ein Großteil dieser bürokratisch</w:t>
      </w:r>
      <w:r w:rsidR="005458D7" w:rsidRPr="00B7512B">
        <w:rPr>
          <w:color w:val="0000FF"/>
        </w:rPr>
        <w:t>en Maßnahmen kann allerdings</w:t>
      </w:r>
      <w:r w:rsidRPr="00B7512B">
        <w:rPr>
          <w:color w:val="0000FF"/>
        </w:rPr>
        <w:t xml:space="preserve"> automatisiert und somit außer</w:t>
      </w:r>
      <w:r w:rsidR="00B7512B" w:rsidRPr="00B7512B">
        <w:rPr>
          <w:color w:val="0000FF"/>
        </w:rPr>
        <w:t>halb der regulären Sprechzeiten</w:t>
      </w:r>
      <w:r w:rsidRPr="00B7512B">
        <w:rPr>
          <w:color w:val="0000FF"/>
        </w:rPr>
        <w:t xml:space="preserve"> erfolgen. </w:t>
      </w:r>
      <w:r w:rsidR="005458D7" w:rsidRPr="00B7512B">
        <w:rPr>
          <w:color w:val="0000FF"/>
        </w:rPr>
        <w:t xml:space="preserve">Eine </w:t>
      </w:r>
      <w:r w:rsidR="009A00F0" w:rsidRPr="00B7512B">
        <w:rPr>
          <w:color w:val="0000FF"/>
        </w:rPr>
        <w:t xml:space="preserve">weitere </w:t>
      </w:r>
      <w:r w:rsidR="005458D7" w:rsidRPr="00B7512B">
        <w:rPr>
          <w:color w:val="0000FF"/>
        </w:rPr>
        <w:t xml:space="preserve">Möglichkeit </w:t>
      </w:r>
      <w:r w:rsidR="009A00F0" w:rsidRPr="00B7512B">
        <w:rPr>
          <w:color w:val="0000FF"/>
        </w:rPr>
        <w:t>ist</w:t>
      </w:r>
      <w:r w:rsidR="005458D7" w:rsidRPr="00B7512B">
        <w:rPr>
          <w:color w:val="0000FF"/>
        </w:rPr>
        <w:t xml:space="preserve"> ein</w:t>
      </w:r>
      <w:r w:rsidR="009A00F0" w:rsidRPr="00B7512B">
        <w:rPr>
          <w:color w:val="0000FF"/>
        </w:rPr>
        <w:t>e</w:t>
      </w:r>
      <w:r w:rsidR="005458D7" w:rsidRPr="00B7512B">
        <w:rPr>
          <w:color w:val="0000FF"/>
        </w:rPr>
        <w:t xml:space="preserve"> webbasierte</w:t>
      </w:r>
      <w:r w:rsidRPr="00B7512B">
        <w:rPr>
          <w:color w:val="0000FF"/>
        </w:rPr>
        <w:t xml:space="preserve"> Plattform, auf welche die angeschlossenen Arztpraxen sowie deren Patienten einen gesicherten Zugang erhalten. </w:t>
      </w:r>
    </w:p>
    <w:p w14:paraId="3B77FBF6" w14:textId="5692DCF0" w:rsidR="00274D41" w:rsidRDefault="00274D41" w:rsidP="00274D41">
      <w:pPr>
        <w:spacing w:after="0"/>
        <w:jc w:val="both"/>
      </w:pPr>
      <w:r>
        <w:t>O</w:t>
      </w:r>
      <w:r w:rsidRPr="008D3AC8">
        <w:t>nlinegestützte Systeme</w:t>
      </w:r>
      <w:r>
        <w:t xml:space="preserve"> sind aber nicht nur auf den Bereich Organisation und Management beschränkt sondern könn</w:t>
      </w:r>
      <w:r w:rsidRPr="008D3AC8">
        <w:t xml:space="preserve">en </w:t>
      </w:r>
      <w:r>
        <w:t>auch als unterstützende Komponente</w:t>
      </w:r>
      <w:r w:rsidR="00837C3E">
        <w:t xml:space="preserve"> </w:t>
      </w:r>
      <w:r>
        <w:t xml:space="preserve">bei der eigentlichen medizinischen Tätigkeit Verwendung finden. Als Beispiel seien </w:t>
      </w:r>
      <w:r w:rsidR="00B7512B">
        <w:t>an dieser Stelle</w:t>
      </w:r>
      <w:r>
        <w:t xml:space="preserve"> Patiententagebücher erwähnt, wie sie häufig gerade bei internistischen </w:t>
      </w:r>
      <w:r>
        <w:lastRenderedPageBreak/>
        <w:t xml:space="preserve">Grunderkrankungen im hausärztlichen Bereich geführt werden. Die </w:t>
      </w:r>
      <w:r w:rsidRPr="008D3AC8">
        <w:t>Vitalparameter</w:t>
      </w:r>
      <w:r>
        <w:t xml:space="preserve"> wie beispielsweise Blutdruck- oder Zuckerwerte können nun</w:t>
      </w:r>
      <w:r w:rsidRPr="008D3AC8">
        <w:t xml:space="preserve"> direkt über ein </w:t>
      </w:r>
      <w:r>
        <w:t>entsprechendes „</w:t>
      </w:r>
      <w:proofErr w:type="spellStart"/>
      <w:r>
        <w:t>wearable</w:t>
      </w:r>
      <w:proofErr w:type="spellEnd"/>
      <w:r>
        <w:t xml:space="preserve">“ bzw. „mobile </w:t>
      </w:r>
      <w:proofErr w:type="spellStart"/>
      <w:r>
        <w:t>device</w:t>
      </w:r>
      <w:proofErr w:type="spellEnd"/>
      <w:r>
        <w:t xml:space="preserve">“ oder dem Computer zu Hause </w:t>
      </w:r>
      <w:r w:rsidRPr="008D3AC8">
        <w:t>erfasst und online an die Praxis geschickt werden.</w:t>
      </w:r>
    </w:p>
    <w:p w14:paraId="6502B141" w14:textId="6151D791" w:rsidR="00866F4A" w:rsidRPr="00170F97" w:rsidRDefault="00274D41" w:rsidP="005A36A3">
      <w:pPr>
        <w:spacing w:after="0"/>
        <w:jc w:val="both"/>
        <w:rPr>
          <w:color w:val="FF0000"/>
        </w:rPr>
      </w:pPr>
      <w:r>
        <w:t xml:space="preserve">Über entsprechende Filter- und Auswertefunktionen kann sich der Arzt nun einen schnellen Überblick verschaffen und eine weiterführende Diagnostik oder Therapie aufgrund der gewonnenen Daten einleiten. </w:t>
      </w:r>
    </w:p>
    <w:p w14:paraId="335704D3" w14:textId="77777777" w:rsidR="00186FB4" w:rsidRPr="00186FB4" w:rsidRDefault="00186FB4" w:rsidP="00186FB4">
      <w:pPr>
        <w:pStyle w:val="berschrift3"/>
      </w:pPr>
      <w:bookmarkStart w:id="5" w:name="_Toc255399785"/>
      <w:r w:rsidRPr="00186FB4">
        <w:t>Delegation</w:t>
      </w:r>
      <w:bookmarkEnd w:id="5"/>
    </w:p>
    <w:p w14:paraId="2C60CFF2" w14:textId="6D73E2A6" w:rsidR="00E731CA" w:rsidRPr="008D6500" w:rsidRDefault="009E5B04" w:rsidP="00186FB4">
      <w:pPr>
        <w:spacing w:after="0"/>
        <w:jc w:val="both"/>
      </w:pPr>
      <w:r w:rsidRPr="008D6500">
        <w:t xml:space="preserve">Ein IT-gestütztes Organisationsmanagement kann bei der Planung und dem Einsatz </w:t>
      </w:r>
      <w:proofErr w:type="spellStart"/>
      <w:r w:rsidRPr="008D6500">
        <w:t>delegativer</w:t>
      </w:r>
      <w:proofErr w:type="spellEnd"/>
      <w:r w:rsidRPr="008D6500">
        <w:t xml:space="preserve"> Kräfte </w:t>
      </w:r>
      <w:r w:rsidR="00697332" w:rsidRPr="008D6500">
        <w:t xml:space="preserve">helfen, die entsprechenden Abläufe besser zu strukturieren. </w:t>
      </w:r>
      <w:r w:rsidR="00E731CA" w:rsidRPr="008D6500">
        <w:t xml:space="preserve">Hierzu wird ein System eingerichtet, mit dem </w:t>
      </w:r>
      <w:r w:rsidR="00F2376B" w:rsidRPr="008D6500">
        <w:t>die behandelnden Ärzte Aufträge</w:t>
      </w:r>
      <w:r w:rsidR="00E731CA" w:rsidRPr="008D6500">
        <w:t xml:space="preserve"> einschließlich </w:t>
      </w:r>
      <w:r w:rsidR="00F2376B" w:rsidRPr="008D6500">
        <w:t>der Priorisierung an die VERAHs</w:t>
      </w:r>
      <w:r w:rsidR="00E731CA" w:rsidRPr="008D6500">
        <w:t xml:space="preserve">© weiterleiten </w:t>
      </w:r>
      <w:r w:rsidR="00F2376B" w:rsidRPr="008D6500">
        <w:t>können</w:t>
      </w:r>
      <w:r w:rsidR="00E731CA" w:rsidRPr="008D6500">
        <w:t xml:space="preserve">. Diese </w:t>
      </w:r>
      <w:r w:rsidR="00F2376B" w:rsidRPr="008D6500">
        <w:t>erhalten</w:t>
      </w:r>
      <w:r w:rsidR="00E731CA" w:rsidRPr="008D6500">
        <w:t xml:space="preserve"> mit dem Auftrag auch alle notwendigen Informationen</w:t>
      </w:r>
      <w:r w:rsidR="00F2376B" w:rsidRPr="008D6500">
        <w:t xml:space="preserve"> zu dem jeweiligen Patienten</w:t>
      </w:r>
      <w:r w:rsidR="00E731CA" w:rsidRPr="008D6500">
        <w:t xml:space="preserve">. </w:t>
      </w:r>
      <w:r w:rsidR="00C477F5" w:rsidRPr="008D6500">
        <w:t xml:space="preserve">Eine Dokumentation über die erbrachten Leistungen kann </w:t>
      </w:r>
      <w:r w:rsidR="00E731CA" w:rsidRPr="008D6500">
        <w:t xml:space="preserve">ebenfalls im System hinterlegt werden. Zusätzlich </w:t>
      </w:r>
      <w:r w:rsidR="00C477F5" w:rsidRPr="008D6500">
        <w:t>besteht</w:t>
      </w:r>
      <w:r w:rsidR="00E731CA" w:rsidRPr="008D6500">
        <w:t xml:space="preserve"> die Möglichkeit, hochauflösende Bilder hinzuzufügen. Jede </w:t>
      </w:r>
      <w:r w:rsidR="00C477F5" w:rsidRPr="008D6500">
        <w:t>VERAH©</w:t>
      </w:r>
      <w:r w:rsidR="00E731CA" w:rsidRPr="008D6500">
        <w:t xml:space="preserve"> wird mit einem speziellen Laptop ausgestattet, der </w:t>
      </w:r>
      <w:r w:rsidR="00C477F5" w:rsidRPr="008D6500">
        <w:t>an</w:t>
      </w:r>
      <w:r w:rsidR="00E731CA" w:rsidRPr="008D6500">
        <w:t xml:space="preserve"> </w:t>
      </w:r>
      <w:r w:rsidR="00C477F5" w:rsidRPr="008D6500">
        <w:t>ein sicheres Videokonferenz-</w:t>
      </w:r>
      <w:r w:rsidR="00E731CA" w:rsidRPr="008D6500">
        <w:t xml:space="preserve">Netzwerk </w:t>
      </w:r>
      <w:r w:rsidR="00C477F5" w:rsidRPr="008D6500">
        <w:t>angeschlossen wird</w:t>
      </w:r>
      <w:r w:rsidR="00E731CA" w:rsidRPr="008D6500">
        <w:t xml:space="preserve">. </w:t>
      </w:r>
      <w:r w:rsidR="00C477F5" w:rsidRPr="008D6500">
        <w:t>Über dieses Netzwerk</w:t>
      </w:r>
      <w:r w:rsidR="00E731CA" w:rsidRPr="008D6500">
        <w:t xml:space="preserve"> kann die eingesetzte </w:t>
      </w:r>
      <w:r w:rsidR="008D6500" w:rsidRPr="008D6500">
        <w:t>medizinische Fachkraft</w:t>
      </w:r>
      <w:r w:rsidR="00E731CA" w:rsidRPr="008D6500">
        <w:t xml:space="preserve"> direkt </w:t>
      </w:r>
      <w:r w:rsidR="00C477F5" w:rsidRPr="008D6500">
        <w:t xml:space="preserve">eine </w:t>
      </w:r>
      <w:r w:rsidR="00E731CA" w:rsidRPr="008D6500">
        <w:t>audiovisuelle Rücksprache mit dem behandelnden Arzt halten</w:t>
      </w:r>
      <w:r w:rsidR="008D6500" w:rsidRPr="008D6500">
        <w:t>. Auch ist es möglich, ein Live-</w:t>
      </w:r>
      <w:r w:rsidR="00E731CA" w:rsidRPr="008D6500">
        <w:t xml:space="preserve">Bild von dem Patienten zu übertragen. </w:t>
      </w:r>
      <w:r w:rsidR="008D6500" w:rsidRPr="008D6500">
        <w:t>Für eine Live-</w:t>
      </w:r>
      <w:r w:rsidR="00E731CA" w:rsidRPr="008D6500">
        <w:t xml:space="preserve">Übertragung bieten </w:t>
      </w:r>
      <w:r w:rsidR="008D6500" w:rsidRPr="008D6500">
        <w:t>sich moderne Mobilfunkstandards</w:t>
      </w:r>
      <w:r w:rsidR="00E731CA" w:rsidRPr="008D6500">
        <w:t xml:space="preserve"> mit </w:t>
      </w:r>
      <w:r w:rsidR="008D6500" w:rsidRPr="008D6500">
        <w:t>einer entsprechenden</w:t>
      </w:r>
      <w:r w:rsidR="00E731CA" w:rsidRPr="008D6500">
        <w:t xml:space="preserve"> Übertragungsleistung an. Durch</w:t>
      </w:r>
      <w:r w:rsidR="008D6500" w:rsidRPr="008D6500">
        <w:t xml:space="preserve"> Verwendung einer</w:t>
      </w:r>
      <w:r w:rsidR="00E731CA" w:rsidRPr="008D6500">
        <w:t xml:space="preserve"> einheitliche</w:t>
      </w:r>
      <w:r w:rsidR="008D6500" w:rsidRPr="008D6500">
        <w:t>n Hardware</w:t>
      </w:r>
      <w:r w:rsidR="00E731CA" w:rsidRPr="008D6500">
        <w:t xml:space="preserve"> </w:t>
      </w:r>
      <w:r w:rsidR="008D6500" w:rsidRPr="008D6500">
        <w:t>sowie einer</w:t>
      </w:r>
      <w:r w:rsidR="00E731CA" w:rsidRPr="008D6500">
        <w:t xml:space="preserve"> zentral </w:t>
      </w:r>
      <w:r w:rsidR="008D6500" w:rsidRPr="008D6500">
        <w:t>administrierbaren Software</w:t>
      </w:r>
      <w:r w:rsidR="00E731CA" w:rsidRPr="008D6500">
        <w:t xml:space="preserve"> ist zudem die Sicherheit und Stabilität eines solchen Netzwerks </w:t>
      </w:r>
      <w:r w:rsidR="008D6500" w:rsidRPr="008D6500">
        <w:t>gegeben</w:t>
      </w:r>
      <w:r w:rsidR="00E731CA" w:rsidRPr="008D6500">
        <w:t>.</w:t>
      </w:r>
    </w:p>
    <w:p w14:paraId="5615CEB1" w14:textId="77777777" w:rsidR="00186FB4" w:rsidRDefault="00186FB4" w:rsidP="005A36A3">
      <w:pPr>
        <w:spacing w:after="0"/>
        <w:jc w:val="both"/>
      </w:pPr>
    </w:p>
    <w:p w14:paraId="1DA74D12" w14:textId="77777777" w:rsidR="005A36A3" w:rsidRDefault="005A36A3" w:rsidP="00866F4A">
      <w:pPr>
        <w:pStyle w:val="berschrift2"/>
      </w:pPr>
      <w:bookmarkStart w:id="6" w:name="_Toc255399786"/>
      <w:r>
        <w:t>Inter- und intrasektorale Kommunikation</w:t>
      </w:r>
      <w:bookmarkEnd w:id="6"/>
    </w:p>
    <w:p w14:paraId="030744B9" w14:textId="77777777" w:rsidR="00233FD0" w:rsidRPr="00263674" w:rsidRDefault="00233FD0" w:rsidP="00263674">
      <w:pPr>
        <w:spacing w:before="160" w:after="0"/>
        <w:jc w:val="both"/>
        <w:rPr>
          <w:i/>
          <w:color w:val="0000FF"/>
        </w:rPr>
      </w:pPr>
      <w:r w:rsidRPr="00263674">
        <w:rPr>
          <w:i/>
          <w:color w:val="0000FF"/>
        </w:rPr>
        <w:t>Auch kann zum Beispiel eine behandelnde Klinik den Arztbrief sowie die weitere nötige Betreuung des Patienten schnell an den behandelnden Hausarzt senden und somit die Betreuungskette lückenlos geschlossen halten.</w:t>
      </w:r>
    </w:p>
    <w:p w14:paraId="7A1D35AE" w14:textId="48E418E4" w:rsidR="00186FB4" w:rsidRDefault="00186FB4" w:rsidP="00186FB4">
      <w:pPr>
        <w:pStyle w:val="berschrift3"/>
      </w:pPr>
      <w:bookmarkStart w:id="7" w:name="_Toc255399787"/>
      <w:r>
        <w:t>Video- und Fallkonferenzen</w:t>
      </w:r>
      <w:bookmarkEnd w:id="7"/>
    </w:p>
    <w:p w14:paraId="4DA14859" w14:textId="77777777" w:rsidR="00186FB4" w:rsidRDefault="00186FB4" w:rsidP="00186FB4">
      <w:pPr>
        <w:spacing w:after="0"/>
        <w:jc w:val="both"/>
      </w:pPr>
      <w:r>
        <w:t xml:space="preserve">Über ein Kommunikations- und Videokonferenzsystem werden medizinische Leistungserbringer in einem Netzwerk verbunden. </w:t>
      </w:r>
    </w:p>
    <w:p w14:paraId="17A53D73" w14:textId="3ECDE058" w:rsidR="00186FB4" w:rsidRPr="008D6500" w:rsidRDefault="00186FB4" w:rsidP="00186FB4">
      <w:pPr>
        <w:spacing w:after="0"/>
        <w:jc w:val="both"/>
      </w:pPr>
      <w:r>
        <w:t xml:space="preserve">So sind zum Beispiel virtuelle </w:t>
      </w:r>
      <w:proofErr w:type="spellStart"/>
      <w:r>
        <w:t>Konsile</w:t>
      </w:r>
      <w:proofErr w:type="spellEnd"/>
      <w:r>
        <w:t xml:space="preserve"> zwischen Ärzten oder ärztliche Konsultationen bei pflegerischen oder anderweitigen medizinischen Maßnahmen möglich.</w:t>
      </w:r>
      <w:r w:rsidR="008D6500">
        <w:t xml:space="preserve"> </w:t>
      </w:r>
      <w:r w:rsidRPr="00531E79">
        <w:t xml:space="preserve">Insbesondere bei der Betreuung von chronisch kranken Patienten, welche häufig eine interdisziplinäre Zusammenarbeit zwischen verschiedenen Leistungsträgern erfordern, kann eine virtuelle Konferenz den kommunikativen Ablauf beschleunigen und somit die Patientenversorgung </w:t>
      </w:r>
      <w:r w:rsidRPr="008D6500">
        <w:t xml:space="preserve">verbessern. So ist es zum Beispiel möglich, dass </w:t>
      </w:r>
      <w:r w:rsidR="008D6500">
        <w:t>vor Ort</w:t>
      </w:r>
      <w:r w:rsidR="00CE3B84">
        <w:t xml:space="preserve"> </w:t>
      </w:r>
      <w:r w:rsidR="008D6500">
        <w:t>b</w:t>
      </w:r>
      <w:r w:rsidR="00CE3B84">
        <w:t>e</w:t>
      </w:r>
      <w:r w:rsidR="008D6500">
        <w:t xml:space="preserve">im Patienten eingesetzte </w:t>
      </w:r>
      <w:proofErr w:type="spellStart"/>
      <w:r w:rsidR="008D6500">
        <w:t>delegative</w:t>
      </w:r>
      <w:proofErr w:type="spellEnd"/>
      <w:r w:rsidR="008D6500">
        <w:t xml:space="preserve"> Kräfte pathologische Befunde direkt per</w:t>
      </w:r>
      <w:r w:rsidRPr="008D6500">
        <w:t xml:space="preserve"> Videokonferenz </w:t>
      </w:r>
      <w:r w:rsidR="008D6500">
        <w:t xml:space="preserve">mit dem zuständigen Hausarzt </w:t>
      </w:r>
      <w:r w:rsidRPr="008D6500">
        <w:t xml:space="preserve">besprechen kann. </w:t>
      </w:r>
    </w:p>
    <w:p w14:paraId="1CE36607" w14:textId="77777777" w:rsidR="00D77C19" w:rsidRDefault="00D77C19" w:rsidP="00186FB4">
      <w:pPr>
        <w:spacing w:after="0"/>
        <w:jc w:val="both"/>
      </w:pPr>
    </w:p>
    <w:p w14:paraId="51E36D42" w14:textId="696DC089" w:rsidR="00D77C19" w:rsidRDefault="00186FB4" w:rsidP="00DD1B1A">
      <w:pPr>
        <w:pStyle w:val="berschrift3"/>
      </w:pPr>
      <w:bookmarkStart w:id="8" w:name="_Toc255399788"/>
      <w:r>
        <w:t>Sektorenübergreifende Patientenakte</w:t>
      </w:r>
      <w:bookmarkEnd w:id="8"/>
    </w:p>
    <w:p w14:paraId="3280286E" w14:textId="77777777" w:rsidR="00DD1B1A" w:rsidRDefault="00DD1B1A" w:rsidP="00D77C19">
      <w:pPr>
        <w:spacing w:after="0"/>
        <w:jc w:val="both"/>
      </w:pPr>
    </w:p>
    <w:p w14:paraId="2300F27A" w14:textId="49874E44" w:rsidR="00D77C19" w:rsidRDefault="00D77C19" w:rsidP="00D77C19">
      <w:pPr>
        <w:spacing w:after="0"/>
        <w:jc w:val="both"/>
      </w:pPr>
      <w:r>
        <w:t>Entlang der medizinischen Behandlungskette</w:t>
      </w:r>
      <w:r w:rsidR="00AA28CB" w:rsidRPr="00D77C19">
        <w:t xml:space="preserve"> </w:t>
      </w:r>
      <w:r w:rsidR="001A21A9">
        <w:t>spielt der Austausch relevanter für die Versorgung des jeweiligen Patienten notwendiger Informationen</w:t>
      </w:r>
      <w:r w:rsidR="00AA28CB" w:rsidRPr="00D77C19">
        <w:t xml:space="preserve"> eine wichtige Rolle. </w:t>
      </w:r>
    </w:p>
    <w:p w14:paraId="5ACDE758" w14:textId="77777777" w:rsidR="00D77C19" w:rsidRPr="00D77C19" w:rsidRDefault="00D77C19" w:rsidP="00D77C19">
      <w:pPr>
        <w:spacing w:after="0"/>
        <w:jc w:val="both"/>
      </w:pPr>
    </w:p>
    <w:p w14:paraId="4FC25EFB" w14:textId="77777777" w:rsidR="00D77C19" w:rsidRDefault="005626DF" w:rsidP="00D77C19">
      <w:pPr>
        <w:spacing w:after="0"/>
        <w:jc w:val="both"/>
        <w:rPr>
          <w:color w:val="FF0000"/>
        </w:rPr>
      </w:pPr>
      <w:r w:rsidRPr="00D77C19">
        <w:rPr>
          <w:color w:val="FF0000"/>
          <w:highlight w:val="yellow"/>
        </w:rPr>
        <w:t>Alle Teilnehmer der Behandlungskette</w:t>
      </w:r>
      <w:r w:rsidR="00AA28CB" w:rsidRPr="00D77C19">
        <w:rPr>
          <w:color w:val="FF0000"/>
          <w:highlight w:val="yellow"/>
        </w:rPr>
        <w:t xml:space="preserve"> eigene Datenbestände</w:t>
      </w:r>
      <w:r w:rsidR="00B305E5" w:rsidRPr="00D77C19">
        <w:rPr>
          <w:color w:val="FF0000"/>
          <w:highlight w:val="yellow"/>
        </w:rPr>
        <w:t xml:space="preserve"> ohne </w:t>
      </w:r>
      <w:r w:rsidRPr="00D77C19">
        <w:rPr>
          <w:color w:val="FF0000"/>
          <w:highlight w:val="yellow"/>
        </w:rPr>
        <w:t>weiträumige</w:t>
      </w:r>
      <w:r w:rsidR="00CA68C3" w:rsidRPr="00D77C19">
        <w:rPr>
          <w:color w:val="FF0000"/>
          <w:highlight w:val="yellow"/>
        </w:rPr>
        <w:t xml:space="preserve"> </w:t>
      </w:r>
      <w:proofErr w:type="spellStart"/>
      <w:r w:rsidR="00CA68C3" w:rsidRPr="00D77C19">
        <w:rPr>
          <w:color w:val="FF0000"/>
          <w:highlight w:val="yellow"/>
        </w:rPr>
        <w:t>schnittstellen</w:t>
      </w:r>
      <w:proofErr w:type="spellEnd"/>
      <w:r w:rsidR="00CA68C3" w:rsidRPr="00D77C19">
        <w:rPr>
          <w:color w:val="FF0000"/>
          <w:highlight w:val="yellow"/>
        </w:rPr>
        <w:t xml:space="preserve"> zu haben</w:t>
      </w:r>
      <w:r w:rsidR="00AA28CB" w:rsidRPr="00D77C19">
        <w:rPr>
          <w:color w:val="FF0000"/>
          <w:highlight w:val="yellow"/>
        </w:rPr>
        <w:t>.</w:t>
      </w:r>
      <w:r w:rsidR="00AA28CB" w:rsidRPr="00B305E5">
        <w:rPr>
          <w:color w:val="FF0000"/>
        </w:rPr>
        <w:t xml:space="preserve"> </w:t>
      </w:r>
    </w:p>
    <w:p w14:paraId="37DAE11D" w14:textId="4C542EDD" w:rsidR="00D77C19" w:rsidRDefault="00D77C19" w:rsidP="00D77C19">
      <w:pPr>
        <w:spacing w:after="0"/>
        <w:jc w:val="both"/>
        <w:rPr>
          <w:color w:val="FF0000"/>
        </w:rPr>
      </w:pPr>
      <w:r>
        <w:rPr>
          <w:color w:val="FF0000"/>
        </w:rPr>
        <w:t>WAS SOLL DAS HEISSEN?</w:t>
      </w:r>
    </w:p>
    <w:p w14:paraId="62FAD898" w14:textId="77777777" w:rsidR="00D77C19" w:rsidRPr="00D77C19" w:rsidRDefault="00D77C19" w:rsidP="00D77C19">
      <w:pPr>
        <w:spacing w:after="0"/>
        <w:jc w:val="both"/>
        <w:rPr>
          <w:color w:val="FF0000"/>
        </w:rPr>
      </w:pPr>
    </w:p>
    <w:p w14:paraId="50DF56B8" w14:textId="77777777" w:rsidR="001A21A9" w:rsidRDefault="005626DF" w:rsidP="00D77C19">
      <w:pPr>
        <w:spacing w:after="0"/>
        <w:jc w:val="both"/>
        <w:rPr>
          <w:color w:val="FF0000"/>
        </w:rPr>
      </w:pPr>
      <w:r w:rsidRPr="001A21A9">
        <w:t xml:space="preserve">Hier spielt der Datenschutz natürlich </w:t>
      </w:r>
      <w:r w:rsidR="001A21A9">
        <w:t>ebenfalls eine</w:t>
      </w:r>
      <w:r w:rsidRPr="001A21A9">
        <w:t xml:space="preserve"> zentrale Rolle.</w:t>
      </w:r>
      <w:r>
        <w:rPr>
          <w:color w:val="FF0000"/>
        </w:rPr>
        <w:t xml:space="preserve"> </w:t>
      </w:r>
    </w:p>
    <w:p w14:paraId="0751AF3F" w14:textId="77777777" w:rsidR="001A21A9" w:rsidRDefault="001A21A9" w:rsidP="00D77C19">
      <w:pPr>
        <w:spacing w:after="0"/>
        <w:jc w:val="both"/>
        <w:rPr>
          <w:color w:val="FF0000"/>
        </w:rPr>
      </w:pPr>
    </w:p>
    <w:p w14:paraId="63BCB9E8" w14:textId="77777777" w:rsidR="001A21A9" w:rsidRDefault="00AA28CB" w:rsidP="00D77C19">
      <w:pPr>
        <w:spacing w:after="0"/>
        <w:jc w:val="both"/>
        <w:rPr>
          <w:color w:val="FF0000"/>
        </w:rPr>
      </w:pPr>
      <w:r w:rsidRPr="001A21A9">
        <w:rPr>
          <w:color w:val="FF0000"/>
          <w:highlight w:val="yellow"/>
        </w:rPr>
        <w:t xml:space="preserve">Zentralisierung dieser Datenbestände, oder Teile davon, würden eine </w:t>
      </w:r>
      <w:proofErr w:type="spellStart"/>
      <w:r w:rsidRPr="001A21A9">
        <w:rPr>
          <w:color w:val="FF0000"/>
          <w:highlight w:val="yellow"/>
        </w:rPr>
        <w:t>sektorübergreifende</w:t>
      </w:r>
      <w:proofErr w:type="spellEnd"/>
      <w:r w:rsidRPr="001A21A9">
        <w:rPr>
          <w:color w:val="FF0000"/>
          <w:highlight w:val="yellow"/>
        </w:rPr>
        <w:t xml:space="preserve"> Patientenakte ergeben.</w:t>
      </w:r>
      <w:r w:rsidR="00CA68C3" w:rsidRPr="00B305E5">
        <w:rPr>
          <w:color w:val="FF0000"/>
        </w:rPr>
        <w:t xml:space="preserve"> </w:t>
      </w:r>
    </w:p>
    <w:p w14:paraId="3D1D3E2D" w14:textId="2EA9072C" w:rsidR="001A21A9" w:rsidRDefault="001A21A9" w:rsidP="00D77C19">
      <w:pPr>
        <w:spacing w:after="0"/>
        <w:jc w:val="both"/>
        <w:rPr>
          <w:color w:val="FF0000"/>
        </w:rPr>
      </w:pPr>
      <w:r>
        <w:rPr>
          <w:color w:val="FF0000"/>
        </w:rPr>
        <w:t>WAS IST DAMIT GEMEINT?</w:t>
      </w:r>
    </w:p>
    <w:p w14:paraId="25E71F50" w14:textId="77777777" w:rsidR="001A21A9" w:rsidRPr="001A21A9" w:rsidRDefault="001A21A9" w:rsidP="00D77C19">
      <w:pPr>
        <w:spacing w:after="0"/>
        <w:jc w:val="both"/>
        <w:rPr>
          <w:color w:val="FF0000"/>
        </w:rPr>
      </w:pPr>
    </w:p>
    <w:p w14:paraId="53960422" w14:textId="17349BA1" w:rsidR="001B4D18" w:rsidRPr="001B4D18" w:rsidRDefault="001B4D18" w:rsidP="00D77C19">
      <w:pPr>
        <w:spacing w:after="0"/>
        <w:jc w:val="both"/>
      </w:pPr>
      <w:r w:rsidRPr="001B4D18">
        <w:t>Diese</w:t>
      </w:r>
      <w:r w:rsidR="005626DF" w:rsidRPr="001B4D18">
        <w:t xml:space="preserve"> sektor</w:t>
      </w:r>
      <w:r w:rsidRPr="001B4D18">
        <w:t>en</w:t>
      </w:r>
      <w:r w:rsidR="005626DF" w:rsidRPr="001B4D18">
        <w:t xml:space="preserve">übergreifende Patientenakte kann beispielsweise wichtige Notizen einzelner Behandler, </w:t>
      </w:r>
      <w:r w:rsidRPr="001B4D18">
        <w:t>Informationen zur aktuellen Medikation</w:t>
      </w:r>
      <w:r w:rsidR="005626DF" w:rsidRPr="001B4D18">
        <w:t xml:space="preserve"> sowie Diagnosen oder </w:t>
      </w:r>
      <w:r w:rsidR="00EE47A9">
        <w:t>weitere relevante</w:t>
      </w:r>
      <w:r w:rsidR="005626DF" w:rsidRPr="001B4D18">
        <w:t xml:space="preserve"> </w:t>
      </w:r>
      <w:r w:rsidRPr="001B4D18">
        <w:t>Befunde</w:t>
      </w:r>
      <w:r w:rsidR="005626DF" w:rsidRPr="001B4D18">
        <w:t xml:space="preserve"> enthalten. </w:t>
      </w:r>
      <w:r w:rsidR="00CA68C3" w:rsidRPr="001B4D18">
        <w:t xml:space="preserve">Auf diese Daten könnten dann </w:t>
      </w:r>
      <w:r w:rsidR="005626DF" w:rsidRPr="001B4D18">
        <w:t xml:space="preserve">auch </w:t>
      </w:r>
      <w:r w:rsidR="00CA68C3" w:rsidRPr="001B4D18">
        <w:t xml:space="preserve">die </w:t>
      </w:r>
      <w:r w:rsidRPr="001B4D18">
        <w:t>Teilnehmer einer Videoschaltung oder einem virtuellen Fallg</w:t>
      </w:r>
      <w:r w:rsidR="00CA68C3" w:rsidRPr="001B4D18">
        <w:t>espräch zugreifen.</w:t>
      </w:r>
      <w:r w:rsidR="00AA28CB" w:rsidRPr="001B4D18">
        <w:t xml:space="preserve"> </w:t>
      </w:r>
    </w:p>
    <w:p w14:paraId="3009758E" w14:textId="575866EB" w:rsidR="00CD3DD1" w:rsidRPr="005626DF" w:rsidRDefault="00E92BA3" w:rsidP="00EE47A9">
      <w:pPr>
        <w:spacing w:after="0"/>
        <w:jc w:val="both"/>
        <w:rPr>
          <w:color w:val="FF0000"/>
        </w:rPr>
      </w:pPr>
      <w:r w:rsidRPr="00EE47A9">
        <w:t>Über einen Freigabemechanismus kann zudem gewährleistet werden</w:t>
      </w:r>
      <w:r w:rsidR="00EE47A9" w:rsidRPr="00EE47A9">
        <w:t>,</w:t>
      </w:r>
      <w:r w:rsidRPr="00EE47A9">
        <w:t xml:space="preserve"> wer wann auf welche Daten Zugriff erhält. </w:t>
      </w:r>
      <w:r w:rsidR="00067104" w:rsidRPr="00EE47A9">
        <w:t xml:space="preserve">Dabei werden nicht alle Daten </w:t>
      </w:r>
      <w:r w:rsidR="00EE47A9" w:rsidRPr="00EE47A9">
        <w:t>geladen</w:t>
      </w:r>
      <w:r w:rsidR="00067104" w:rsidRPr="00EE47A9">
        <w:t xml:space="preserve"> sond</w:t>
      </w:r>
      <w:r w:rsidR="00EE47A9" w:rsidRPr="00EE47A9">
        <w:t xml:space="preserve">ern nur </w:t>
      </w:r>
      <w:r w:rsidR="00DD1B1A">
        <w:t xml:space="preserve">die jeweils </w:t>
      </w:r>
      <w:r w:rsidR="00EE47A9" w:rsidRPr="00EE47A9">
        <w:t>relevante</w:t>
      </w:r>
      <w:r w:rsidR="00DD1B1A">
        <w:t>n</w:t>
      </w:r>
      <w:r w:rsidR="00EE47A9" w:rsidRPr="00EE47A9">
        <w:t xml:space="preserve"> Informationen -</w:t>
      </w:r>
      <w:r w:rsidR="00067104" w:rsidRPr="00EE47A9">
        <w:t xml:space="preserve"> der Grundsatz der Datensparsamkeit </w:t>
      </w:r>
      <w:r w:rsidR="00DD1B1A">
        <w:t>findet bei unserem Konzept</w:t>
      </w:r>
      <w:r w:rsidR="00067104" w:rsidRPr="00EE47A9">
        <w:t xml:space="preserve"> immer Beachtung.</w:t>
      </w:r>
      <w:r w:rsidR="005626DF" w:rsidRPr="00EE47A9">
        <w:t xml:space="preserve"> Der Vorteil für den Patienten ist hierbei die schnelle und reibungslose Übertragung von wichtigen Informationen zwischen einzelnen</w:t>
      </w:r>
      <w:r w:rsidR="00DD1B1A">
        <w:t xml:space="preserve"> Leistungserbringern,</w:t>
      </w:r>
      <w:r w:rsidR="005626DF" w:rsidRPr="00EE47A9">
        <w:t xml:space="preserve"> </w:t>
      </w:r>
      <w:r w:rsidR="00EE47A9" w:rsidRPr="00EE47A9">
        <w:t>womit</w:t>
      </w:r>
      <w:r w:rsidR="005626DF" w:rsidRPr="00EE47A9">
        <w:t xml:space="preserve"> die Qualität seiner Behandlung noch weiter gesteigert</w:t>
      </w:r>
      <w:r w:rsidR="00EE47A9" w:rsidRPr="00EE47A9">
        <w:t xml:space="preserve"> werden kann</w:t>
      </w:r>
      <w:r w:rsidR="005626DF" w:rsidRPr="00EE47A9">
        <w:t>.</w:t>
      </w:r>
    </w:p>
    <w:p w14:paraId="75EF88F2" w14:textId="77777777" w:rsidR="00E92BA3" w:rsidRDefault="00E92BA3" w:rsidP="005A36A3">
      <w:pPr>
        <w:spacing w:after="0"/>
        <w:jc w:val="both"/>
      </w:pPr>
    </w:p>
    <w:p w14:paraId="0165AD3F" w14:textId="77777777" w:rsidR="005A36A3" w:rsidRDefault="005A36A3" w:rsidP="00274D41">
      <w:pPr>
        <w:pStyle w:val="berschrift2"/>
      </w:pPr>
      <w:bookmarkStart w:id="9" w:name="_Toc255399789"/>
      <w:r>
        <w:t>Kommunikationsplattform für Patienten und Angehörige</w:t>
      </w:r>
      <w:bookmarkEnd w:id="9"/>
    </w:p>
    <w:p w14:paraId="34B3EAC8" w14:textId="77777777" w:rsidR="00186FB4" w:rsidRDefault="00186FB4" w:rsidP="005A36A3">
      <w:pPr>
        <w:spacing w:before="160" w:after="0"/>
        <w:rPr>
          <w:color w:val="FF0000"/>
        </w:rPr>
      </w:pPr>
    </w:p>
    <w:p w14:paraId="7542CA87" w14:textId="77777777" w:rsidR="00186FB4" w:rsidRDefault="00186FB4" w:rsidP="00186FB4">
      <w:pPr>
        <w:pStyle w:val="berschrift3"/>
        <w:rPr>
          <w:color w:val="FF0000"/>
        </w:rPr>
      </w:pPr>
      <w:bookmarkStart w:id="10" w:name="_Toc255399790"/>
      <w:r>
        <w:t>Selbsthilfe</w:t>
      </w:r>
      <w:bookmarkEnd w:id="10"/>
    </w:p>
    <w:p w14:paraId="147A62B9" w14:textId="3CB29C6C" w:rsidR="0055049A" w:rsidRDefault="003A5EEA" w:rsidP="00EE47A9">
      <w:pPr>
        <w:spacing w:after="0"/>
        <w:jc w:val="both"/>
      </w:pPr>
      <w:r w:rsidRPr="00356E2C">
        <w:t>Im ländlichen Bereich war Nachbarschaftshilfe schon immer ein elementarer Bestandteil des sozialen</w:t>
      </w:r>
      <w:r w:rsidR="00356E2C">
        <w:t xml:space="preserve"> Lebens. </w:t>
      </w:r>
      <w:r w:rsidR="00467A8E">
        <w:t xml:space="preserve">Die Landflucht der Jugend bedeutet für die Bevölkerung vor Ort, dass </w:t>
      </w:r>
      <w:r w:rsidR="002368C8">
        <w:t>dieses</w:t>
      </w:r>
      <w:r w:rsidR="00467A8E">
        <w:t xml:space="preserve"> althergebrachte Konzept der </w:t>
      </w:r>
      <w:r w:rsidR="002368C8">
        <w:t>gegenseitigen Unterstützung</w:t>
      </w:r>
      <w:r w:rsidR="00467A8E">
        <w:t xml:space="preserve"> </w:t>
      </w:r>
      <w:r w:rsidR="000D154D">
        <w:t xml:space="preserve">allerdings </w:t>
      </w:r>
      <w:r w:rsidR="00467A8E">
        <w:t xml:space="preserve">immer mehr an Leistungskraft verliert. </w:t>
      </w:r>
      <w:r w:rsidRPr="00356E2C">
        <w:t xml:space="preserve">Insbesondere </w:t>
      </w:r>
      <w:r w:rsidR="0055049A">
        <w:t xml:space="preserve">die </w:t>
      </w:r>
      <w:r w:rsidR="006D341F">
        <w:t xml:space="preserve">über gegenseitige Hilfe </w:t>
      </w:r>
      <w:r w:rsidR="0055049A">
        <w:t xml:space="preserve">ausgetauschten </w:t>
      </w:r>
      <w:r w:rsidRPr="00356E2C">
        <w:t>Erfahrungswe</w:t>
      </w:r>
      <w:r w:rsidR="0055049A">
        <w:t>rte stellen für Patienten oder B</w:t>
      </w:r>
      <w:r w:rsidRPr="00356E2C">
        <w:t xml:space="preserve">etroffene häufig einen </w:t>
      </w:r>
      <w:r w:rsidR="0055049A">
        <w:t>zusätzlichen</w:t>
      </w:r>
      <w:r w:rsidRPr="00356E2C">
        <w:t xml:space="preserve"> Wert dar. </w:t>
      </w:r>
    </w:p>
    <w:p w14:paraId="2B27BEBE" w14:textId="77777777" w:rsidR="006D341F" w:rsidRDefault="006D341F" w:rsidP="00EE47A9">
      <w:pPr>
        <w:spacing w:after="0"/>
        <w:jc w:val="both"/>
      </w:pPr>
    </w:p>
    <w:p w14:paraId="681812CF" w14:textId="77777777" w:rsidR="00872086" w:rsidRDefault="006D341F" w:rsidP="00EE47A9">
      <w:pPr>
        <w:spacing w:after="0"/>
        <w:jc w:val="both"/>
        <w:rPr>
          <w:i/>
          <w:color w:val="0000FF"/>
        </w:rPr>
      </w:pPr>
      <w:r>
        <w:rPr>
          <w:i/>
          <w:color w:val="0000FF"/>
        </w:rPr>
        <w:lastRenderedPageBreak/>
        <w:t>Fern</w:t>
      </w:r>
      <w:r w:rsidR="003A5EEA" w:rsidRPr="006D341F">
        <w:rPr>
          <w:i/>
          <w:color w:val="0000FF"/>
        </w:rPr>
        <w:t xml:space="preserve">ab von </w:t>
      </w:r>
      <w:r w:rsidR="00872086">
        <w:rPr>
          <w:i/>
          <w:color w:val="0000FF"/>
        </w:rPr>
        <w:t xml:space="preserve">den </w:t>
      </w:r>
      <w:r w:rsidR="003A5EEA" w:rsidRPr="006D341F">
        <w:rPr>
          <w:i/>
          <w:color w:val="0000FF"/>
        </w:rPr>
        <w:t>Nachteilen der großen</w:t>
      </w:r>
      <w:r w:rsidR="00872086">
        <w:rPr>
          <w:i/>
          <w:color w:val="0000FF"/>
        </w:rPr>
        <w:t xml:space="preserve"> bekannten sozialen</w:t>
      </w:r>
      <w:r w:rsidR="003A5EEA" w:rsidRPr="006D341F">
        <w:rPr>
          <w:i/>
          <w:color w:val="0000FF"/>
        </w:rPr>
        <w:t xml:space="preserve"> Netzwerke, wie Datensammlung und intransparenten </w:t>
      </w:r>
      <w:r w:rsidR="00872086">
        <w:rPr>
          <w:i/>
          <w:color w:val="0000FF"/>
        </w:rPr>
        <w:t>sowie</w:t>
      </w:r>
      <w:r w:rsidR="003A5EEA" w:rsidRPr="006D341F">
        <w:rPr>
          <w:i/>
          <w:color w:val="0000FF"/>
        </w:rPr>
        <w:t xml:space="preserve"> negativ behafteten Praktiken dieser Netzwerke, entsteht ein eigenes </w:t>
      </w:r>
      <w:r w:rsidR="00872086">
        <w:rPr>
          <w:i/>
          <w:color w:val="0000FF"/>
        </w:rPr>
        <w:t xml:space="preserve">regionales </w:t>
      </w:r>
      <w:r w:rsidR="003A5EEA" w:rsidRPr="006D341F">
        <w:rPr>
          <w:i/>
          <w:color w:val="0000FF"/>
        </w:rPr>
        <w:t xml:space="preserve">Netzwerk, </w:t>
      </w:r>
      <w:r w:rsidR="00872086">
        <w:rPr>
          <w:i/>
          <w:color w:val="0000FF"/>
        </w:rPr>
        <w:t>welches von den Menschen vor Ort selbst geleitet wird</w:t>
      </w:r>
      <w:r w:rsidR="003A5EEA" w:rsidRPr="006D341F">
        <w:rPr>
          <w:i/>
          <w:color w:val="0000FF"/>
        </w:rPr>
        <w:t xml:space="preserve">. </w:t>
      </w:r>
    </w:p>
    <w:p w14:paraId="583DF3E5" w14:textId="77777777" w:rsidR="00872086" w:rsidRDefault="003A5EEA" w:rsidP="00EE47A9">
      <w:pPr>
        <w:spacing w:after="0"/>
        <w:jc w:val="both"/>
        <w:rPr>
          <w:i/>
          <w:color w:val="0000FF"/>
        </w:rPr>
      </w:pPr>
      <w:r w:rsidRPr="006D341F">
        <w:rPr>
          <w:i/>
          <w:color w:val="0000FF"/>
        </w:rPr>
        <w:t xml:space="preserve">Derartige Systeme können in der Bedienung sehr einfach sein und auch von älteren Menschen schnell erlernt werden. </w:t>
      </w:r>
    </w:p>
    <w:p w14:paraId="6E2FFE5A" w14:textId="2FD75532" w:rsidR="00872086" w:rsidRDefault="003A5EEA" w:rsidP="00EE47A9">
      <w:pPr>
        <w:spacing w:after="0"/>
        <w:jc w:val="both"/>
        <w:rPr>
          <w:i/>
          <w:color w:val="0000FF"/>
        </w:rPr>
      </w:pPr>
      <w:r w:rsidRPr="006D341F">
        <w:rPr>
          <w:i/>
          <w:color w:val="0000FF"/>
        </w:rPr>
        <w:t xml:space="preserve">Für </w:t>
      </w:r>
      <w:r w:rsidR="00872086">
        <w:rPr>
          <w:i/>
          <w:color w:val="0000FF"/>
        </w:rPr>
        <w:t>jüngere</w:t>
      </w:r>
      <w:r w:rsidRPr="006D341F">
        <w:rPr>
          <w:i/>
          <w:color w:val="0000FF"/>
        </w:rPr>
        <w:t xml:space="preserve"> Menschen </w:t>
      </w:r>
      <w:r w:rsidR="00872086">
        <w:rPr>
          <w:i/>
          <w:color w:val="0000FF"/>
        </w:rPr>
        <w:t>stellen</w:t>
      </w:r>
      <w:r w:rsidRPr="006D341F">
        <w:rPr>
          <w:i/>
          <w:color w:val="0000FF"/>
        </w:rPr>
        <w:t xml:space="preserve"> solche Netzwerke generel</w:t>
      </w:r>
      <w:r w:rsidR="00872086">
        <w:rPr>
          <w:i/>
          <w:color w:val="0000FF"/>
        </w:rPr>
        <w:t>l eine zentrale Rolle im Leben dar, so dass über eine regionale Plattform auch Kontakte zu Angehörigen</w:t>
      </w:r>
      <w:r w:rsidRPr="006D341F">
        <w:rPr>
          <w:i/>
          <w:color w:val="0000FF"/>
        </w:rPr>
        <w:t xml:space="preserve"> sowie zum </w:t>
      </w:r>
      <w:r w:rsidR="00872086">
        <w:rPr>
          <w:i/>
          <w:color w:val="0000FF"/>
        </w:rPr>
        <w:t xml:space="preserve">regionalen </w:t>
      </w:r>
      <w:r w:rsidRPr="006D341F">
        <w:rPr>
          <w:i/>
          <w:color w:val="0000FF"/>
        </w:rPr>
        <w:t>sozialen Umfeld über große Distanz gehalten werden</w:t>
      </w:r>
      <w:r w:rsidR="00872086">
        <w:rPr>
          <w:i/>
          <w:color w:val="0000FF"/>
        </w:rPr>
        <w:t xml:space="preserve"> können</w:t>
      </w:r>
      <w:r w:rsidRPr="006D341F">
        <w:rPr>
          <w:i/>
          <w:color w:val="0000FF"/>
        </w:rPr>
        <w:t xml:space="preserve">. </w:t>
      </w:r>
    </w:p>
    <w:p w14:paraId="1E609A83" w14:textId="60AF1B98" w:rsidR="005A36A3" w:rsidRPr="006D341F" w:rsidRDefault="003A5EEA" w:rsidP="00EE47A9">
      <w:pPr>
        <w:spacing w:after="0"/>
        <w:jc w:val="both"/>
        <w:rPr>
          <w:i/>
          <w:color w:val="0000FF"/>
        </w:rPr>
      </w:pPr>
      <w:r w:rsidRPr="006D341F">
        <w:rPr>
          <w:i/>
          <w:color w:val="0000FF"/>
        </w:rPr>
        <w:t xml:space="preserve">Das Ziel wäre hierbei vor allem der </w:t>
      </w:r>
      <w:r w:rsidR="00872086">
        <w:rPr>
          <w:i/>
          <w:color w:val="0000FF"/>
        </w:rPr>
        <w:t>soziale Aspekt sowie das gegenseitige L</w:t>
      </w:r>
      <w:r w:rsidRPr="006D341F">
        <w:rPr>
          <w:i/>
          <w:color w:val="0000FF"/>
        </w:rPr>
        <w:t>ernen aus Erfahrung.</w:t>
      </w:r>
    </w:p>
    <w:p w14:paraId="7B146063" w14:textId="77777777" w:rsidR="00186FB4" w:rsidRDefault="00186FB4" w:rsidP="005A36A3">
      <w:pPr>
        <w:spacing w:before="160" w:after="0"/>
        <w:rPr>
          <w:color w:val="FF0000"/>
        </w:rPr>
      </w:pPr>
    </w:p>
    <w:p w14:paraId="57C2BD22" w14:textId="77777777" w:rsidR="00186FB4" w:rsidRDefault="00186FB4" w:rsidP="00186FB4">
      <w:pPr>
        <w:pStyle w:val="berschrift3"/>
        <w:rPr>
          <w:color w:val="FF0000"/>
        </w:rPr>
      </w:pPr>
      <w:bookmarkStart w:id="11" w:name="_Toc255399791"/>
      <w:r>
        <w:t xml:space="preserve">Telemedizin und </w:t>
      </w:r>
      <w:proofErr w:type="spellStart"/>
      <w:r>
        <w:t>Telecare</w:t>
      </w:r>
      <w:bookmarkEnd w:id="11"/>
      <w:proofErr w:type="spellEnd"/>
    </w:p>
    <w:p w14:paraId="68E4921E" w14:textId="627D5B1A" w:rsidR="006A618B" w:rsidRPr="0055049A" w:rsidRDefault="005A36A3" w:rsidP="00872086">
      <w:pPr>
        <w:spacing w:before="160" w:after="0"/>
        <w:jc w:val="both"/>
      </w:pPr>
      <w:r w:rsidRPr="00091BEF">
        <w:t>Auch können telemedizinische Systeme integriert</w:t>
      </w:r>
      <w:r w:rsidR="00C21A62">
        <w:t xml:space="preserve"> werden</w:t>
      </w:r>
      <w:r w:rsidRPr="00091BEF">
        <w:t xml:space="preserve"> und so das Gesamtsystem um weitere Möglichkeiten erweitern.</w:t>
      </w:r>
      <w:r w:rsidR="00F42661">
        <w:t xml:space="preserve"> </w:t>
      </w:r>
      <w:r w:rsidR="006A618B">
        <w:br w:type="page"/>
      </w:r>
    </w:p>
    <w:p w14:paraId="23C67D1D" w14:textId="77777777" w:rsidR="008C5D4A" w:rsidRDefault="002C303A" w:rsidP="008C5D4A">
      <w:pPr>
        <w:pStyle w:val="berschrift1"/>
      </w:pPr>
      <w:bookmarkStart w:id="12" w:name="_Toc255399792"/>
      <w:r>
        <w:lastRenderedPageBreak/>
        <w:t>Anhang: Organisatorische Beschreibung</w:t>
      </w:r>
      <w:bookmarkEnd w:id="12"/>
    </w:p>
    <w:p w14:paraId="10BA90D0" w14:textId="77777777" w:rsidR="008C5D4A" w:rsidRPr="008C5D4A" w:rsidRDefault="008C5D4A" w:rsidP="00164344">
      <w:pPr>
        <w:spacing w:after="0"/>
        <w:jc w:val="both"/>
        <w:rPr>
          <w:color w:val="FF0000"/>
        </w:rPr>
      </w:pPr>
    </w:p>
    <w:p w14:paraId="75DF823F" w14:textId="7E1CE968" w:rsidR="00935428" w:rsidRDefault="00935428" w:rsidP="00164344">
      <w:pPr>
        <w:spacing w:after="0"/>
        <w:jc w:val="both"/>
        <w:rPr>
          <w:color w:val="FF0000"/>
        </w:rPr>
      </w:pPr>
      <w:r>
        <w:rPr>
          <w:color w:val="FF0000"/>
        </w:rPr>
        <w:t xml:space="preserve">BITTE </w:t>
      </w:r>
      <w:r w:rsidR="00C21A62">
        <w:rPr>
          <w:color w:val="FF0000"/>
        </w:rPr>
        <w:t xml:space="preserve">ERST </w:t>
      </w:r>
      <w:bookmarkStart w:id="13" w:name="_GoBack"/>
      <w:bookmarkEnd w:id="13"/>
      <w:r>
        <w:rPr>
          <w:color w:val="FF0000"/>
        </w:rPr>
        <w:t>DEN ANHANG STRUKTURIEREN – HIERBEI AM INHALTSVERZEICHNIS OBEN ORIENTIEREN.</w:t>
      </w:r>
    </w:p>
    <w:p w14:paraId="348CD20D" w14:textId="0970E378" w:rsidR="00935428" w:rsidRPr="00935428" w:rsidRDefault="00935428" w:rsidP="00164344">
      <w:pPr>
        <w:spacing w:after="0"/>
        <w:jc w:val="both"/>
        <w:rPr>
          <w:color w:val="FF0000"/>
        </w:rPr>
      </w:pPr>
      <w:r>
        <w:rPr>
          <w:color w:val="FF0000"/>
        </w:rPr>
        <w:t>DER ANHANG SELBST SOLLTE DANN AUCH EIN INHALTSVERZEICHNIS HABEN, WELCHES ALLERDINGS IM HAUPT-INHALTSVERZEICHNIS NICHT AUFGEFÜHRT WIRD.</w:t>
      </w:r>
    </w:p>
    <w:p w14:paraId="1A94A014" w14:textId="77777777" w:rsidR="00935428" w:rsidRDefault="00935428" w:rsidP="00164344">
      <w:pPr>
        <w:spacing w:after="0"/>
        <w:jc w:val="both"/>
      </w:pPr>
    </w:p>
    <w:p w14:paraId="52CDD60A" w14:textId="77777777" w:rsidR="00935428" w:rsidRDefault="00935428" w:rsidP="00164344">
      <w:pPr>
        <w:spacing w:after="0"/>
        <w:jc w:val="both"/>
      </w:pPr>
    </w:p>
    <w:p w14:paraId="605235C8" w14:textId="77777777" w:rsidR="00164344" w:rsidRPr="008C5D4A" w:rsidRDefault="00556C39" w:rsidP="00164344">
      <w:pPr>
        <w:spacing w:after="0"/>
        <w:jc w:val="both"/>
      </w:pPr>
      <w:r w:rsidRPr="008C5D4A">
        <w:t xml:space="preserve">Eine </w:t>
      </w:r>
      <w:r w:rsidR="00164344" w:rsidRPr="008C5D4A">
        <w:t>Verbesserung der</w:t>
      </w:r>
      <w:r w:rsidRPr="008C5D4A">
        <w:t xml:space="preserve"> Kommunikation</w:t>
      </w:r>
      <w:r w:rsidR="00164344" w:rsidRPr="008C5D4A">
        <w:t xml:space="preserve"> und Organisation innerhalb und</w:t>
      </w:r>
      <w:r w:rsidRPr="008C5D4A">
        <w:t xml:space="preserve"> zwischen </w:t>
      </w:r>
      <w:r w:rsidR="00164344" w:rsidRPr="008C5D4A">
        <w:t>medizinischen Leistungserbringern sowie den Patientenführt relativ schnell spürbar zu einer Verbesserung der Gesundheitsversorgung der Bevölkerung vor Ort</w:t>
      </w:r>
      <w:r w:rsidRPr="008C5D4A">
        <w:t xml:space="preserve">. </w:t>
      </w:r>
      <w:r w:rsidR="00E06570" w:rsidRPr="008C5D4A">
        <w:t xml:space="preserve">Die online gestützten </w:t>
      </w:r>
      <w:proofErr w:type="spellStart"/>
      <w:r w:rsidR="00E06570" w:rsidRPr="008C5D4A">
        <w:t>Organisations</w:t>
      </w:r>
      <w:proofErr w:type="spellEnd"/>
      <w:r w:rsidR="00E06570" w:rsidRPr="008C5D4A">
        <w:t xml:space="preserve"> Werkzeuge ermöglicht es, den Arbeitsaufwand für alle beteiligten Seiten der medizinischen Versorgung zu reduzieren. Eine vereinfachte Kommunikation zwischen den Beteiligten reduziert das verschleppen von Informationen genauso wie die Auswertung und Verfügbarkeit von Informationen.</w:t>
      </w:r>
      <w:r w:rsidR="008F57D0">
        <w:t xml:space="preserve"> Die einzelnen Systeme arbeiten unabhängig voneinander, und bilden jeweils ein geschlossenes eigenständiges System. Dies hat den Vorteil, dass der Sicherheitsaspekt und datenschutzrechtliche </w:t>
      </w:r>
      <w:proofErr w:type="spellStart"/>
      <w:r w:rsidR="008F57D0">
        <w:t>aspekt</w:t>
      </w:r>
      <w:proofErr w:type="spellEnd"/>
      <w:r w:rsidR="008F57D0">
        <w:t xml:space="preserve"> überschaubarer ist.</w:t>
      </w:r>
    </w:p>
    <w:p w14:paraId="4CE618AA" w14:textId="77777777" w:rsidR="008C5D4A" w:rsidRDefault="008C5D4A" w:rsidP="00164344">
      <w:pPr>
        <w:spacing w:after="0"/>
        <w:jc w:val="both"/>
      </w:pPr>
    </w:p>
    <w:p w14:paraId="324D17E3" w14:textId="77777777" w:rsidR="00C16B39" w:rsidRPr="00C21A62" w:rsidRDefault="002C303A" w:rsidP="008C5D4A">
      <w:pPr>
        <w:spacing w:after="0"/>
        <w:jc w:val="both"/>
        <w:rPr>
          <w:color w:val="FF0000"/>
        </w:rPr>
      </w:pPr>
      <w:r w:rsidRPr="00C21A62">
        <w:rPr>
          <w:color w:val="FF0000"/>
        </w:rPr>
        <w:t xml:space="preserve">Die Software, für den </w:t>
      </w:r>
      <w:proofErr w:type="spellStart"/>
      <w:r w:rsidR="008F57D0" w:rsidRPr="00C21A62">
        <w:rPr>
          <w:color w:val="FF0000"/>
        </w:rPr>
        <w:t>Delegativen</w:t>
      </w:r>
      <w:proofErr w:type="spellEnd"/>
      <w:r w:rsidR="008F57D0" w:rsidRPr="00C21A62">
        <w:rPr>
          <w:color w:val="FF0000"/>
        </w:rPr>
        <w:t xml:space="preserve"> </w:t>
      </w:r>
      <w:r w:rsidRPr="00C21A62">
        <w:rPr>
          <w:color w:val="FF0000"/>
        </w:rPr>
        <w:t xml:space="preserve">Einsatz unterscheidet sich zwischen dem Bereich für Patienten und dem für Leistungserbringern. </w:t>
      </w:r>
      <w:r w:rsidR="00E06570" w:rsidRPr="00C21A62">
        <w:rPr>
          <w:color w:val="FF0000"/>
        </w:rPr>
        <w:t xml:space="preserve">Innerhalb des Portals </w:t>
      </w:r>
      <w:r w:rsidRPr="00C21A62">
        <w:rPr>
          <w:color w:val="FF0000"/>
        </w:rPr>
        <w:t xml:space="preserve">für Patienten, </w:t>
      </w:r>
      <w:r w:rsidR="00E06570" w:rsidRPr="00C21A62">
        <w:rPr>
          <w:color w:val="FF0000"/>
        </w:rPr>
        <w:t>sind zunächst die folgenden Funktionen angedacht:</w:t>
      </w:r>
    </w:p>
    <w:p w14:paraId="529A290B" w14:textId="77777777" w:rsidR="008C5D4A" w:rsidRPr="00C21A62" w:rsidRDefault="00174FC6" w:rsidP="00C16B39">
      <w:pPr>
        <w:spacing w:after="0"/>
        <w:rPr>
          <w:color w:val="FF0000"/>
        </w:rPr>
      </w:pPr>
      <w:r w:rsidRPr="00C21A62">
        <w:rPr>
          <w:color w:val="FF0000"/>
        </w:rPr>
        <w:t>die Anfragen die ein Patient hier stellen kann werden auf diesem Portal der Praxis in einen gesonderten Bereich für Ärzte angezeigt.</w:t>
      </w:r>
    </w:p>
    <w:p w14:paraId="7F257311" w14:textId="77777777" w:rsidR="00174FC6" w:rsidRDefault="00174FC6" w:rsidP="00C16B39">
      <w:pPr>
        <w:spacing w:after="0"/>
      </w:pPr>
    </w:p>
    <w:p w14:paraId="5ABC5ED7" w14:textId="77777777" w:rsidR="00190F40" w:rsidRPr="001B1B5C" w:rsidRDefault="00190F40" w:rsidP="00C16B39">
      <w:pPr>
        <w:spacing w:after="0"/>
      </w:pPr>
      <w:r w:rsidRPr="001B1B5C">
        <w:t>Bestandteile der Funktion</w:t>
      </w:r>
      <w:r w:rsidR="00F85D59">
        <w:t xml:space="preserve"> „Meine Praxis“</w:t>
      </w:r>
      <w:r w:rsidRPr="001B1B5C">
        <w:t>:</w:t>
      </w:r>
    </w:p>
    <w:p w14:paraId="078F4E21" w14:textId="77777777" w:rsidR="001B1B5C" w:rsidRPr="009E113E" w:rsidRDefault="00190F40" w:rsidP="00C16B39">
      <w:pPr>
        <w:spacing w:after="0"/>
        <w:jc w:val="both"/>
        <w:rPr>
          <w:u w:val="single"/>
        </w:rPr>
      </w:pPr>
      <w:r w:rsidRPr="009E113E">
        <w:rPr>
          <w:u w:val="single"/>
        </w:rPr>
        <w:t>Nachrichten</w:t>
      </w:r>
      <w:r w:rsidR="001B1B5C" w:rsidRPr="009E113E">
        <w:rPr>
          <w:u w:val="single"/>
        </w:rPr>
        <w:t xml:space="preserve">funktion </w:t>
      </w:r>
      <w:r w:rsidR="009E113E" w:rsidRPr="009E113E">
        <w:rPr>
          <w:u w:val="single"/>
        </w:rPr>
        <w:t>/ Rückrufe:</w:t>
      </w:r>
    </w:p>
    <w:p w14:paraId="1FB4EA4F" w14:textId="77777777" w:rsidR="009E113E" w:rsidRDefault="009E113E" w:rsidP="00C16B39">
      <w:pPr>
        <w:spacing w:after="0"/>
        <w:jc w:val="both"/>
      </w:pPr>
      <w:r>
        <w:t>Hat der Patient eine Frage, kann er einen Rückruf erbitten, welcher vom Praxisteam flexibel bearbeitet werden kann.</w:t>
      </w:r>
    </w:p>
    <w:p w14:paraId="7A8D9384" w14:textId="77777777" w:rsidR="001B1B5C" w:rsidRPr="009E113E" w:rsidRDefault="001B1B5C" w:rsidP="009E113E">
      <w:pPr>
        <w:spacing w:after="0"/>
        <w:jc w:val="both"/>
        <w:rPr>
          <w:u w:val="single"/>
        </w:rPr>
      </w:pPr>
      <w:r w:rsidRPr="009E113E">
        <w:rPr>
          <w:u w:val="single"/>
        </w:rPr>
        <w:t>Termine und</w:t>
      </w:r>
      <w:r w:rsidR="00190F40" w:rsidRPr="009E113E">
        <w:rPr>
          <w:u w:val="single"/>
        </w:rPr>
        <w:t xml:space="preserve"> Rezepte</w:t>
      </w:r>
      <w:r w:rsidR="009E113E" w:rsidRPr="009E113E">
        <w:rPr>
          <w:u w:val="single"/>
        </w:rPr>
        <w:t>:</w:t>
      </w:r>
    </w:p>
    <w:p w14:paraId="24611F59" w14:textId="77777777" w:rsidR="001B1B5C" w:rsidRDefault="001B1B5C" w:rsidP="009E113E">
      <w:pPr>
        <w:spacing w:after="0"/>
        <w:jc w:val="both"/>
      </w:pPr>
      <w:r>
        <w:t>Terminblöcke können</w:t>
      </w:r>
      <w:r w:rsidR="00190F40">
        <w:t xml:space="preserve"> online </w:t>
      </w:r>
      <w:r>
        <w:t>eingestellt werden</w:t>
      </w:r>
      <w:r w:rsidR="00190F40">
        <w:t xml:space="preserve"> und Patienten können sich in </w:t>
      </w:r>
      <w:r>
        <w:t>freie Termine</w:t>
      </w:r>
      <w:r w:rsidR="00190F40">
        <w:t xml:space="preserve"> eintragen. </w:t>
      </w:r>
      <w:r w:rsidR="009E113E">
        <w:t xml:space="preserve">Weiterhin können </w:t>
      </w:r>
      <w:r>
        <w:t>Rezepte</w:t>
      </w:r>
      <w:r w:rsidR="009E113E">
        <w:t xml:space="preserve"> oder andere Bescheinigungen</w:t>
      </w:r>
      <w:r>
        <w:t xml:space="preserve"> können online angefordert werden. </w:t>
      </w:r>
    </w:p>
    <w:p w14:paraId="3CFC5E7E" w14:textId="77777777" w:rsidR="00190F40" w:rsidRDefault="001B1B5C" w:rsidP="009E113E">
      <w:pPr>
        <w:spacing w:after="0"/>
        <w:jc w:val="both"/>
      </w:pPr>
      <w:r>
        <w:t>Diese oder ähnliche Funktionen ersparen einen Anruf</w:t>
      </w:r>
      <w:r w:rsidR="00190F40">
        <w:t xml:space="preserve"> oder ein</w:t>
      </w:r>
      <w:r>
        <w:t xml:space="preserve"> persönliches</w:t>
      </w:r>
      <w:r w:rsidR="00190F40">
        <w:t xml:space="preserve"> Erscheinen</w:t>
      </w:r>
      <w:r>
        <w:t xml:space="preserve"> des Patienten</w:t>
      </w:r>
      <w:r w:rsidR="00190F40">
        <w:t xml:space="preserve"> in der Praxis</w:t>
      </w:r>
      <w:r>
        <w:t xml:space="preserve"> und können vom Praxisteam flexibel abgearbeitet werden. Dies führt relativ schnell zu einer spürbaren Entlastung des bürokratischen Aufwandes.</w:t>
      </w:r>
      <w:r w:rsidR="00190F40">
        <w:br/>
      </w:r>
      <w:proofErr w:type="spellStart"/>
      <w:r w:rsidR="00190F40" w:rsidRPr="009E113E">
        <w:rPr>
          <w:u w:val="single"/>
        </w:rPr>
        <w:t>Reminder</w:t>
      </w:r>
      <w:proofErr w:type="spellEnd"/>
      <w:r w:rsidR="009E113E">
        <w:br/>
        <w:t>Erstellte Termine oder notwendige Routine- und Vorsorgeu</w:t>
      </w:r>
      <w:r w:rsidR="00190F40">
        <w:t>ntersuchungen geraten schnell in Vergessenheit.  Das System erinnert den Patienten</w:t>
      </w:r>
      <w:r w:rsidR="009E113E">
        <w:t xml:space="preserve"> dann</w:t>
      </w:r>
      <w:r w:rsidR="00190F40">
        <w:t xml:space="preserve"> an eine notwendige </w:t>
      </w:r>
      <w:r w:rsidR="00190F40">
        <w:lastRenderedPageBreak/>
        <w:t>Untersuchung. Ebenso kann darauf aufmerksam gemacht werden</w:t>
      </w:r>
      <w:r w:rsidR="009E113E">
        <w:t>,</w:t>
      </w:r>
      <w:r w:rsidR="00190F40">
        <w:t xml:space="preserve"> wann ein </w:t>
      </w:r>
      <w:r w:rsidR="009E113E">
        <w:t>Medikamentenvorrat zu Ende geht</w:t>
      </w:r>
      <w:r w:rsidR="00190F40">
        <w:t xml:space="preserve"> und ein Ersatzrezept benötigt wird.</w:t>
      </w:r>
    </w:p>
    <w:p w14:paraId="38C1D45A" w14:textId="77777777" w:rsidR="009E113E" w:rsidRDefault="009E113E" w:rsidP="009E113E">
      <w:pPr>
        <w:spacing w:after="0"/>
        <w:jc w:val="both"/>
      </w:pPr>
      <w:r>
        <w:t xml:space="preserve">Als weiteres Beispiel kann unter dieser Funktion der Impfpass des Patienten hinterlegt sein. Das System kann ihm dann vorschlagen, wann welche Impfung demnächst  notwendig wäre.  Insbesondere vor Urlaubsreisen kann hiermit ebenfalls abgeklärt werden, ob der Impfschutz für das gewählte Reiseland ausreichend ist. </w:t>
      </w:r>
    </w:p>
    <w:p w14:paraId="7EFC4C98" w14:textId="77777777" w:rsidR="009E113E" w:rsidRDefault="00190F40" w:rsidP="009E113E">
      <w:pPr>
        <w:spacing w:after="0"/>
        <w:jc w:val="both"/>
        <w:rPr>
          <w:u w:val="single"/>
        </w:rPr>
      </w:pPr>
      <w:r w:rsidRPr="009E113E">
        <w:rPr>
          <w:u w:val="single"/>
        </w:rPr>
        <w:t>Arzt Finden</w:t>
      </w:r>
    </w:p>
    <w:p w14:paraId="3013637F" w14:textId="77777777" w:rsidR="00190F40" w:rsidRDefault="009E113E" w:rsidP="009E113E">
      <w:pPr>
        <w:spacing w:after="0"/>
        <w:jc w:val="both"/>
      </w:pPr>
      <w:r>
        <w:t>Die</w:t>
      </w:r>
      <w:r w:rsidR="00190F40">
        <w:t xml:space="preserve"> Ärzte des Netzwerks sind über diese Funktionen zu finden. Sucht ein Patient beispielsweise einen Augenarzt, kann er hier den nächsten zu seinem Wohnort finden. </w:t>
      </w:r>
    </w:p>
    <w:p w14:paraId="72DCD7C6" w14:textId="77777777" w:rsidR="009E113E" w:rsidRDefault="00190F40" w:rsidP="009E113E">
      <w:pPr>
        <w:spacing w:after="0"/>
        <w:jc w:val="both"/>
        <w:rPr>
          <w:u w:val="single"/>
        </w:rPr>
      </w:pPr>
      <w:r w:rsidRPr="009E113E">
        <w:rPr>
          <w:u w:val="single"/>
        </w:rPr>
        <w:t>Patienten Tagebücher</w:t>
      </w:r>
    </w:p>
    <w:p w14:paraId="1D4EC290" w14:textId="77777777" w:rsidR="00190F40" w:rsidRDefault="00190F40" w:rsidP="009E113E">
      <w:pPr>
        <w:spacing w:after="0"/>
        <w:jc w:val="both"/>
      </w:pPr>
      <w:r>
        <w:t xml:space="preserve">Durch die Integration </w:t>
      </w:r>
      <w:r w:rsidR="009E113E">
        <w:t>von Blutzucker- oder Blutdrucktagebücher  in das System</w:t>
      </w:r>
      <w:r>
        <w:t xml:space="preserve"> ist die Auswertung </w:t>
      </w:r>
      <w:r w:rsidR="00312476">
        <w:t>für</w:t>
      </w:r>
      <w:r>
        <w:t xml:space="preserve"> den Arzt einfacher. Der Arzt kann diese Tagebücher </w:t>
      </w:r>
      <w:r w:rsidR="00312476">
        <w:t>direkt einsehen</w:t>
      </w:r>
      <w:r>
        <w:t xml:space="preserve"> und relevante Werte können automatisch gefiltert werden. </w:t>
      </w:r>
    </w:p>
    <w:p w14:paraId="718ADD0F" w14:textId="77777777" w:rsidR="00F85D59" w:rsidRDefault="00F85D59" w:rsidP="009E113E">
      <w:pPr>
        <w:spacing w:after="0"/>
        <w:jc w:val="both"/>
        <w:rPr>
          <w:u w:val="single"/>
        </w:rPr>
      </w:pPr>
      <w:r>
        <w:rPr>
          <w:u w:val="single"/>
        </w:rPr>
        <w:t>Virtuelle Selbsthilfe</w:t>
      </w:r>
    </w:p>
    <w:p w14:paraId="774F84FA" w14:textId="77777777" w:rsidR="00DF7F35" w:rsidRPr="00186FB4" w:rsidRDefault="00F85D59" w:rsidP="00DF7F35">
      <w:pPr>
        <w:spacing w:after="0"/>
        <w:jc w:val="both"/>
      </w:pPr>
      <w:r>
        <w:t xml:space="preserve">Ein virtuelles Selbsthilfenetzwerk biete die Möglichkeit, sich anonym auszutauschen und gemeinsam Lösungsansätze zu diskutieren. Je besser ein Patient oder ein Angehöriger Hilfe von anderen Betroffenen bekommt desto weniger Hilfe benötigt er von </w:t>
      </w:r>
      <w:r w:rsidRPr="00D14035">
        <w:t xml:space="preserve">medizinischen Leistungserbringern. </w:t>
      </w:r>
    </w:p>
    <w:p w14:paraId="40AD66D4" w14:textId="77777777" w:rsidR="003F7580" w:rsidRDefault="003F7580" w:rsidP="003F7580">
      <w:pPr>
        <w:spacing w:after="0"/>
        <w:jc w:val="both"/>
        <w:rPr>
          <w:color w:val="FF0000"/>
        </w:rPr>
      </w:pPr>
    </w:p>
    <w:p w14:paraId="574E9E2B" w14:textId="77777777" w:rsidR="008F57D0" w:rsidRDefault="008F57D0" w:rsidP="003F7580">
      <w:pPr>
        <w:spacing w:after="0"/>
        <w:jc w:val="both"/>
        <w:rPr>
          <w:color w:val="FF0000"/>
        </w:rPr>
      </w:pPr>
    </w:p>
    <w:p w14:paraId="7E16B893" w14:textId="77777777" w:rsidR="008F57D0" w:rsidRDefault="008F57D0" w:rsidP="003F7580">
      <w:pPr>
        <w:spacing w:after="0"/>
        <w:jc w:val="both"/>
        <w:rPr>
          <w:color w:val="FF0000"/>
        </w:rPr>
      </w:pPr>
    </w:p>
    <w:p w14:paraId="48B3E141" w14:textId="77777777" w:rsidR="008F57D0" w:rsidRDefault="008F57D0" w:rsidP="003F7580">
      <w:pPr>
        <w:spacing w:after="0"/>
        <w:jc w:val="both"/>
        <w:rPr>
          <w:color w:val="FF0000"/>
        </w:rPr>
      </w:pPr>
    </w:p>
    <w:p w14:paraId="37D54C36" w14:textId="77777777" w:rsidR="008F57D0" w:rsidRDefault="008F57D0" w:rsidP="003F7580">
      <w:pPr>
        <w:spacing w:after="0"/>
        <w:jc w:val="both"/>
        <w:rPr>
          <w:color w:val="FF0000"/>
        </w:rPr>
      </w:pPr>
      <w:r>
        <w:rPr>
          <w:color w:val="FF0000"/>
        </w:rPr>
        <w:t>Für die Delegation zwischen mehreren Leistungserbringern beispielsweise zwei Ärzten oder einem Arzt und einer VERAH ist eine modulare auf Web Technologie basierende Software vorgesehen. Über diese</w:t>
      </w:r>
      <w:r w:rsidR="00187522">
        <w:rPr>
          <w:color w:val="FF0000"/>
        </w:rPr>
        <w:t xml:space="preserve"> können sich die Teilnehmer einloggen und auf einen vorher definierten Informationsbestand zugreifen. Wie ein solches System aussehen könnte zeigt die unten stehende Grafik. Aus dieser Sichtweise, gibt gerade eine VERAH einen Bericht zu einem vorher abgeleisteten Arbeitsauftrag ein. Dieser Bericht wird danach an den behandelnden Arzt weitergeleitet.</w:t>
      </w:r>
    </w:p>
    <w:p w14:paraId="0CD9860B" w14:textId="77777777" w:rsidR="00CD3DD1" w:rsidRDefault="00CD3DD1" w:rsidP="00CD3DD1"/>
    <w:p w14:paraId="0FF7FFFB" w14:textId="77777777" w:rsidR="00CD3DD1" w:rsidRDefault="00676D83" w:rsidP="00CD3DD1">
      <w:r>
        <w:rPr>
          <w:noProof/>
          <w:lang w:eastAsia="de-DE"/>
        </w:rPr>
        <w:pict w14:anchorId="2DEEFE98">
          <v:group id="_x0000_s1044" style="position:absolute;margin-left:-4.65pt;margin-top:4.85pt;width:420.45pt;height:208.05pt;z-index:251668480" coordorigin="1324,1681" coordsize="8409,3827">
            <v:rect id="_x0000_s1045" style="position:absolute;left:1324;top:1681;width:8409;height:463">
              <v:textbox>
                <w:txbxContent>
                  <w:p w14:paraId="3C2CDF45" w14:textId="77777777" w:rsidR="00872086" w:rsidRDefault="00872086" w:rsidP="00CD3DD1">
                    <w:r>
                      <w:t>Herr Müller, Karsten, 63 Jahre</w:t>
                    </w:r>
                  </w:p>
                </w:txbxContent>
              </v:textbox>
            </v:rect>
            <v:rect id="_x0000_s1046" style="position:absolute;left:1324;top:2144;width:1609;height:3364">
              <v:textbox>
                <w:txbxContent>
                  <w:p w14:paraId="24FEB86E" w14:textId="77777777" w:rsidR="00872086" w:rsidRDefault="00872086" w:rsidP="00CD3DD1">
                    <w:r w:rsidRPr="00AD4FFE">
                      <w:rPr>
                        <w:highlight w:val="yellow"/>
                      </w:rPr>
                      <w:t>Navigation</w:t>
                    </w:r>
                  </w:p>
                  <w:p w14:paraId="5AF61034" w14:textId="77777777" w:rsidR="00872086" w:rsidRPr="00E92BA3" w:rsidRDefault="00872086" w:rsidP="00CD3DD1">
                    <w:pPr>
                      <w:rPr>
                        <w:sz w:val="14"/>
                      </w:rPr>
                    </w:pPr>
                    <w:r w:rsidRPr="00E92BA3">
                      <w:rPr>
                        <w:sz w:val="14"/>
                        <w:highlight w:val="lightGray"/>
                      </w:rPr>
                      <w:t>VERAH Auftrag</w:t>
                    </w:r>
                    <w:r>
                      <w:rPr>
                        <w:sz w:val="14"/>
                      </w:rPr>
                      <w:br/>
                      <w:t>Befunde</w:t>
                    </w:r>
                    <w:r>
                      <w:rPr>
                        <w:sz w:val="14"/>
                      </w:rPr>
                      <w:br/>
                      <w:t>Behandelnde Ärzte</w:t>
                    </w:r>
                    <w:r>
                      <w:rPr>
                        <w:sz w:val="14"/>
                      </w:rPr>
                      <w:br/>
                      <w:t>Historie</w:t>
                    </w:r>
                  </w:p>
                </w:txbxContent>
              </v:textbox>
            </v:rect>
            <v:rect id="_x0000_s1047" style="position:absolute;left:2933;top:2144;width:3374;height:494">
              <v:textbox>
                <w:txbxContent>
                  <w:p w14:paraId="073C7906" w14:textId="77777777" w:rsidR="00872086" w:rsidRDefault="00872086" w:rsidP="00CD3DD1">
                    <w:r>
                      <w:t>VERAH© Auftrag 23542101</w:t>
                    </w:r>
                  </w:p>
                </w:txbxContent>
              </v:textbox>
            </v:rect>
            <v:rect id="_x0000_s1048" style="position:absolute;left:2933;top:2638;width:3374;height:2008">
              <v:textbox>
                <w:txbxContent>
                  <w:p w14:paraId="0DB0DF50" w14:textId="77777777" w:rsidR="00872086" w:rsidRDefault="00872086" w:rsidP="00CD3DD1">
                    <w:pPr>
                      <w:rPr>
                        <w:sz w:val="14"/>
                      </w:rPr>
                    </w:pPr>
                    <w:r w:rsidRPr="00F92970">
                      <w:rPr>
                        <w:sz w:val="14"/>
                      </w:rPr>
                      <w:t>Anweisung von Dr. Maier Erstellt: 30.2.14</w:t>
                    </w:r>
                  </w:p>
                  <w:p w14:paraId="5573ABBF" w14:textId="77777777" w:rsidR="00872086" w:rsidRDefault="00872086" w:rsidP="00CD3DD1">
                    <w:pPr>
                      <w:ind w:left="708"/>
                      <w:rPr>
                        <w:sz w:val="14"/>
                      </w:rPr>
                    </w:pPr>
                    <w:r>
                      <w:rPr>
                        <w:sz w:val="14"/>
                      </w:rPr>
                      <w:t xml:space="preserve">Hr. Müller rief heute Morgen an, klagte über </w:t>
                    </w:r>
                    <w:proofErr w:type="spellStart"/>
                    <w:r>
                      <w:rPr>
                        <w:sz w:val="14"/>
                      </w:rPr>
                      <w:t>Krippeartige</w:t>
                    </w:r>
                    <w:proofErr w:type="spellEnd"/>
                    <w:r>
                      <w:rPr>
                        <w:sz w:val="14"/>
                      </w:rPr>
                      <w:t xml:space="preserve"> </w:t>
                    </w:r>
                    <w:proofErr w:type="spellStart"/>
                    <w:r>
                      <w:rPr>
                        <w:sz w:val="14"/>
                      </w:rPr>
                      <w:t>Symtome</w:t>
                    </w:r>
                    <w:proofErr w:type="spellEnd"/>
                    <w:r>
                      <w:rPr>
                        <w:sz w:val="14"/>
                      </w:rPr>
                      <w:t xml:space="preserve">. </w:t>
                    </w:r>
                    <w:proofErr w:type="spellStart"/>
                    <w:r>
                      <w:rPr>
                        <w:sz w:val="14"/>
                      </w:rPr>
                      <w:t>Abglärung</w:t>
                    </w:r>
                    <w:proofErr w:type="spellEnd"/>
                    <w:r>
                      <w:rPr>
                        <w:sz w:val="14"/>
                      </w:rPr>
                      <w:t xml:space="preserve"> und ggf. BE zur </w:t>
                    </w:r>
                    <w:proofErr w:type="spellStart"/>
                    <w:r>
                      <w:rPr>
                        <w:sz w:val="14"/>
                      </w:rPr>
                      <w:t>Diragnostik</w:t>
                    </w:r>
                    <w:proofErr w:type="spellEnd"/>
                    <w:r>
                      <w:rPr>
                        <w:sz w:val="14"/>
                      </w:rPr>
                      <w:t xml:space="preserve"> abnehmen</w:t>
                    </w:r>
                  </w:p>
                  <w:p w14:paraId="51909441" w14:textId="77777777" w:rsidR="00872086" w:rsidRPr="00F92970" w:rsidRDefault="00872086" w:rsidP="00CD3DD1">
                    <w:pPr>
                      <w:ind w:left="708"/>
                      <w:rPr>
                        <w:sz w:val="14"/>
                      </w:rPr>
                    </w:pPr>
                    <w:r>
                      <w:rPr>
                        <w:sz w:val="14"/>
                      </w:rPr>
                      <w:t>--Danke Dr. Maier</w:t>
                    </w:r>
                  </w:p>
                </w:txbxContent>
              </v:textbox>
            </v:rect>
            <v:rect id="_x0000_s1049" style="position:absolute;left:2933;top:4646;width:3374;height:862">
              <v:textbox>
                <w:txbxContent>
                  <w:p w14:paraId="0170F836" w14:textId="77777777" w:rsidR="00872086" w:rsidRPr="00AD4FFE" w:rsidRDefault="00872086" w:rsidP="00CD3DD1">
                    <w:pPr>
                      <w:rPr>
                        <w:sz w:val="12"/>
                        <w:szCs w:val="10"/>
                      </w:rPr>
                    </w:pPr>
                    <w:r w:rsidRPr="00AD4FFE">
                      <w:rPr>
                        <w:sz w:val="12"/>
                        <w:szCs w:val="10"/>
                        <w:highlight w:val="yellow"/>
                      </w:rPr>
                      <w:t>Behandlungsvermerk VERAH Petra Klausen:</w:t>
                    </w:r>
                    <w:r w:rsidRPr="00AD4FFE">
                      <w:rPr>
                        <w:sz w:val="12"/>
                        <w:szCs w:val="10"/>
                      </w:rPr>
                      <w:br/>
                      <w:t xml:space="preserve">War bei Pat. BE gemacht, nur leichte Erkältung, aber Druckstellen durch Bettlägerigkeit aufgefallen. Per Foto Dokumentiert, anhängend. Grüße </w:t>
                    </w:r>
                    <w:proofErr w:type="spellStart"/>
                    <w:r>
                      <w:rPr>
                        <w:sz w:val="12"/>
                        <w:szCs w:val="10"/>
                      </w:rPr>
                      <w:t>s.</w:t>
                    </w:r>
                    <w:r w:rsidRPr="00AD4FFE">
                      <w:rPr>
                        <w:sz w:val="12"/>
                        <w:szCs w:val="10"/>
                      </w:rPr>
                      <w:t>P</w:t>
                    </w:r>
                    <w:proofErr w:type="spellEnd"/>
                  </w:p>
                </w:txbxContent>
              </v:textbox>
            </v:rect>
            <v:rect id="_x0000_s1050" style="position:absolute;left:6307;top:2144;width:3426;height:3364">
              <v:textbox>
                <w:txbxContent>
                  <w:p w14:paraId="1993557F" w14:textId="77777777" w:rsidR="00872086" w:rsidRPr="00AD4FFE" w:rsidRDefault="00872086" w:rsidP="00CD3DD1">
                    <w:pPr>
                      <w:rPr>
                        <w:b/>
                        <w:sz w:val="16"/>
                      </w:rPr>
                    </w:pPr>
                    <w:r w:rsidRPr="00AD4FFE">
                      <w:rPr>
                        <w:b/>
                        <w:sz w:val="16"/>
                        <w:highlight w:val="yellow"/>
                      </w:rPr>
                      <w:t>WICHTIGE INFORMATIONEN</w:t>
                    </w:r>
                  </w:p>
                  <w:p w14:paraId="4443AC1F" w14:textId="77777777" w:rsidR="00872086" w:rsidRPr="00F92970" w:rsidRDefault="00872086" w:rsidP="00CD3DD1">
                    <w:pPr>
                      <w:rPr>
                        <w:sz w:val="12"/>
                        <w:u w:val="single"/>
                      </w:rPr>
                    </w:pPr>
                    <w:r w:rsidRPr="00F92970">
                      <w:rPr>
                        <w:sz w:val="12"/>
                      </w:rPr>
                      <w:t>Unterbringung:</w:t>
                    </w:r>
                    <w:r>
                      <w:rPr>
                        <w:sz w:val="12"/>
                      </w:rPr>
                      <w:t xml:space="preserve"> Häusliche Pflege</w:t>
                    </w:r>
                    <w:r>
                      <w:rPr>
                        <w:sz w:val="12"/>
                      </w:rPr>
                      <w:br/>
                      <w:t xml:space="preserve">Erkrankung: </w:t>
                    </w:r>
                    <w:proofErr w:type="spellStart"/>
                    <w:r>
                      <w:rPr>
                        <w:sz w:val="12"/>
                      </w:rPr>
                      <w:t>Bettlägrig</w:t>
                    </w:r>
                    <w:proofErr w:type="spellEnd"/>
                    <w:r>
                      <w:rPr>
                        <w:sz w:val="12"/>
                      </w:rPr>
                      <w:t xml:space="preserve">, </w:t>
                    </w:r>
                    <w:proofErr w:type="spellStart"/>
                    <w:r>
                      <w:rPr>
                        <w:sz w:val="12"/>
                      </w:rPr>
                      <w:t>Altersemenz</w:t>
                    </w:r>
                    <w:proofErr w:type="spellEnd"/>
                    <w:r>
                      <w:rPr>
                        <w:sz w:val="12"/>
                      </w:rPr>
                      <w:t xml:space="preserve"> St1</w:t>
                    </w:r>
                    <w:r>
                      <w:rPr>
                        <w:sz w:val="12"/>
                      </w:rPr>
                      <w:br/>
                    </w:r>
                    <w:r w:rsidRPr="00F92970">
                      <w:rPr>
                        <w:sz w:val="12"/>
                        <w:highlight w:val="red"/>
                      </w:rPr>
                      <w:t>UNZUVERLÄSSIGE MEDIKAMENTENEINNAHME!</w:t>
                    </w:r>
                    <w:r>
                      <w:rPr>
                        <w:sz w:val="12"/>
                      </w:rPr>
                      <w:br/>
                    </w:r>
                    <w:r>
                      <w:rPr>
                        <w:sz w:val="12"/>
                      </w:rPr>
                      <w:br/>
                    </w:r>
                    <w:r w:rsidRPr="00AD4FFE">
                      <w:rPr>
                        <w:sz w:val="14"/>
                        <w:highlight w:val="yellow"/>
                      </w:rPr>
                      <w:t>Letzte Eintragungen</w:t>
                    </w:r>
                    <w:r w:rsidRPr="00AD4FFE">
                      <w:rPr>
                        <w:sz w:val="14"/>
                      </w:rPr>
                      <w:br/>
                    </w:r>
                    <w:r>
                      <w:rPr>
                        <w:sz w:val="12"/>
                      </w:rPr>
                      <w:t xml:space="preserve">20.9.13 Stationär Kardiologie: </w:t>
                    </w:r>
                    <w:r w:rsidRPr="00F92970">
                      <w:rPr>
                        <w:sz w:val="12"/>
                        <w:u w:val="single"/>
                      </w:rPr>
                      <w:t>Arztbrief</w:t>
                    </w:r>
                    <w:r>
                      <w:rPr>
                        <w:sz w:val="12"/>
                        <w:u w:val="single"/>
                      </w:rPr>
                      <w:br/>
                    </w:r>
                    <w:r>
                      <w:rPr>
                        <w:sz w:val="12"/>
                      </w:rPr>
                      <w:t xml:space="preserve">05.23.13 </w:t>
                    </w:r>
                    <w:proofErr w:type="spellStart"/>
                    <w:r>
                      <w:rPr>
                        <w:sz w:val="12"/>
                      </w:rPr>
                      <w:t>Kurzzeitpfelge</w:t>
                    </w:r>
                    <w:proofErr w:type="spellEnd"/>
                    <w:r>
                      <w:rPr>
                        <w:sz w:val="12"/>
                      </w:rPr>
                      <w:t xml:space="preserve">: </w:t>
                    </w:r>
                    <w:proofErr w:type="spellStart"/>
                    <w:r>
                      <w:rPr>
                        <w:sz w:val="12"/>
                        <w:u w:val="single"/>
                      </w:rPr>
                      <w:t>Pflegebericht</w:t>
                    </w:r>
                    <w:r w:rsidRPr="00F92970">
                      <w:rPr>
                        <w:sz w:val="12"/>
                        <w:u w:val="single"/>
                      </w:rPr>
                      <w:t>f</w:t>
                    </w:r>
                    <w:proofErr w:type="spellEnd"/>
                    <w:r>
                      <w:rPr>
                        <w:sz w:val="12"/>
                        <w:u w:val="single"/>
                      </w:rPr>
                      <w:br/>
                    </w:r>
                    <w:r>
                      <w:rPr>
                        <w:sz w:val="12"/>
                      </w:rPr>
                      <w:t xml:space="preserve">5.1.14  : Praxis Dr. Maier </w:t>
                    </w:r>
                    <w:r w:rsidRPr="00F92970">
                      <w:rPr>
                        <w:sz w:val="12"/>
                        <w:u w:val="single"/>
                      </w:rPr>
                      <w:t>Notiz</w:t>
                    </w:r>
                    <w:r>
                      <w:rPr>
                        <w:sz w:val="12"/>
                        <w:u w:val="single"/>
                      </w:rPr>
                      <w:br/>
                    </w:r>
                    <w:r>
                      <w:rPr>
                        <w:sz w:val="12"/>
                      </w:rPr>
                      <w:t xml:space="preserve">20..1.13 Ambulante Pflege: </w:t>
                    </w:r>
                    <w:r w:rsidRPr="00F92970">
                      <w:rPr>
                        <w:sz w:val="12"/>
                        <w:u w:val="single"/>
                      </w:rPr>
                      <w:t>Pflegehistorie</w:t>
                    </w:r>
                    <w:r>
                      <w:rPr>
                        <w:sz w:val="12"/>
                        <w:u w:val="single"/>
                      </w:rPr>
                      <w:br/>
                    </w:r>
                    <w:r>
                      <w:rPr>
                        <w:sz w:val="12"/>
                      </w:rPr>
                      <w:t xml:space="preserve">20.9.13 Anweisung ARZT: </w:t>
                    </w:r>
                    <w:r>
                      <w:rPr>
                        <w:sz w:val="12"/>
                        <w:u w:val="single"/>
                      </w:rPr>
                      <w:t>ärztliche Anweisung</w:t>
                    </w:r>
                  </w:p>
                </w:txbxContent>
              </v:textbox>
            </v:rect>
          </v:group>
        </w:pict>
      </w:r>
      <w:r>
        <w:rPr>
          <w:noProof/>
          <w:lang w:eastAsia="de-DE"/>
        </w:rPr>
        <w:pict w14:anchorId="44A9E93B">
          <v:rect id="_x0000_s1043" style="position:absolute;margin-left:75.8pt;margin-top:34.25pt;width:168.7pt;height:168.2pt;z-index:251667456"/>
        </w:pict>
      </w:r>
      <w:r w:rsidR="00CD3DD1">
        <w:br w:type="page"/>
      </w:r>
    </w:p>
    <w:p w14:paraId="38240B90" w14:textId="77777777" w:rsidR="002C303A" w:rsidRPr="003F7580" w:rsidRDefault="002C303A" w:rsidP="003F7580">
      <w:pPr>
        <w:spacing w:after="0"/>
        <w:jc w:val="both"/>
        <w:rPr>
          <w:color w:val="FF0000"/>
        </w:rPr>
      </w:pPr>
    </w:p>
    <w:p w14:paraId="59DC62CF" w14:textId="77777777" w:rsidR="00312476" w:rsidRPr="00DF7F35" w:rsidRDefault="00312476" w:rsidP="00312476">
      <w:pPr>
        <w:spacing w:after="0"/>
        <w:jc w:val="both"/>
      </w:pPr>
    </w:p>
    <w:p w14:paraId="76C794AF" w14:textId="77777777" w:rsidR="00C16B39" w:rsidRDefault="00DE6874" w:rsidP="00C16B39">
      <w:r>
        <w:t>Für das virtuelle Fallkonferenzsystem ist vorgesehen, dass alle Teilnehmer mit einem Endgerät ausgestattet werden. Dieses verfügt über eine gesicherte Verbindung, und ermöglicht es, zentral administrierbar zu sein, und eine gesicherte Verbindung, für die audiovisuelle Übertragung zu gewährleisten. Hierzu wird eine Videokonferenz Software eingesetzt, die die Bild und Tonübertragung übernimmt. Ein weiteres sicherheitsrelevanter Aspekt ist, dass der Anwender nicht in der Lage ist eigene Software zu installieren. Dadurch wird gewährleistet, dass</w:t>
      </w:r>
      <w:r w:rsidR="00187522">
        <w:t xml:space="preserve"> das Risiko</w:t>
      </w:r>
      <w:r>
        <w:t xml:space="preserve"> eine</w:t>
      </w:r>
      <w:r w:rsidR="00187522">
        <w:t>r</w:t>
      </w:r>
      <w:r>
        <w:t xml:space="preserve"> Infektion des Systems mit Viren und anderen </w:t>
      </w:r>
      <w:proofErr w:type="spellStart"/>
      <w:r>
        <w:t>schadsoftwareprogrammen</w:t>
      </w:r>
      <w:proofErr w:type="spellEnd"/>
      <w:r>
        <w:t xml:space="preserve"> </w:t>
      </w:r>
      <w:r w:rsidR="00187522">
        <w:t xml:space="preserve">reduziert </w:t>
      </w:r>
      <w:r>
        <w:t xml:space="preserve"> wird.</w:t>
      </w:r>
      <w:r w:rsidR="00187522">
        <w:t xml:space="preserve"> Zudem wären die Teilnehmer mit diesem Arbeitsgerät in der Lage, auf das </w:t>
      </w:r>
      <w:proofErr w:type="spellStart"/>
      <w:r w:rsidR="00187522">
        <w:t>Delegative</w:t>
      </w:r>
      <w:proofErr w:type="spellEnd"/>
      <w:r w:rsidR="00187522">
        <w:t xml:space="preserve"> </w:t>
      </w:r>
      <w:proofErr w:type="spellStart"/>
      <w:r w:rsidR="00187522">
        <w:t>portal</w:t>
      </w:r>
      <w:proofErr w:type="spellEnd"/>
      <w:r w:rsidR="00187522">
        <w:t xml:space="preserve"> zuzugreifen, sowie über die separat arbeitende virtuelle Fallkonferenz, sich im Bedarfsfall von zuhause aus direkt mit der zuständigen Pflegekraft oder dem entsprechenden Facharzt zu verbinden.</w:t>
      </w:r>
    </w:p>
    <w:p w14:paraId="4AD33B80" w14:textId="77777777" w:rsidR="00935428" w:rsidRDefault="00935428" w:rsidP="00C16B39"/>
    <w:p w14:paraId="6CD107BC" w14:textId="77777777" w:rsidR="00935428" w:rsidRPr="009A1654" w:rsidRDefault="00935428" w:rsidP="00935428">
      <w:pPr>
        <w:widowControl w:val="0"/>
        <w:tabs>
          <w:tab w:val="left" w:pos="220"/>
          <w:tab w:val="left" w:pos="720"/>
        </w:tabs>
        <w:autoSpaceDE w:val="0"/>
        <w:autoSpaceDN w:val="0"/>
        <w:adjustRightInd w:val="0"/>
        <w:jc w:val="both"/>
        <w:rPr>
          <w:rFonts w:cs="Arial"/>
        </w:rPr>
      </w:pPr>
      <w:proofErr w:type="spellStart"/>
      <w:r w:rsidRPr="009A1654">
        <w:rPr>
          <w:rFonts w:cs="Arial"/>
          <w:b/>
        </w:rPr>
        <w:t>Telecare</w:t>
      </w:r>
      <w:proofErr w:type="spellEnd"/>
      <w:r w:rsidRPr="009A1654">
        <w:rPr>
          <w:rFonts w:cs="Arial"/>
        </w:rPr>
        <w:t xml:space="preserve"> (telemedizinische Geräte bei dafür geeigneten Patienten zu Hause)</w:t>
      </w:r>
    </w:p>
    <w:p w14:paraId="2A22A3F2" w14:textId="77777777" w:rsidR="00935428" w:rsidRPr="009A1654" w:rsidRDefault="00935428" w:rsidP="00935428">
      <w:pPr>
        <w:widowControl w:val="0"/>
        <w:tabs>
          <w:tab w:val="left" w:pos="220"/>
          <w:tab w:val="left" w:pos="720"/>
        </w:tabs>
        <w:autoSpaceDE w:val="0"/>
        <w:autoSpaceDN w:val="0"/>
        <w:adjustRightInd w:val="0"/>
        <w:jc w:val="both"/>
        <w:rPr>
          <w:rFonts w:cs="Arial"/>
        </w:rPr>
      </w:pPr>
      <w:r w:rsidRPr="009A1654">
        <w:rPr>
          <w:rFonts w:cs="Arial"/>
        </w:rPr>
        <w:t>Durch die Vermeidung unnützer Mehrfachuntersuchungen und unwirtschaftlicher Parallelbehandlungen soll die Behandlungsqualität gesteigert werden. Weitere Ziele sind verbesserte Heilungschancen, verkürzte Behandlungszeiten und eine effizientere Versorgung.</w:t>
      </w:r>
    </w:p>
    <w:p w14:paraId="0DF83D14" w14:textId="77777777" w:rsidR="00935428" w:rsidRPr="009A1654" w:rsidRDefault="00935428" w:rsidP="00935428">
      <w:pPr>
        <w:widowControl w:val="0"/>
        <w:tabs>
          <w:tab w:val="left" w:pos="220"/>
          <w:tab w:val="left" w:pos="720"/>
        </w:tabs>
        <w:autoSpaceDE w:val="0"/>
        <w:autoSpaceDN w:val="0"/>
        <w:adjustRightInd w:val="0"/>
        <w:jc w:val="both"/>
        <w:rPr>
          <w:rFonts w:cs="Arial"/>
          <w:b/>
        </w:rPr>
      </w:pPr>
    </w:p>
    <w:p w14:paraId="074BEAA8" w14:textId="77777777" w:rsidR="00935428" w:rsidRPr="009A1654" w:rsidRDefault="00935428" w:rsidP="00935428">
      <w:pPr>
        <w:widowControl w:val="0"/>
        <w:tabs>
          <w:tab w:val="left" w:pos="220"/>
          <w:tab w:val="left" w:pos="720"/>
        </w:tabs>
        <w:autoSpaceDE w:val="0"/>
        <w:autoSpaceDN w:val="0"/>
        <w:adjustRightInd w:val="0"/>
        <w:jc w:val="both"/>
        <w:rPr>
          <w:rFonts w:cs="Arial"/>
          <w:b/>
        </w:rPr>
      </w:pPr>
      <w:r w:rsidRPr="009A1654">
        <w:rPr>
          <w:rFonts w:cs="Arial"/>
          <w:b/>
        </w:rPr>
        <w:t xml:space="preserve">Telemedizin: </w:t>
      </w:r>
    </w:p>
    <w:p w14:paraId="0675DFF7" w14:textId="77777777" w:rsidR="00935428" w:rsidRPr="009A1654" w:rsidRDefault="00935428" w:rsidP="00935428">
      <w:pPr>
        <w:widowControl w:val="0"/>
        <w:numPr>
          <w:ilvl w:val="2"/>
          <w:numId w:val="17"/>
        </w:numPr>
        <w:tabs>
          <w:tab w:val="left" w:pos="220"/>
          <w:tab w:val="left" w:pos="284"/>
        </w:tabs>
        <w:autoSpaceDE w:val="0"/>
        <w:autoSpaceDN w:val="0"/>
        <w:adjustRightInd w:val="0"/>
        <w:spacing w:after="0"/>
        <w:ind w:hanging="720"/>
        <w:jc w:val="both"/>
        <w:rPr>
          <w:rFonts w:cs="Arial"/>
        </w:rPr>
      </w:pPr>
      <w:r w:rsidRPr="009A1654">
        <w:rPr>
          <w:rFonts w:cs="Verdana"/>
          <w:color w:val="262626"/>
        </w:rPr>
        <w:t xml:space="preserve">Herzstück aller telemedizinischen Betreuungssysteme ist das rund um die Uhr dienstbereite und mit Ärzten sowie qualifiziertem medizinischen Assistenzpersonal besetzte Telemedizinische Service Center. </w:t>
      </w:r>
      <w:r w:rsidRPr="009A1654">
        <w:rPr>
          <w:rFonts w:cs="Verdana"/>
          <w:color w:val="FF0000"/>
        </w:rPr>
        <w:t xml:space="preserve">Diese Funktion kann das Netzwerk um </w:t>
      </w:r>
      <w:proofErr w:type="spellStart"/>
      <w:r w:rsidRPr="009A1654">
        <w:rPr>
          <w:rFonts w:cs="Verdana"/>
          <w:color w:val="FF0000"/>
        </w:rPr>
        <w:t>Docvocat</w:t>
      </w:r>
      <w:proofErr w:type="spellEnd"/>
      <w:r w:rsidRPr="009A1654">
        <w:rPr>
          <w:rFonts w:cs="Verdana"/>
          <w:color w:val="FF0000"/>
        </w:rPr>
        <w:t xml:space="preserve"> in Zukunft übernehmen.</w:t>
      </w:r>
      <w:r w:rsidRPr="009A1654">
        <w:rPr>
          <w:rFonts w:cs="Verdana"/>
          <w:color w:val="262626"/>
        </w:rPr>
        <w:t xml:space="preserve"> Das Team betreut die Patienten, führt die elektronische Patientenakte, dokumentiert Befunde, wertet EKGs sowie andere medizinische Daten aus und leitet diese an die behandelnden Ärzte in Klinik und Praxis weiter. In Notfall-Situationen übernimmt das Telemedizinische Service Center das komplette Notfall-Management. </w:t>
      </w:r>
    </w:p>
    <w:p w14:paraId="731DAB4B" w14:textId="77777777" w:rsidR="00935428" w:rsidRPr="009A1654" w:rsidRDefault="00935428" w:rsidP="00935428">
      <w:pPr>
        <w:widowControl w:val="0"/>
        <w:tabs>
          <w:tab w:val="left" w:pos="220"/>
          <w:tab w:val="left" w:pos="284"/>
        </w:tabs>
        <w:autoSpaceDE w:val="0"/>
        <w:autoSpaceDN w:val="0"/>
        <w:adjustRightInd w:val="0"/>
        <w:jc w:val="both"/>
        <w:rPr>
          <w:rFonts w:cs="Verdana"/>
          <w:color w:val="262626"/>
        </w:rPr>
      </w:pPr>
    </w:p>
    <w:p w14:paraId="54414EA9" w14:textId="77777777" w:rsidR="00935428" w:rsidRPr="009A1654" w:rsidRDefault="00935428" w:rsidP="00935428">
      <w:pPr>
        <w:widowControl w:val="0"/>
        <w:numPr>
          <w:ilvl w:val="0"/>
          <w:numId w:val="17"/>
        </w:numPr>
        <w:tabs>
          <w:tab w:val="left" w:pos="220"/>
          <w:tab w:val="left" w:pos="720"/>
        </w:tabs>
        <w:autoSpaceDE w:val="0"/>
        <w:autoSpaceDN w:val="0"/>
        <w:adjustRightInd w:val="0"/>
        <w:spacing w:after="0"/>
        <w:ind w:hanging="720"/>
        <w:jc w:val="both"/>
        <w:rPr>
          <w:rFonts w:cs="Arial"/>
        </w:rPr>
      </w:pPr>
      <w:r w:rsidRPr="009A1654">
        <w:rPr>
          <w:rFonts w:cs="Arial"/>
        </w:rPr>
        <w:t>Arzneimittelkontrolle (in Zusammenarbeit mit den Apothekern vor Ort)</w:t>
      </w:r>
    </w:p>
    <w:p w14:paraId="68739151" w14:textId="77777777" w:rsidR="00935428" w:rsidRPr="009A1654" w:rsidRDefault="00935428" w:rsidP="00935428">
      <w:pPr>
        <w:widowControl w:val="0"/>
        <w:numPr>
          <w:ilvl w:val="0"/>
          <w:numId w:val="17"/>
        </w:numPr>
        <w:tabs>
          <w:tab w:val="left" w:pos="220"/>
          <w:tab w:val="left" w:pos="720"/>
        </w:tabs>
        <w:autoSpaceDE w:val="0"/>
        <w:autoSpaceDN w:val="0"/>
        <w:adjustRightInd w:val="0"/>
        <w:spacing w:after="0"/>
        <w:ind w:hanging="720"/>
        <w:jc w:val="both"/>
        <w:rPr>
          <w:rFonts w:cs="Arial"/>
        </w:rPr>
      </w:pPr>
      <w:r w:rsidRPr="009A1654">
        <w:rPr>
          <w:rFonts w:cs="Arial"/>
        </w:rPr>
        <w:t>Sturzprophylaxe (einschließlich Wohnungsbegehung)</w:t>
      </w:r>
    </w:p>
    <w:p w14:paraId="349ACE28" w14:textId="77777777" w:rsidR="00935428" w:rsidRPr="009A1654" w:rsidRDefault="00935428" w:rsidP="00935428">
      <w:pPr>
        <w:widowControl w:val="0"/>
        <w:tabs>
          <w:tab w:val="left" w:pos="220"/>
          <w:tab w:val="left" w:pos="284"/>
        </w:tabs>
        <w:autoSpaceDE w:val="0"/>
        <w:autoSpaceDN w:val="0"/>
        <w:adjustRightInd w:val="0"/>
        <w:jc w:val="both"/>
        <w:rPr>
          <w:rFonts w:cs="Arial"/>
        </w:rPr>
      </w:pPr>
    </w:p>
    <w:p w14:paraId="31E3A66E" w14:textId="77777777" w:rsidR="00935428" w:rsidRPr="009A1654" w:rsidRDefault="00935428" w:rsidP="00935428">
      <w:pPr>
        <w:widowControl w:val="0"/>
        <w:numPr>
          <w:ilvl w:val="0"/>
          <w:numId w:val="17"/>
        </w:numPr>
        <w:tabs>
          <w:tab w:val="left" w:pos="220"/>
          <w:tab w:val="left" w:pos="720"/>
        </w:tabs>
        <w:autoSpaceDE w:val="0"/>
        <w:autoSpaceDN w:val="0"/>
        <w:adjustRightInd w:val="0"/>
        <w:spacing w:after="0"/>
        <w:ind w:hanging="720"/>
        <w:jc w:val="both"/>
        <w:rPr>
          <w:rFonts w:cs="Arial"/>
        </w:rPr>
      </w:pPr>
      <w:r w:rsidRPr="009A1654">
        <w:rPr>
          <w:rFonts w:cs="Arial"/>
        </w:rPr>
        <w:t>geriatrisches Assessment</w:t>
      </w:r>
    </w:p>
    <w:p w14:paraId="057491E5" w14:textId="77777777" w:rsidR="00935428" w:rsidRPr="009A1654" w:rsidRDefault="00935428" w:rsidP="00935428">
      <w:pPr>
        <w:widowControl w:val="0"/>
        <w:numPr>
          <w:ilvl w:val="0"/>
          <w:numId w:val="17"/>
        </w:numPr>
        <w:tabs>
          <w:tab w:val="left" w:pos="220"/>
          <w:tab w:val="left" w:pos="720"/>
        </w:tabs>
        <w:autoSpaceDE w:val="0"/>
        <w:autoSpaceDN w:val="0"/>
        <w:adjustRightInd w:val="0"/>
        <w:spacing w:after="0"/>
        <w:ind w:hanging="720"/>
        <w:jc w:val="both"/>
        <w:rPr>
          <w:rFonts w:cs="Arial"/>
        </w:rPr>
      </w:pPr>
      <w:r w:rsidRPr="009A1654">
        <w:rPr>
          <w:rFonts w:cs="Arial"/>
        </w:rPr>
        <w:t>Palliativmedizin</w:t>
      </w:r>
    </w:p>
    <w:p w14:paraId="640DC00D" w14:textId="77777777" w:rsidR="00935428" w:rsidRPr="009A1654" w:rsidRDefault="00935428" w:rsidP="00935428">
      <w:pPr>
        <w:widowControl w:val="0"/>
        <w:numPr>
          <w:ilvl w:val="0"/>
          <w:numId w:val="17"/>
        </w:numPr>
        <w:tabs>
          <w:tab w:val="left" w:pos="220"/>
          <w:tab w:val="left" w:pos="720"/>
        </w:tabs>
        <w:autoSpaceDE w:val="0"/>
        <w:autoSpaceDN w:val="0"/>
        <w:adjustRightInd w:val="0"/>
        <w:spacing w:after="0"/>
        <w:ind w:hanging="720"/>
        <w:jc w:val="both"/>
        <w:rPr>
          <w:rFonts w:cs="Arial"/>
        </w:rPr>
      </w:pPr>
      <w:r w:rsidRPr="009A1654">
        <w:rPr>
          <w:rFonts w:cs="Arial"/>
        </w:rPr>
        <w:lastRenderedPageBreak/>
        <w:t>Behandlung</w:t>
      </w:r>
    </w:p>
    <w:p w14:paraId="7E8DA5F5" w14:textId="77777777" w:rsidR="00935428" w:rsidRPr="009A1654" w:rsidRDefault="00935428" w:rsidP="00935428">
      <w:pPr>
        <w:widowControl w:val="0"/>
        <w:numPr>
          <w:ilvl w:val="0"/>
          <w:numId w:val="17"/>
        </w:numPr>
        <w:tabs>
          <w:tab w:val="left" w:pos="220"/>
          <w:tab w:val="left" w:pos="720"/>
        </w:tabs>
        <w:autoSpaceDE w:val="0"/>
        <w:autoSpaceDN w:val="0"/>
        <w:adjustRightInd w:val="0"/>
        <w:spacing w:after="0"/>
        <w:ind w:hanging="720"/>
        <w:jc w:val="both"/>
        <w:rPr>
          <w:rFonts w:cs="Arial"/>
        </w:rPr>
      </w:pPr>
      <w:r w:rsidRPr="009A1654">
        <w:rPr>
          <w:rFonts w:cs="Arial"/>
        </w:rPr>
        <w:t>Koordination</w:t>
      </w:r>
    </w:p>
    <w:p w14:paraId="1B24B625" w14:textId="77777777" w:rsidR="00935428" w:rsidRPr="009A1654" w:rsidRDefault="00935428" w:rsidP="00935428">
      <w:pPr>
        <w:widowControl w:val="0"/>
        <w:numPr>
          <w:ilvl w:val="0"/>
          <w:numId w:val="17"/>
        </w:numPr>
        <w:tabs>
          <w:tab w:val="left" w:pos="220"/>
          <w:tab w:val="left" w:pos="720"/>
        </w:tabs>
        <w:autoSpaceDE w:val="0"/>
        <w:autoSpaceDN w:val="0"/>
        <w:adjustRightInd w:val="0"/>
        <w:spacing w:after="0"/>
        <w:ind w:hanging="720"/>
        <w:jc w:val="both"/>
        <w:rPr>
          <w:rFonts w:cs="Arial"/>
        </w:rPr>
      </w:pPr>
      <w:r w:rsidRPr="009A1654">
        <w:rPr>
          <w:rFonts w:cs="Arial"/>
        </w:rPr>
        <w:t>Diagnostik</w:t>
      </w:r>
    </w:p>
    <w:p w14:paraId="6A6C72F2" w14:textId="77777777" w:rsidR="00935428" w:rsidRPr="009A1654" w:rsidRDefault="00935428" w:rsidP="00935428">
      <w:pPr>
        <w:widowControl w:val="0"/>
        <w:numPr>
          <w:ilvl w:val="0"/>
          <w:numId w:val="17"/>
        </w:numPr>
        <w:tabs>
          <w:tab w:val="left" w:pos="220"/>
          <w:tab w:val="left" w:pos="720"/>
        </w:tabs>
        <w:autoSpaceDE w:val="0"/>
        <w:autoSpaceDN w:val="0"/>
        <w:adjustRightInd w:val="0"/>
        <w:spacing w:after="0"/>
        <w:ind w:hanging="720"/>
        <w:jc w:val="both"/>
        <w:rPr>
          <w:rFonts w:cs="Arial"/>
        </w:rPr>
      </w:pPr>
      <w:r w:rsidRPr="009A1654">
        <w:rPr>
          <w:rFonts w:cs="Arial"/>
        </w:rPr>
        <w:t>Zuwendung und Prophylaxe</w:t>
      </w:r>
    </w:p>
    <w:p w14:paraId="5D828F05" w14:textId="77777777" w:rsidR="00935428" w:rsidRPr="009A1654" w:rsidRDefault="00935428" w:rsidP="00935428">
      <w:pPr>
        <w:widowControl w:val="0"/>
        <w:numPr>
          <w:ilvl w:val="0"/>
          <w:numId w:val="17"/>
        </w:numPr>
        <w:tabs>
          <w:tab w:val="left" w:pos="220"/>
          <w:tab w:val="left" w:pos="720"/>
        </w:tabs>
        <w:autoSpaceDE w:val="0"/>
        <w:autoSpaceDN w:val="0"/>
        <w:adjustRightInd w:val="0"/>
        <w:spacing w:after="0"/>
        <w:ind w:hanging="720"/>
        <w:jc w:val="both"/>
        <w:rPr>
          <w:rFonts w:cs="Arial"/>
        </w:rPr>
      </w:pPr>
      <w:r w:rsidRPr="009A1654">
        <w:rPr>
          <w:rFonts w:cs="Arial"/>
        </w:rPr>
        <w:t>Beratung</w:t>
      </w:r>
    </w:p>
    <w:p w14:paraId="74B59C3D" w14:textId="77777777" w:rsidR="00935428" w:rsidRPr="009A1654" w:rsidRDefault="00935428" w:rsidP="00935428">
      <w:pPr>
        <w:widowControl w:val="0"/>
        <w:numPr>
          <w:ilvl w:val="0"/>
          <w:numId w:val="17"/>
        </w:numPr>
        <w:tabs>
          <w:tab w:val="left" w:pos="220"/>
          <w:tab w:val="left" w:pos="720"/>
        </w:tabs>
        <w:autoSpaceDE w:val="0"/>
        <w:autoSpaceDN w:val="0"/>
        <w:adjustRightInd w:val="0"/>
        <w:spacing w:after="0"/>
        <w:ind w:hanging="720"/>
        <w:jc w:val="both"/>
        <w:rPr>
          <w:rFonts w:cs="Arial"/>
        </w:rPr>
      </w:pPr>
      <w:r w:rsidRPr="009A1654">
        <w:rPr>
          <w:rFonts w:cs="Arial"/>
        </w:rPr>
        <w:t>Dokumentationssystem</w:t>
      </w:r>
    </w:p>
    <w:p w14:paraId="7637BFCD" w14:textId="77777777" w:rsidR="00935428" w:rsidRPr="009A1654" w:rsidRDefault="00935428" w:rsidP="00935428">
      <w:pPr>
        <w:widowControl w:val="0"/>
        <w:numPr>
          <w:ilvl w:val="0"/>
          <w:numId w:val="17"/>
        </w:numPr>
        <w:tabs>
          <w:tab w:val="left" w:pos="220"/>
          <w:tab w:val="left" w:pos="720"/>
        </w:tabs>
        <w:autoSpaceDE w:val="0"/>
        <w:autoSpaceDN w:val="0"/>
        <w:adjustRightInd w:val="0"/>
        <w:spacing w:after="0"/>
        <w:ind w:hanging="720"/>
        <w:jc w:val="both"/>
        <w:rPr>
          <w:rFonts w:cs="Arial"/>
        </w:rPr>
      </w:pPr>
      <w:r w:rsidRPr="009A1654">
        <w:rPr>
          <w:rFonts w:cs="Arial"/>
        </w:rPr>
        <w:t>Kommunikationssystem</w:t>
      </w:r>
    </w:p>
    <w:p w14:paraId="25DCD1DA" w14:textId="6ED8F8E0" w:rsidR="00935428" w:rsidRPr="000267BE" w:rsidRDefault="00935428" w:rsidP="00935428">
      <w:pPr>
        <w:widowControl w:val="0"/>
        <w:numPr>
          <w:ilvl w:val="0"/>
          <w:numId w:val="17"/>
        </w:numPr>
        <w:tabs>
          <w:tab w:val="left" w:pos="220"/>
          <w:tab w:val="left" w:pos="720"/>
        </w:tabs>
        <w:autoSpaceDE w:val="0"/>
        <w:autoSpaceDN w:val="0"/>
        <w:adjustRightInd w:val="0"/>
        <w:spacing w:after="0"/>
        <w:ind w:hanging="720"/>
        <w:jc w:val="both"/>
        <w:rPr>
          <w:rFonts w:cs="Arial"/>
        </w:rPr>
      </w:pPr>
      <w:r w:rsidRPr="009A1654">
        <w:rPr>
          <w:rFonts w:cs="Arial"/>
        </w:rPr>
        <w:t>Rehabilitation</w:t>
      </w:r>
    </w:p>
    <w:p w14:paraId="236B4FCB" w14:textId="77777777" w:rsidR="00935428" w:rsidRPr="009A1654" w:rsidRDefault="00935428" w:rsidP="00935428">
      <w:pPr>
        <w:widowControl w:val="0"/>
        <w:tabs>
          <w:tab w:val="left" w:pos="220"/>
          <w:tab w:val="left" w:pos="720"/>
        </w:tabs>
        <w:autoSpaceDE w:val="0"/>
        <w:autoSpaceDN w:val="0"/>
        <w:adjustRightInd w:val="0"/>
        <w:jc w:val="both"/>
        <w:rPr>
          <w:rFonts w:cs="Arial"/>
        </w:rPr>
      </w:pPr>
    </w:p>
    <w:p w14:paraId="66E0F00B" w14:textId="77777777" w:rsidR="00935428" w:rsidRPr="003B597B" w:rsidRDefault="00935428" w:rsidP="00935428">
      <w:pPr>
        <w:widowControl w:val="0"/>
        <w:autoSpaceDE w:val="0"/>
        <w:autoSpaceDN w:val="0"/>
        <w:adjustRightInd w:val="0"/>
        <w:rPr>
          <w:rFonts w:cs="Calibri"/>
          <w:b/>
          <w:color w:val="FF0000"/>
          <w:u w:val="single"/>
        </w:rPr>
      </w:pPr>
      <w:r w:rsidRPr="003B597B">
        <w:rPr>
          <w:rFonts w:cs="Calibri"/>
          <w:b/>
          <w:color w:val="FF0000"/>
          <w:u w:val="single"/>
        </w:rPr>
        <w:t>Übergeordnetes Ziel: Umfassendes Medizinisches Unterstützungsnetzwerk:</w:t>
      </w:r>
    </w:p>
    <w:p w14:paraId="5E65B2E8" w14:textId="77777777" w:rsidR="00935428" w:rsidRPr="003B597B" w:rsidRDefault="00935428" w:rsidP="00935428">
      <w:pPr>
        <w:widowControl w:val="0"/>
        <w:autoSpaceDE w:val="0"/>
        <w:autoSpaceDN w:val="0"/>
        <w:adjustRightInd w:val="0"/>
        <w:rPr>
          <w:rFonts w:cs="Calibri"/>
          <w:color w:val="FF0000"/>
        </w:rPr>
      </w:pPr>
      <w:r w:rsidRPr="003B597B">
        <w:rPr>
          <w:rFonts w:cs="Calibri"/>
          <w:color w:val="FF0000"/>
        </w:rPr>
        <w:t> Lokales Ärztenetzwerk:</w:t>
      </w:r>
    </w:p>
    <w:p w14:paraId="7E8D511C" w14:textId="77777777" w:rsidR="00935428" w:rsidRPr="003B597B" w:rsidRDefault="00935428" w:rsidP="00935428">
      <w:pPr>
        <w:widowControl w:val="0"/>
        <w:autoSpaceDE w:val="0"/>
        <w:autoSpaceDN w:val="0"/>
        <w:adjustRightInd w:val="0"/>
        <w:ind w:left="960" w:hanging="480"/>
        <w:rPr>
          <w:rFonts w:cs="Calibri"/>
          <w:color w:val="FF0000"/>
        </w:rPr>
      </w:pPr>
      <w:r w:rsidRPr="003B597B">
        <w:rPr>
          <w:rFonts w:cs="Symbol"/>
          <w:color w:val="FF0000"/>
        </w:rPr>
        <w:t>·</w:t>
      </w:r>
      <w:r w:rsidRPr="003B597B">
        <w:rPr>
          <w:rFonts w:cs="Times New Roman"/>
          <w:color w:val="FF0000"/>
        </w:rPr>
        <w:t xml:space="preserve">         </w:t>
      </w:r>
      <w:r w:rsidRPr="003B597B">
        <w:rPr>
          <w:rFonts w:cs="Calibri"/>
          <w:color w:val="FF0000"/>
        </w:rPr>
        <w:t>Ärzte können:</w:t>
      </w:r>
    </w:p>
    <w:p w14:paraId="0E6D8F6B"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Vertretungen suchen</w:t>
      </w:r>
    </w:p>
    <w:p w14:paraId="1C23B33F"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r w:rsidRPr="003B597B">
        <w:rPr>
          <w:rFonts w:cs="Calibri"/>
          <w:color w:val="FF0000"/>
        </w:rPr>
        <w:t>Informationen über einen Vertretungsdienst bekommen (Welcher Pat mit welcher Diagnose)</w:t>
      </w:r>
    </w:p>
    <w:p w14:paraId="20A03448"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Patienten Überweisen / Datenaustausch:</w:t>
      </w:r>
    </w:p>
    <w:p w14:paraId="3D027111"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r w:rsidRPr="003B597B">
        <w:rPr>
          <w:rFonts w:cs="Calibri"/>
          <w:color w:val="FF0000"/>
        </w:rPr>
        <w:t>Terminabsprachen / Termine Buchen</w:t>
      </w:r>
    </w:p>
    <w:p w14:paraId="21B87AE2"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r w:rsidRPr="003B597B">
        <w:rPr>
          <w:rFonts w:cs="Calibri"/>
          <w:color w:val="FF0000"/>
        </w:rPr>
        <w:t>Befunde übermitteln (Überweisender Arzt bekommt Ergebnis der Behandlung)</w:t>
      </w:r>
    </w:p>
    <w:p w14:paraId="3D4F048C"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r w:rsidRPr="003B597B">
        <w:rPr>
          <w:rFonts w:cs="Calibri"/>
          <w:color w:val="FF0000"/>
        </w:rPr>
        <w:t>Briefe austauschen</w:t>
      </w:r>
    </w:p>
    <w:p w14:paraId="1B6E3D89"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r w:rsidRPr="003B597B">
        <w:rPr>
          <w:rFonts w:cs="Calibri"/>
          <w:color w:val="FF0000"/>
        </w:rPr>
        <w:t>Fragen zu Pat stellen</w:t>
      </w:r>
    </w:p>
    <w:p w14:paraId="6F3B7FF7"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proofErr w:type="spellStart"/>
      <w:r w:rsidRPr="003B597B">
        <w:rPr>
          <w:rFonts w:cs="Calibri"/>
          <w:color w:val="FF0000"/>
        </w:rPr>
        <w:t>Evtl</w:t>
      </w:r>
      <w:proofErr w:type="spellEnd"/>
      <w:r w:rsidRPr="003B597B">
        <w:rPr>
          <w:rFonts w:cs="Calibri"/>
          <w:color w:val="FF0000"/>
        </w:rPr>
        <w:t>: Rezepte an Apotheken schicken</w:t>
      </w:r>
    </w:p>
    <w:p w14:paraId="58A926B5"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E-</w:t>
      </w:r>
      <w:proofErr w:type="spellStart"/>
      <w:r w:rsidRPr="003B597B">
        <w:rPr>
          <w:rFonts w:cs="Calibri"/>
          <w:color w:val="FF0000"/>
        </w:rPr>
        <w:t>Konsil</w:t>
      </w:r>
      <w:proofErr w:type="spellEnd"/>
      <w:r w:rsidRPr="003B597B">
        <w:rPr>
          <w:rFonts w:cs="Calibri"/>
          <w:color w:val="FF0000"/>
        </w:rPr>
        <w:t>:</w:t>
      </w:r>
    </w:p>
    <w:p w14:paraId="6C3ED0E2"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r w:rsidRPr="003B597B">
        <w:rPr>
          <w:rFonts w:cs="Calibri"/>
          <w:color w:val="FF0000"/>
        </w:rPr>
        <w:t>Arzt kann sich mit anderen Ärzten in form eines Forums zu einem Pat austauschen und Absprechen.</w:t>
      </w:r>
    </w:p>
    <w:p w14:paraId="40E053DB"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r w:rsidRPr="003B597B">
        <w:rPr>
          <w:rFonts w:cs="Calibri"/>
          <w:color w:val="FF0000"/>
        </w:rPr>
        <w:t>=&gt; Behandlungsplan erstellen</w:t>
      </w:r>
    </w:p>
    <w:p w14:paraId="78FDC5CE"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proofErr w:type="spellStart"/>
      <w:r w:rsidRPr="003B597B">
        <w:rPr>
          <w:rFonts w:cs="Calibri"/>
          <w:color w:val="FF0000"/>
        </w:rPr>
        <w:t>Medi</w:t>
      </w:r>
      <w:proofErr w:type="spellEnd"/>
      <w:r w:rsidRPr="003B597B">
        <w:rPr>
          <w:rFonts w:cs="Calibri"/>
          <w:color w:val="FF0000"/>
        </w:rPr>
        <w:t>-Listen erstellen.</w:t>
      </w:r>
    </w:p>
    <w:p w14:paraId="3A9A7A74" w14:textId="77777777" w:rsidR="00935428" w:rsidRPr="003B597B" w:rsidRDefault="00935428" w:rsidP="00935428">
      <w:pPr>
        <w:widowControl w:val="0"/>
        <w:autoSpaceDE w:val="0"/>
        <w:autoSpaceDN w:val="0"/>
        <w:adjustRightInd w:val="0"/>
        <w:ind w:left="3840" w:hanging="480"/>
        <w:rPr>
          <w:rFonts w:cs="Calibri"/>
          <w:color w:val="FF0000"/>
        </w:rPr>
      </w:pPr>
      <w:r w:rsidRPr="003B597B">
        <w:rPr>
          <w:rFonts w:cs="Symbol"/>
          <w:color w:val="FF0000"/>
        </w:rPr>
        <w:t>·</w:t>
      </w:r>
      <w:r w:rsidRPr="003B597B">
        <w:rPr>
          <w:rFonts w:cs="Times New Roman"/>
          <w:color w:val="FF0000"/>
        </w:rPr>
        <w:t xml:space="preserve">         </w:t>
      </w:r>
      <w:r w:rsidRPr="003B597B">
        <w:rPr>
          <w:rFonts w:cs="Calibri"/>
          <w:color w:val="FF0000"/>
        </w:rPr>
        <w:t>Liste für Pat</w:t>
      </w:r>
    </w:p>
    <w:p w14:paraId="53588F7A" w14:textId="77777777" w:rsidR="00935428" w:rsidRPr="003B597B" w:rsidRDefault="00935428" w:rsidP="00935428">
      <w:pPr>
        <w:widowControl w:val="0"/>
        <w:autoSpaceDE w:val="0"/>
        <w:autoSpaceDN w:val="0"/>
        <w:adjustRightInd w:val="0"/>
        <w:ind w:left="3840" w:hanging="480"/>
        <w:rPr>
          <w:rFonts w:cs="Calibri"/>
          <w:color w:val="FF0000"/>
        </w:rPr>
      </w:pPr>
      <w:r w:rsidRPr="003B597B">
        <w:rPr>
          <w:rFonts w:cs="Symbol"/>
          <w:color w:val="FF0000"/>
        </w:rPr>
        <w:t>·</w:t>
      </w:r>
      <w:r w:rsidRPr="003B597B">
        <w:rPr>
          <w:rFonts w:cs="Times New Roman"/>
          <w:color w:val="FF0000"/>
        </w:rPr>
        <w:t xml:space="preserve">         </w:t>
      </w:r>
      <w:r w:rsidRPr="003B597B">
        <w:rPr>
          <w:rFonts w:cs="Calibri"/>
          <w:color w:val="FF0000"/>
        </w:rPr>
        <w:t>Liste für Apotheke</w:t>
      </w:r>
    </w:p>
    <w:p w14:paraId="07852546" w14:textId="77777777" w:rsidR="00935428" w:rsidRPr="003B597B" w:rsidRDefault="00935428" w:rsidP="00935428">
      <w:pPr>
        <w:widowControl w:val="0"/>
        <w:autoSpaceDE w:val="0"/>
        <w:autoSpaceDN w:val="0"/>
        <w:adjustRightInd w:val="0"/>
        <w:ind w:left="3840" w:hanging="480"/>
        <w:rPr>
          <w:rFonts w:cs="Calibri"/>
          <w:color w:val="FF0000"/>
        </w:rPr>
      </w:pPr>
      <w:r w:rsidRPr="003B597B">
        <w:rPr>
          <w:rFonts w:cs="Symbol"/>
          <w:color w:val="FF0000"/>
        </w:rPr>
        <w:t>·</w:t>
      </w:r>
      <w:r w:rsidRPr="003B597B">
        <w:rPr>
          <w:rFonts w:cs="Times New Roman"/>
          <w:color w:val="FF0000"/>
        </w:rPr>
        <w:t xml:space="preserve">         </w:t>
      </w:r>
      <w:r w:rsidRPr="003B597B">
        <w:rPr>
          <w:rFonts w:cs="Calibri"/>
          <w:color w:val="FF0000"/>
        </w:rPr>
        <w:t xml:space="preserve">Autogenerierung Rezepte im Turnus die nur noch </w:t>
      </w:r>
      <w:r w:rsidRPr="003B597B">
        <w:rPr>
          <w:rFonts w:cs="Calibri"/>
          <w:color w:val="FF0000"/>
        </w:rPr>
        <w:lastRenderedPageBreak/>
        <w:t>vom Arzt freigeschaltet werden müssen.</w:t>
      </w:r>
    </w:p>
    <w:p w14:paraId="19F39BC4" w14:textId="77777777" w:rsidR="00935428" w:rsidRPr="003B597B" w:rsidRDefault="00935428" w:rsidP="00935428">
      <w:pPr>
        <w:widowControl w:val="0"/>
        <w:autoSpaceDE w:val="0"/>
        <w:autoSpaceDN w:val="0"/>
        <w:adjustRightInd w:val="0"/>
        <w:ind w:left="960" w:hanging="480"/>
        <w:rPr>
          <w:rFonts w:cs="Calibri"/>
          <w:color w:val="FF0000"/>
        </w:rPr>
      </w:pPr>
      <w:r w:rsidRPr="003B597B">
        <w:rPr>
          <w:rFonts w:cs="Symbol"/>
          <w:color w:val="FF0000"/>
        </w:rPr>
        <w:t>·</w:t>
      </w:r>
      <w:r w:rsidRPr="003B597B">
        <w:rPr>
          <w:rFonts w:cs="Times New Roman"/>
          <w:color w:val="FF0000"/>
        </w:rPr>
        <w:t xml:space="preserve">         </w:t>
      </w:r>
      <w:r w:rsidRPr="003B597B">
        <w:rPr>
          <w:rFonts w:cs="Calibri"/>
          <w:color w:val="FF0000"/>
        </w:rPr>
        <w:t>Pflege (Ambulant)</w:t>
      </w:r>
    </w:p>
    <w:p w14:paraId="31AB5D8F"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Daten einsehen</w:t>
      </w:r>
    </w:p>
    <w:p w14:paraId="16310900"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Betreuung angeben</w:t>
      </w:r>
    </w:p>
    <w:p w14:paraId="7232F480"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Maßnahmen erbitten</w:t>
      </w:r>
    </w:p>
    <w:p w14:paraId="27DAD8D9"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Dokumentation</w:t>
      </w:r>
    </w:p>
    <w:p w14:paraId="11BDCA89"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r w:rsidRPr="003B597B">
        <w:rPr>
          <w:rFonts w:cs="Calibri"/>
          <w:color w:val="FF0000"/>
        </w:rPr>
        <w:t>(Offline funktionierende Software für Amb. Pflegedienst)</w:t>
      </w:r>
    </w:p>
    <w:p w14:paraId="390FAB1C" w14:textId="77777777" w:rsidR="00935428" w:rsidRPr="003B597B" w:rsidRDefault="00935428" w:rsidP="00935428">
      <w:pPr>
        <w:widowControl w:val="0"/>
        <w:autoSpaceDE w:val="0"/>
        <w:autoSpaceDN w:val="0"/>
        <w:adjustRightInd w:val="0"/>
        <w:ind w:left="960" w:hanging="480"/>
        <w:rPr>
          <w:rFonts w:cs="Calibri"/>
          <w:color w:val="FF0000"/>
        </w:rPr>
      </w:pPr>
      <w:r w:rsidRPr="003B597B">
        <w:rPr>
          <w:rFonts w:cs="Symbol"/>
          <w:color w:val="FF0000"/>
        </w:rPr>
        <w:t>·</w:t>
      </w:r>
      <w:r w:rsidRPr="003B597B">
        <w:rPr>
          <w:rFonts w:cs="Times New Roman"/>
          <w:color w:val="FF0000"/>
        </w:rPr>
        <w:t xml:space="preserve">         </w:t>
      </w:r>
      <w:r w:rsidRPr="003B597B">
        <w:rPr>
          <w:rFonts w:cs="Calibri"/>
          <w:color w:val="FF0000"/>
        </w:rPr>
        <w:t>Patienten Können</w:t>
      </w:r>
    </w:p>
    <w:p w14:paraId="292413A3"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Rezepte Anfordern</w:t>
      </w:r>
    </w:p>
    <w:p w14:paraId="68120C1C"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Briefe und Befunde einsehen</w:t>
      </w:r>
    </w:p>
    <w:p w14:paraId="17677B58"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r w:rsidRPr="003B597B">
        <w:rPr>
          <w:rFonts w:cs="Calibri"/>
          <w:color w:val="FF0000"/>
        </w:rPr>
        <w:t>Arztbriefe</w:t>
      </w:r>
    </w:p>
    <w:p w14:paraId="77F3AB64"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r w:rsidRPr="003B597B">
        <w:rPr>
          <w:rFonts w:cs="Calibri"/>
          <w:color w:val="FF0000"/>
        </w:rPr>
        <w:t>Deutsche Übersetzungen (Ähnlich wie das Arzt-Deutsch Projekt wo Studenten übersetzen)</w:t>
      </w:r>
    </w:p>
    <w:p w14:paraId="5A032605"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Fragen Stellen an den Arzt</w:t>
      </w:r>
    </w:p>
    <w:p w14:paraId="45D6700C"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Gesundheitsverlauf sehen.</w:t>
      </w:r>
    </w:p>
    <w:p w14:paraId="4E955B38"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Terminanfragen</w:t>
      </w:r>
    </w:p>
    <w:p w14:paraId="52D94B89"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proofErr w:type="spellStart"/>
      <w:r w:rsidRPr="003B597B">
        <w:rPr>
          <w:rFonts w:cs="Calibri"/>
          <w:color w:val="FF0000"/>
        </w:rPr>
        <w:t>CallMe</w:t>
      </w:r>
      <w:proofErr w:type="spellEnd"/>
      <w:r w:rsidRPr="003B597B">
        <w:rPr>
          <w:rFonts w:cs="Calibri"/>
          <w:color w:val="FF0000"/>
        </w:rPr>
        <w:t xml:space="preserve"> Funktion</w:t>
      </w:r>
    </w:p>
    <w:p w14:paraId="75339897"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Behandlungsplan einsehen und Fragen stellen.</w:t>
      </w:r>
    </w:p>
    <w:p w14:paraId="5771C02E"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proofErr w:type="spellStart"/>
      <w:r w:rsidRPr="003B597B">
        <w:rPr>
          <w:rFonts w:cs="Calibri"/>
          <w:color w:val="FF0000"/>
        </w:rPr>
        <w:t>Medi</w:t>
      </w:r>
      <w:proofErr w:type="spellEnd"/>
      <w:r w:rsidRPr="003B597B">
        <w:rPr>
          <w:rFonts w:cs="Calibri"/>
          <w:color w:val="FF0000"/>
        </w:rPr>
        <w:t>-Listen sehen</w:t>
      </w:r>
    </w:p>
    <w:p w14:paraId="41E69122"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Monitoring</w:t>
      </w:r>
    </w:p>
    <w:p w14:paraId="455A98D2"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r w:rsidRPr="003B597B">
        <w:rPr>
          <w:rFonts w:cs="Calibri"/>
          <w:color w:val="FF0000"/>
        </w:rPr>
        <w:t xml:space="preserve">Durch Systeme wie </w:t>
      </w:r>
      <w:hyperlink r:id="rId11" w:history="1">
        <w:r w:rsidRPr="003B597B">
          <w:rPr>
            <w:rFonts w:cs="Calibri"/>
            <w:color w:val="FF0000"/>
            <w:u w:val="single" w:color="0000FF"/>
          </w:rPr>
          <w:t>http://www.withings.com/de/bloodpressuremonitor</w:t>
        </w:r>
      </w:hyperlink>
      <w:r w:rsidRPr="003B597B">
        <w:rPr>
          <w:rFonts w:cs="Calibri"/>
          <w:color w:val="FF0000"/>
        </w:rPr>
        <w:t xml:space="preserve"> (</w:t>
      </w:r>
      <w:proofErr w:type="spellStart"/>
      <w:r w:rsidRPr="003B597B">
        <w:rPr>
          <w:rFonts w:cs="Calibri"/>
          <w:color w:val="FF0000"/>
        </w:rPr>
        <w:t>Ipad</w:t>
      </w:r>
      <w:proofErr w:type="spellEnd"/>
      <w:r w:rsidRPr="003B597B">
        <w:rPr>
          <w:rFonts w:cs="Calibri"/>
          <w:color w:val="FF0000"/>
        </w:rPr>
        <w:t xml:space="preserve"> RR Gerät) oder andere Geräte direkt Pat. Tagebücher führen. Im Prinzip alles was dazu beitragen kann Daten zu generieren. Auch wären Diverse Haussensoren möglich.</w:t>
      </w:r>
    </w:p>
    <w:p w14:paraId="3FA59777" w14:textId="77777777" w:rsidR="00935428" w:rsidRPr="003B597B" w:rsidRDefault="00935428" w:rsidP="00935428">
      <w:pPr>
        <w:widowControl w:val="0"/>
        <w:autoSpaceDE w:val="0"/>
        <w:autoSpaceDN w:val="0"/>
        <w:adjustRightInd w:val="0"/>
        <w:ind w:left="3840" w:hanging="480"/>
        <w:rPr>
          <w:rFonts w:cs="Calibri"/>
          <w:color w:val="FF0000"/>
        </w:rPr>
      </w:pPr>
      <w:r w:rsidRPr="003B597B">
        <w:rPr>
          <w:rFonts w:cs="Symbol"/>
          <w:color w:val="FF0000"/>
        </w:rPr>
        <w:t>·</w:t>
      </w:r>
      <w:r w:rsidRPr="003B597B">
        <w:rPr>
          <w:rFonts w:cs="Times New Roman"/>
          <w:color w:val="FF0000"/>
        </w:rPr>
        <w:t xml:space="preserve">         </w:t>
      </w:r>
      <w:r w:rsidRPr="003B597B">
        <w:rPr>
          <w:rFonts w:cs="Calibri"/>
          <w:color w:val="FF0000"/>
        </w:rPr>
        <w:t>Daten direkt an Ärzte mit Darstellungsoptionen (Einfache Befunderstellung)</w:t>
      </w:r>
    </w:p>
    <w:p w14:paraId="4EB08EA4" w14:textId="77777777" w:rsidR="00935428" w:rsidRPr="003B597B" w:rsidRDefault="00935428" w:rsidP="00935428">
      <w:pPr>
        <w:widowControl w:val="0"/>
        <w:autoSpaceDE w:val="0"/>
        <w:autoSpaceDN w:val="0"/>
        <w:adjustRightInd w:val="0"/>
        <w:ind w:left="480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Grafik</w:t>
      </w:r>
    </w:p>
    <w:p w14:paraId="665CFE52" w14:textId="77777777" w:rsidR="00935428" w:rsidRPr="003B597B" w:rsidRDefault="00935428" w:rsidP="00935428">
      <w:pPr>
        <w:widowControl w:val="0"/>
        <w:autoSpaceDE w:val="0"/>
        <w:autoSpaceDN w:val="0"/>
        <w:adjustRightInd w:val="0"/>
        <w:ind w:left="4800" w:hanging="480"/>
        <w:rPr>
          <w:rFonts w:cs="Calibri"/>
          <w:color w:val="FF0000"/>
        </w:rPr>
      </w:pPr>
      <w:r w:rsidRPr="003B597B">
        <w:rPr>
          <w:rFonts w:cs="Courier New"/>
          <w:color w:val="FF0000"/>
        </w:rPr>
        <w:lastRenderedPageBreak/>
        <w:t>o</w:t>
      </w:r>
      <w:r w:rsidRPr="003B597B">
        <w:rPr>
          <w:rFonts w:cs="Times New Roman"/>
          <w:color w:val="FF0000"/>
        </w:rPr>
        <w:t xml:space="preserve">   </w:t>
      </w:r>
      <w:r w:rsidRPr="003B597B">
        <w:rPr>
          <w:rFonts w:cs="Calibri"/>
          <w:color w:val="FF0000"/>
        </w:rPr>
        <w:t>Verlauf</w:t>
      </w:r>
    </w:p>
    <w:p w14:paraId="18957A57" w14:textId="77777777" w:rsidR="00935428" w:rsidRPr="003B597B" w:rsidRDefault="00935428" w:rsidP="00935428">
      <w:pPr>
        <w:widowControl w:val="0"/>
        <w:autoSpaceDE w:val="0"/>
        <w:autoSpaceDN w:val="0"/>
        <w:adjustRightInd w:val="0"/>
        <w:ind w:left="480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Tabelle</w:t>
      </w:r>
    </w:p>
    <w:p w14:paraId="39831A52" w14:textId="77777777" w:rsidR="00935428" w:rsidRPr="003B597B" w:rsidRDefault="00935428" w:rsidP="00935428">
      <w:pPr>
        <w:widowControl w:val="0"/>
        <w:autoSpaceDE w:val="0"/>
        <w:autoSpaceDN w:val="0"/>
        <w:adjustRightInd w:val="0"/>
        <w:ind w:left="480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w:t>
      </w:r>
    </w:p>
    <w:p w14:paraId="759596E6"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Hilfe</w:t>
      </w:r>
    </w:p>
    <w:p w14:paraId="06CAF0F7"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r w:rsidRPr="003B597B">
        <w:rPr>
          <w:rFonts w:cs="Calibri"/>
          <w:color w:val="FF0000"/>
        </w:rPr>
        <w:t>Mögliche Anbindung an ÄBD oder Hausnotruf System um ÄBD oder Disponent Hausnotruf gleich zu warnen bei:</w:t>
      </w:r>
    </w:p>
    <w:p w14:paraId="328AED80" w14:textId="77777777" w:rsidR="00935428" w:rsidRPr="003B597B" w:rsidRDefault="00935428" w:rsidP="00935428">
      <w:pPr>
        <w:widowControl w:val="0"/>
        <w:autoSpaceDE w:val="0"/>
        <w:autoSpaceDN w:val="0"/>
        <w:adjustRightInd w:val="0"/>
        <w:ind w:left="3840" w:hanging="480"/>
        <w:rPr>
          <w:rFonts w:cs="Calibri"/>
          <w:color w:val="FF0000"/>
        </w:rPr>
      </w:pPr>
      <w:r w:rsidRPr="003B597B">
        <w:rPr>
          <w:rFonts w:cs="Symbol"/>
          <w:color w:val="FF0000"/>
        </w:rPr>
        <w:t>·</w:t>
      </w:r>
      <w:r w:rsidRPr="003B597B">
        <w:rPr>
          <w:rFonts w:cs="Times New Roman"/>
          <w:color w:val="FF0000"/>
        </w:rPr>
        <w:t xml:space="preserve">         </w:t>
      </w:r>
      <w:r w:rsidRPr="003B597B">
        <w:rPr>
          <w:rFonts w:cs="Calibri"/>
          <w:color w:val="FF0000"/>
        </w:rPr>
        <w:t>Kardiologischen Erkrankungen mit Potenzial</w:t>
      </w:r>
    </w:p>
    <w:p w14:paraId="16C62311" w14:textId="77777777" w:rsidR="00935428" w:rsidRPr="003B597B" w:rsidRDefault="00935428" w:rsidP="00935428">
      <w:pPr>
        <w:widowControl w:val="0"/>
        <w:autoSpaceDE w:val="0"/>
        <w:autoSpaceDN w:val="0"/>
        <w:adjustRightInd w:val="0"/>
        <w:ind w:left="3840" w:hanging="480"/>
        <w:rPr>
          <w:rFonts w:cs="Calibri"/>
          <w:color w:val="FF0000"/>
        </w:rPr>
      </w:pPr>
      <w:r w:rsidRPr="003B597B">
        <w:rPr>
          <w:rFonts w:cs="Symbol"/>
          <w:color w:val="FF0000"/>
        </w:rPr>
        <w:t>·</w:t>
      </w:r>
      <w:r w:rsidRPr="003B597B">
        <w:rPr>
          <w:rFonts w:cs="Times New Roman"/>
          <w:color w:val="FF0000"/>
        </w:rPr>
        <w:t xml:space="preserve">         </w:t>
      </w:r>
      <w:r w:rsidRPr="003B597B">
        <w:rPr>
          <w:rFonts w:cs="Calibri"/>
          <w:color w:val="FF0000"/>
        </w:rPr>
        <w:t>Diabetes mit häufigen Entgleisungen</w:t>
      </w:r>
    </w:p>
    <w:p w14:paraId="4A3BF54D" w14:textId="77777777" w:rsidR="00935428" w:rsidRPr="003B597B" w:rsidRDefault="00935428" w:rsidP="00935428">
      <w:pPr>
        <w:widowControl w:val="0"/>
        <w:autoSpaceDE w:val="0"/>
        <w:autoSpaceDN w:val="0"/>
        <w:adjustRightInd w:val="0"/>
        <w:ind w:left="3840" w:hanging="480"/>
        <w:rPr>
          <w:rFonts w:cs="Calibri"/>
          <w:color w:val="FF0000"/>
        </w:rPr>
      </w:pPr>
      <w:r w:rsidRPr="003B597B">
        <w:rPr>
          <w:rFonts w:cs="Symbol"/>
          <w:color w:val="FF0000"/>
        </w:rPr>
        <w:t>·</w:t>
      </w:r>
      <w:r w:rsidRPr="003B597B">
        <w:rPr>
          <w:rFonts w:cs="Times New Roman"/>
          <w:color w:val="FF0000"/>
        </w:rPr>
        <w:t xml:space="preserve">         </w:t>
      </w:r>
      <w:r w:rsidRPr="003B597B">
        <w:rPr>
          <w:rFonts w:cs="Calibri"/>
          <w:color w:val="FF0000"/>
        </w:rPr>
        <w:t>(Ziel: Schnelle wichtige Infos gleich an Wichtige Stellen weiterleiten)</w:t>
      </w:r>
    </w:p>
    <w:p w14:paraId="793E78AA"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proofErr w:type="spellStart"/>
      <w:r w:rsidRPr="003B597B">
        <w:rPr>
          <w:rFonts w:cs="Calibri"/>
          <w:color w:val="FF0000"/>
        </w:rPr>
        <w:t>RettungsFax</w:t>
      </w:r>
      <w:proofErr w:type="spellEnd"/>
      <w:r w:rsidRPr="003B597B">
        <w:rPr>
          <w:rFonts w:cs="Calibri"/>
          <w:color w:val="FF0000"/>
        </w:rPr>
        <w:t>: Fax mit chronischen oder wichtigen Erkrankungen automatisch an Rettungsleitstelle (wie bei Taubstummen)</w:t>
      </w:r>
    </w:p>
    <w:p w14:paraId="6CA80EF6"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r w:rsidRPr="003B597B">
        <w:rPr>
          <w:rFonts w:cs="Calibri"/>
          <w:color w:val="FF0000"/>
        </w:rPr>
        <w:t xml:space="preserve">Pat Daten Übertragung an Externes Krankenhaus. (Wird durch Arzt </w:t>
      </w:r>
      <w:proofErr w:type="spellStart"/>
      <w:r w:rsidRPr="003B597B">
        <w:rPr>
          <w:rFonts w:cs="Calibri"/>
          <w:color w:val="FF0000"/>
        </w:rPr>
        <w:t>z.B</w:t>
      </w:r>
      <w:proofErr w:type="spellEnd"/>
      <w:r w:rsidRPr="003B597B">
        <w:rPr>
          <w:rFonts w:cs="Calibri"/>
          <w:color w:val="FF0000"/>
        </w:rPr>
        <w:t xml:space="preserve"> ausgelöst)</w:t>
      </w:r>
    </w:p>
    <w:p w14:paraId="0652E14A"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r w:rsidRPr="003B597B">
        <w:rPr>
          <w:rFonts w:cs="Calibri"/>
          <w:color w:val="FF0000"/>
        </w:rPr>
        <w:t>(Pat kann per SOS Button auf Hardwaregerät den RD rufen.)</w:t>
      </w:r>
    </w:p>
    <w:p w14:paraId="34999958" w14:textId="77777777" w:rsidR="00935428" w:rsidRPr="003B597B" w:rsidRDefault="00935428" w:rsidP="00935428">
      <w:pPr>
        <w:widowControl w:val="0"/>
        <w:autoSpaceDE w:val="0"/>
        <w:autoSpaceDN w:val="0"/>
        <w:adjustRightInd w:val="0"/>
        <w:ind w:left="1920" w:hanging="480"/>
        <w:rPr>
          <w:rFonts w:cs="Calibri"/>
          <w:color w:val="FF0000"/>
        </w:rPr>
      </w:pPr>
      <w:r w:rsidRPr="003B597B">
        <w:rPr>
          <w:rFonts w:cs="Courier New"/>
          <w:color w:val="FF0000"/>
        </w:rPr>
        <w:t>o</w:t>
      </w:r>
      <w:r w:rsidRPr="003B597B">
        <w:rPr>
          <w:rFonts w:cs="Times New Roman"/>
          <w:color w:val="FF0000"/>
        </w:rPr>
        <w:t xml:space="preserve">   </w:t>
      </w:r>
      <w:r w:rsidRPr="003B597B">
        <w:rPr>
          <w:rFonts w:cs="Calibri"/>
          <w:color w:val="FF0000"/>
        </w:rPr>
        <w:t>Gesundheitstipps:</w:t>
      </w:r>
    </w:p>
    <w:p w14:paraId="039C870F" w14:textId="77777777" w:rsidR="00935428" w:rsidRPr="003B597B" w:rsidRDefault="00935428" w:rsidP="00935428">
      <w:pPr>
        <w:widowControl w:val="0"/>
        <w:autoSpaceDE w:val="0"/>
        <w:autoSpaceDN w:val="0"/>
        <w:adjustRightInd w:val="0"/>
        <w:ind w:left="2880" w:hanging="480"/>
        <w:rPr>
          <w:rFonts w:cs="Calibri"/>
          <w:color w:val="FF0000"/>
        </w:rPr>
      </w:pPr>
      <w:r w:rsidRPr="003B597B">
        <w:rPr>
          <w:rFonts w:cs="Wingdings"/>
          <w:color w:val="FF0000"/>
        </w:rPr>
        <w:t>§</w:t>
      </w:r>
      <w:r w:rsidRPr="003B597B">
        <w:rPr>
          <w:rFonts w:cs="Times New Roman"/>
          <w:color w:val="FF0000"/>
        </w:rPr>
        <w:t xml:space="preserve">  </w:t>
      </w:r>
      <w:r w:rsidRPr="003B597B">
        <w:rPr>
          <w:rFonts w:cs="Calibri"/>
          <w:color w:val="FF0000"/>
        </w:rPr>
        <w:t>Aufgrund der Erkrankung, Lebensweise werden dem Pat Tipps eingeblendet.</w:t>
      </w:r>
    </w:p>
    <w:p w14:paraId="26F605DF" w14:textId="77777777" w:rsidR="00935428" w:rsidRPr="003B597B" w:rsidRDefault="00935428" w:rsidP="00935428">
      <w:pPr>
        <w:widowControl w:val="0"/>
        <w:autoSpaceDE w:val="0"/>
        <w:autoSpaceDN w:val="0"/>
        <w:adjustRightInd w:val="0"/>
        <w:ind w:left="1920" w:hanging="480"/>
        <w:rPr>
          <w:rFonts w:cs="Calibri"/>
          <w:color w:val="FF0000"/>
        </w:rPr>
      </w:pPr>
    </w:p>
    <w:p w14:paraId="474BF110" w14:textId="77777777" w:rsidR="00935428" w:rsidRPr="003B597B" w:rsidRDefault="00935428" w:rsidP="00935428">
      <w:pPr>
        <w:widowControl w:val="0"/>
        <w:autoSpaceDE w:val="0"/>
        <w:autoSpaceDN w:val="0"/>
        <w:adjustRightInd w:val="0"/>
        <w:rPr>
          <w:rFonts w:cs="Calibri"/>
          <w:color w:val="FF0000"/>
        </w:rPr>
      </w:pPr>
      <w:r w:rsidRPr="003B597B">
        <w:rPr>
          <w:rFonts w:cs="Calibri"/>
          <w:color w:val="FF0000"/>
        </w:rPr>
        <w:t> </w:t>
      </w:r>
    </w:p>
    <w:p w14:paraId="476BBD5E" w14:textId="77777777" w:rsidR="00935428" w:rsidRPr="003B597B" w:rsidRDefault="00935428" w:rsidP="00935428">
      <w:pPr>
        <w:widowControl w:val="0"/>
        <w:autoSpaceDE w:val="0"/>
        <w:autoSpaceDN w:val="0"/>
        <w:adjustRightInd w:val="0"/>
        <w:rPr>
          <w:rFonts w:cs="Calibri"/>
          <w:color w:val="FF0000"/>
        </w:rPr>
      </w:pPr>
      <w:r w:rsidRPr="003B597B">
        <w:rPr>
          <w:rFonts w:cs="Calibri"/>
          <w:color w:val="FF0000"/>
        </w:rPr>
        <w:t>Anwendungsgebiete:</w:t>
      </w:r>
    </w:p>
    <w:p w14:paraId="0B4C8EBA" w14:textId="77777777" w:rsidR="00935428" w:rsidRPr="003B597B" w:rsidRDefault="00935428" w:rsidP="00935428">
      <w:pPr>
        <w:widowControl w:val="0"/>
        <w:autoSpaceDE w:val="0"/>
        <w:autoSpaceDN w:val="0"/>
        <w:adjustRightInd w:val="0"/>
        <w:rPr>
          <w:rFonts w:cs="Calibri"/>
          <w:color w:val="FF0000"/>
        </w:rPr>
      </w:pPr>
      <w:r w:rsidRPr="003B597B">
        <w:rPr>
          <w:rFonts w:cs="Calibri"/>
          <w:color w:val="FF0000"/>
        </w:rPr>
        <w:t xml:space="preserve">Primär wär der teil der Ärzte intern ein separates Netzwerk. Die </w:t>
      </w:r>
      <w:proofErr w:type="spellStart"/>
      <w:r w:rsidRPr="003B597B">
        <w:rPr>
          <w:rFonts w:cs="Calibri"/>
          <w:color w:val="FF0000"/>
        </w:rPr>
        <w:t>Pat.anbindung</w:t>
      </w:r>
      <w:proofErr w:type="spellEnd"/>
      <w:r w:rsidRPr="003B597B">
        <w:rPr>
          <w:rFonts w:cs="Calibri"/>
          <w:color w:val="FF0000"/>
        </w:rPr>
        <w:t xml:space="preserve"> wäre dann Schritt1 des </w:t>
      </w:r>
      <w:proofErr w:type="spellStart"/>
      <w:r w:rsidRPr="003B597B">
        <w:rPr>
          <w:rFonts w:cs="Calibri"/>
          <w:color w:val="FF0000"/>
        </w:rPr>
        <w:t>Avartar</w:t>
      </w:r>
      <w:proofErr w:type="spellEnd"/>
      <w:r w:rsidRPr="003B597B">
        <w:rPr>
          <w:rFonts w:cs="Calibri"/>
          <w:color w:val="FF0000"/>
        </w:rPr>
        <w:t xml:space="preserve"> Projektes.</w:t>
      </w:r>
    </w:p>
    <w:p w14:paraId="130C254D" w14:textId="77777777" w:rsidR="00935428" w:rsidRPr="003B597B" w:rsidRDefault="00935428" w:rsidP="00935428">
      <w:pPr>
        <w:widowControl w:val="0"/>
        <w:autoSpaceDE w:val="0"/>
        <w:autoSpaceDN w:val="0"/>
        <w:adjustRightInd w:val="0"/>
        <w:rPr>
          <w:rFonts w:cs="Calibri"/>
          <w:color w:val="FF0000"/>
        </w:rPr>
      </w:pPr>
      <w:r w:rsidRPr="003B597B">
        <w:rPr>
          <w:rFonts w:cs="Calibri"/>
          <w:color w:val="FF0000"/>
        </w:rPr>
        <w:t>Verfügbarkeit:</w:t>
      </w:r>
    </w:p>
    <w:p w14:paraId="53FFC97F" w14:textId="77777777" w:rsidR="00935428" w:rsidRPr="003B597B" w:rsidRDefault="00935428" w:rsidP="00935428">
      <w:pPr>
        <w:widowControl w:val="0"/>
        <w:autoSpaceDE w:val="0"/>
        <w:autoSpaceDN w:val="0"/>
        <w:adjustRightInd w:val="0"/>
        <w:rPr>
          <w:rFonts w:cs="Calibri"/>
          <w:color w:val="FF0000"/>
        </w:rPr>
      </w:pPr>
      <w:r w:rsidRPr="003B597B">
        <w:rPr>
          <w:rFonts w:cs="Calibri"/>
          <w:color w:val="FF0000"/>
        </w:rPr>
        <w:t xml:space="preserve">Von Beginn an: Webdienst, </w:t>
      </w:r>
      <w:proofErr w:type="spellStart"/>
      <w:r w:rsidRPr="003B597B">
        <w:rPr>
          <w:rFonts w:cs="Calibri"/>
          <w:color w:val="FF0000"/>
        </w:rPr>
        <w:t>Ipad</w:t>
      </w:r>
      <w:proofErr w:type="spellEnd"/>
      <w:r w:rsidRPr="003B597B">
        <w:rPr>
          <w:rFonts w:cs="Calibri"/>
          <w:color w:val="FF0000"/>
        </w:rPr>
        <w:t xml:space="preserve">, </w:t>
      </w:r>
      <w:proofErr w:type="spellStart"/>
      <w:r w:rsidRPr="003B597B">
        <w:rPr>
          <w:rFonts w:cs="Calibri"/>
          <w:color w:val="FF0000"/>
        </w:rPr>
        <w:t>Iphone</w:t>
      </w:r>
      <w:proofErr w:type="spellEnd"/>
      <w:r w:rsidRPr="003B597B">
        <w:rPr>
          <w:rFonts w:cs="Calibri"/>
          <w:color w:val="FF0000"/>
        </w:rPr>
        <w:t xml:space="preserve"> App.</w:t>
      </w:r>
    </w:p>
    <w:p w14:paraId="16E1F4C4" w14:textId="77777777" w:rsidR="00935428" w:rsidRPr="003B597B" w:rsidRDefault="00935428" w:rsidP="00935428">
      <w:pPr>
        <w:widowControl w:val="0"/>
        <w:autoSpaceDE w:val="0"/>
        <w:autoSpaceDN w:val="0"/>
        <w:adjustRightInd w:val="0"/>
        <w:rPr>
          <w:rFonts w:cs="Calibri"/>
          <w:color w:val="FF0000"/>
        </w:rPr>
      </w:pPr>
      <w:proofErr w:type="spellStart"/>
      <w:r w:rsidRPr="003B597B">
        <w:rPr>
          <w:rFonts w:cs="Calibri"/>
          <w:color w:val="FF0000"/>
        </w:rPr>
        <w:t>Ipad</w:t>
      </w:r>
      <w:proofErr w:type="spellEnd"/>
      <w:r w:rsidRPr="003B597B">
        <w:rPr>
          <w:rFonts w:cs="Calibri"/>
          <w:color w:val="FF0000"/>
        </w:rPr>
        <w:t xml:space="preserve"> App für ältere Menschen wegen einfacher Bedienung</w:t>
      </w:r>
    </w:p>
    <w:p w14:paraId="7577BEB1" w14:textId="77777777" w:rsidR="00935428" w:rsidRPr="003B597B" w:rsidRDefault="00935428" w:rsidP="00935428">
      <w:pPr>
        <w:widowControl w:val="0"/>
        <w:autoSpaceDE w:val="0"/>
        <w:autoSpaceDN w:val="0"/>
        <w:adjustRightInd w:val="0"/>
        <w:rPr>
          <w:rFonts w:cs="Calibri"/>
          <w:color w:val="FF0000"/>
        </w:rPr>
      </w:pPr>
      <w:r w:rsidRPr="003B597B">
        <w:rPr>
          <w:rFonts w:cs="Calibri"/>
          <w:color w:val="FF0000"/>
        </w:rPr>
        <w:t> </w:t>
      </w:r>
    </w:p>
    <w:p w14:paraId="0DDB950C" w14:textId="77777777" w:rsidR="00935428" w:rsidRPr="003B597B" w:rsidRDefault="00935428" w:rsidP="00935428">
      <w:pPr>
        <w:widowControl w:val="0"/>
        <w:autoSpaceDE w:val="0"/>
        <w:autoSpaceDN w:val="0"/>
        <w:adjustRightInd w:val="0"/>
        <w:rPr>
          <w:rFonts w:cs="Calibri"/>
          <w:color w:val="FF0000"/>
        </w:rPr>
      </w:pPr>
      <w:r w:rsidRPr="003B597B">
        <w:rPr>
          <w:rFonts w:cs="Calibri"/>
          <w:color w:val="FF0000"/>
        </w:rPr>
        <w:t>Schnittstellen (Unkomplizierte):</w:t>
      </w:r>
    </w:p>
    <w:p w14:paraId="3BF1B3DE" w14:textId="77777777" w:rsidR="00935428" w:rsidRPr="003B597B" w:rsidRDefault="00935428" w:rsidP="00935428">
      <w:pPr>
        <w:widowControl w:val="0"/>
        <w:autoSpaceDE w:val="0"/>
        <w:autoSpaceDN w:val="0"/>
        <w:adjustRightInd w:val="0"/>
        <w:rPr>
          <w:rFonts w:cs="Calibri"/>
          <w:color w:val="FF0000"/>
        </w:rPr>
      </w:pPr>
      <w:r w:rsidRPr="003B597B">
        <w:rPr>
          <w:rFonts w:cs="Calibri"/>
          <w:color w:val="FF0000"/>
        </w:rPr>
        <w:lastRenderedPageBreak/>
        <w:t>-Export als druckbare „Patientenakte mit allen Daten“</w:t>
      </w:r>
    </w:p>
    <w:p w14:paraId="428E2291" w14:textId="77777777" w:rsidR="00935428" w:rsidRPr="003B597B" w:rsidRDefault="00935428" w:rsidP="00935428">
      <w:pPr>
        <w:widowControl w:val="0"/>
        <w:autoSpaceDE w:val="0"/>
        <w:autoSpaceDN w:val="0"/>
        <w:adjustRightInd w:val="0"/>
        <w:rPr>
          <w:rFonts w:cs="Calibri"/>
          <w:color w:val="FF0000"/>
        </w:rPr>
      </w:pPr>
      <w:r w:rsidRPr="003B597B">
        <w:rPr>
          <w:rFonts w:cs="Calibri"/>
          <w:color w:val="FF0000"/>
        </w:rPr>
        <w:t>-CSV</w:t>
      </w:r>
    </w:p>
    <w:p w14:paraId="61D0E320" w14:textId="77777777" w:rsidR="00935428" w:rsidRPr="003B597B" w:rsidRDefault="00935428" w:rsidP="00935428">
      <w:pPr>
        <w:widowControl w:val="0"/>
        <w:autoSpaceDE w:val="0"/>
        <w:autoSpaceDN w:val="0"/>
        <w:adjustRightInd w:val="0"/>
        <w:rPr>
          <w:rFonts w:cs="Calibri"/>
          <w:color w:val="FF0000"/>
        </w:rPr>
      </w:pPr>
      <w:r w:rsidRPr="003B597B">
        <w:rPr>
          <w:rFonts w:cs="Calibri"/>
          <w:color w:val="FF0000"/>
        </w:rPr>
        <w:t>Schnittstellen Kompliziert:</w:t>
      </w:r>
    </w:p>
    <w:p w14:paraId="25A62349" w14:textId="77777777" w:rsidR="00935428" w:rsidRPr="003B597B" w:rsidRDefault="00935428" w:rsidP="00935428">
      <w:pPr>
        <w:widowControl w:val="0"/>
        <w:autoSpaceDE w:val="0"/>
        <w:autoSpaceDN w:val="0"/>
        <w:adjustRightInd w:val="0"/>
        <w:rPr>
          <w:rFonts w:cs="Calibri"/>
          <w:color w:val="FF0000"/>
        </w:rPr>
      </w:pPr>
      <w:r w:rsidRPr="003B597B">
        <w:rPr>
          <w:rFonts w:cs="Calibri"/>
          <w:color w:val="FF0000"/>
        </w:rPr>
        <w:t>-Arztsoftware</w:t>
      </w:r>
    </w:p>
    <w:p w14:paraId="71A46722" w14:textId="77777777" w:rsidR="00935428" w:rsidRPr="003B597B" w:rsidRDefault="00935428" w:rsidP="00935428">
      <w:pPr>
        <w:rPr>
          <w:rFonts w:cs="Calibri"/>
          <w:color w:val="FF0000"/>
        </w:rPr>
      </w:pPr>
      <w:r w:rsidRPr="003B597B">
        <w:rPr>
          <w:rFonts w:cs="Calibri"/>
          <w:color w:val="FF0000"/>
        </w:rPr>
        <w:t>-KV Anbindung</w:t>
      </w:r>
    </w:p>
    <w:p w14:paraId="249E6D3A" w14:textId="77777777" w:rsidR="00935428" w:rsidRPr="00C16B39" w:rsidRDefault="00935428" w:rsidP="00C16B39"/>
    <w:sectPr w:rsidR="00935428" w:rsidRPr="00C16B39" w:rsidSect="00977D13">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31D762E" w14:textId="77777777" w:rsidR="00872086" w:rsidRDefault="00872086" w:rsidP="00D71C9D">
      <w:pPr>
        <w:spacing w:after="0" w:line="240" w:lineRule="auto"/>
      </w:pPr>
      <w:r>
        <w:separator/>
      </w:r>
    </w:p>
  </w:endnote>
  <w:endnote w:type="continuationSeparator" w:id="0">
    <w:p w14:paraId="59745968" w14:textId="77777777" w:rsidR="00872086" w:rsidRDefault="00872086" w:rsidP="00D71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Open Sans">
    <w:panose1 w:val="020B0606030504020204"/>
    <w:charset w:val="00"/>
    <w:family w:val="auto"/>
    <w:pitch w:val="variable"/>
    <w:sig w:usb0="E00002EF" w:usb1="4000205B" w:usb2="00000028" w:usb3="00000000" w:csb0="000001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45DBB9" w14:textId="77777777" w:rsidR="00872086" w:rsidRDefault="00872086" w:rsidP="00D71C9D">
    <w:pPr>
      <w:pStyle w:val="Fuzeile"/>
      <w:jc w:val="center"/>
      <w:rPr>
        <w:rFonts w:cs="Open Sans"/>
      </w:rPr>
    </w:pPr>
  </w:p>
  <w:p w14:paraId="400B025A" w14:textId="77777777" w:rsidR="00872086" w:rsidRPr="0068604B" w:rsidRDefault="00872086" w:rsidP="00D71C9D">
    <w:pPr>
      <w:pStyle w:val="Fuzeile"/>
      <w:jc w:val="center"/>
      <w:rPr>
        <w:rFonts w:cs="Open Sans"/>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565585F" w14:textId="77777777" w:rsidR="00872086" w:rsidRDefault="00872086" w:rsidP="00D71C9D">
      <w:pPr>
        <w:spacing w:after="0" w:line="240" w:lineRule="auto"/>
      </w:pPr>
      <w:r>
        <w:separator/>
      </w:r>
    </w:p>
  </w:footnote>
  <w:footnote w:type="continuationSeparator" w:id="0">
    <w:p w14:paraId="6F048CC5" w14:textId="77777777" w:rsidR="00872086" w:rsidRDefault="00872086" w:rsidP="00D71C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1038CA" w14:textId="77777777" w:rsidR="00872086" w:rsidRDefault="00872086" w:rsidP="00D71C9D">
    <w:pPr>
      <w:pStyle w:val="Kopfzeile"/>
      <w:jc w:val="right"/>
    </w:pPr>
    <w:sdt>
      <w:sdtPr>
        <w:id w:val="19128168"/>
        <w:docPartObj>
          <w:docPartGallery w:val="Page Numbers (Margins)"/>
          <w:docPartUnique/>
        </w:docPartObj>
      </w:sdtPr>
      <w:sdtContent>
        <w:r>
          <w:rPr>
            <w:noProof/>
            <w:lang w:eastAsia="zh-TW"/>
          </w:rPr>
          <w:pict w14:anchorId="75C9C010">
            <v:rect id="_x0000_s2049" style="position:absolute;left:0;text-align:left;margin-left:261pt;margin-top:0;width:55.8pt;height:25.95pt;z-index:251660288;mso-width-percent:800;mso-position-horizontal:right;mso-position-horizontal-relative:right-margin-area;mso-position-vertical:center;mso-position-vertical-relative:margin;mso-width-percent:800;mso-width-relative:right-margin-area" o:allowincell="f" stroked="f">
              <v:textbox>
                <w:txbxContent>
                  <w:p w14:paraId="19F5CCA4" w14:textId="77777777" w:rsidR="00872086" w:rsidRDefault="00872086">
                    <w:pPr>
                      <w:pBdr>
                        <w:bottom w:val="single" w:sz="4" w:space="1" w:color="auto"/>
                      </w:pBdr>
                    </w:pPr>
                    <w:r>
                      <w:fldChar w:fldCharType="begin"/>
                    </w:r>
                    <w:r>
                      <w:instrText xml:space="preserve"> PAGE   \* MERGEFORMAT </w:instrText>
                    </w:r>
                    <w:r>
                      <w:fldChar w:fldCharType="separate"/>
                    </w:r>
                    <w:r w:rsidR="00C21A62">
                      <w:rPr>
                        <w:noProof/>
                      </w:rPr>
                      <w:t>2</w:t>
                    </w:r>
                    <w:r>
                      <w:rPr>
                        <w:noProof/>
                      </w:rPr>
                      <w:fldChar w:fldCharType="end"/>
                    </w:r>
                  </w:p>
                </w:txbxContent>
              </v:textbox>
              <w10:wrap anchorx="page" anchory="margin"/>
            </v:rect>
          </w:pict>
        </w:r>
      </w:sdtContent>
    </w:sdt>
    <w:r>
      <w:rPr>
        <w:noProof/>
        <w:lang w:eastAsia="de-DE"/>
      </w:rPr>
      <w:drawing>
        <wp:inline distT="0" distB="0" distL="0" distR="0" wp14:anchorId="57DA1CDF" wp14:editId="659288FA">
          <wp:extent cx="1238250" cy="476764"/>
          <wp:effectExtent l="19050" t="0" r="0" b="0"/>
          <wp:docPr id="3" name="Grafik 2" descr="sanex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exio.png"/>
                  <pic:cNvPicPr/>
                </pic:nvPicPr>
                <pic:blipFill>
                  <a:blip r:embed="rId1"/>
                  <a:stretch>
                    <a:fillRect/>
                  </a:stretch>
                </pic:blipFill>
                <pic:spPr>
                  <a:xfrm>
                    <a:off x="0" y="0"/>
                    <a:ext cx="1237841" cy="476606"/>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8197B"/>
    <w:multiLevelType w:val="hybridMultilevel"/>
    <w:tmpl w:val="F40CFA8A"/>
    <w:lvl w:ilvl="0" w:tplc="3A12164C">
      <w:start w:val="1"/>
      <w:numFmt w:val="lowerLetter"/>
      <w:lvlText w:val="%1."/>
      <w:lvlJc w:val="left"/>
      <w:pPr>
        <w:ind w:left="1440" w:hanging="360"/>
      </w:pPr>
      <w:rPr>
        <w:color w:val="auto"/>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nsid w:val="113C6BE6"/>
    <w:multiLevelType w:val="hybridMultilevel"/>
    <w:tmpl w:val="67CEC98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53C53C4"/>
    <w:multiLevelType w:val="hybridMultilevel"/>
    <w:tmpl w:val="A648C65A"/>
    <w:lvl w:ilvl="0" w:tplc="AE86DFF8">
      <w:numFmt w:val="bullet"/>
      <w:lvlText w:val="-"/>
      <w:lvlJc w:val="left"/>
      <w:pPr>
        <w:ind w:left="720" w:hanging="360"/>
      </w:pPr>
      <w:rPr>
        <w:rFonts w:ascii="Open Sans" w:eastAsiaTheme="minorHAnsi" w:hAnsi="Open San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5E7BEF"/>
    <w:multiLevelType w:val="hybridMultilevel"/>
    <w:tmpl w:val="C1264F80"/>
    <w:lvl w:ilvl="0" w:tplc="AE86DFF8">
      <w:numFmt w:val="bullet"/>
      <w:lvlText w:val="-"/>
      <w:lvlJc w:val="left"/>
      <w:pPr>
        <w:ind w:left="720" w:hanging="360"/>
      </w:pPr>
      <w:rPr>
        <w:rFonts w:ascii="Open Sans" w:eastAsiaTheme="minorHAnsi" w:hAnsi="Open Sans" w:cstheme="minorBid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5D956E3"/>
    <w:multiLevelType w:val="hybridMultilevel"/>
    <w:tmpl w:val="88CEEA4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AE86DFF8">
      <w:numFmt w:val="bullet"/>
      <w:lvlText w:val="-"/>
      <w:lvlJc w:val="left"/>
      <w:pPr>
        <w:ind w:left="2340" w:hanging="360"/>
      </w:pPr>
      <w:rPr>
        <w:rFonts w:ascii="Open Sans" w:eastAsiaTheme="minorHAnsi" w:hAnsi="Open Sans" w:cstheme="minorBidi"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C11D00"/>
    <w:multiLevelType w:val="hybridMultilevel"/>
    <w:tmpl w:val="88CEEA4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AE86DFF8">
      <w:numFmt w:val="bullet"/>
      <w:lvlText w:val="-"/>
      <w:lvlJc w:val="left"/>
      <w:pPr>
        <w:ind w:left="2340" w:hanging="360"/>
      </w:pPr>
      <w:rPr>
        <w:rFonts w:ascii="Open Sans" w:eastAsiaTheme="minorHAnsi" w:hAnsi="Open Sans" w:cstheme="minorBidi"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6522DD6"/>
    <w:multiLevelType w:val="hybridMultilevel"/>
    <w:tmpl w:val="384E876C"/>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8">
    <w:nsid w:val="452E2BBF"/>
    <w:multiLevelType w:val="multilevel"/>
    <w:tmpl w:val="708E73B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4F88503C"/>
    <w:multiLevelType w:val="hybridMultilevel"/>
    <w:tmpl w:val="CE0E8DCA"/>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nsid w:val="5C4929B0"/>
    <w:multiLevelType w:val="hybridMultilevel"/>
    <w:tmpl w:val="38441C52"/>
    <w:lvl w:ilvl="0" w:tplc="04070001">
      <w:start w:val="1"/>
      <w:numFmt w:val="bullet"/>
      <w:lvlText w:val=""/>
      <w:lvlJc w:val="left"/>
      <w:pPr>
        <w:ind w:left="153" w:hanging="360"/>
      </w:pPr>
      <w:rPr>
        <w:rFonts w:ascii="Symbol" w:hAnsi="Symbol" w:hint="default"/>
      </w:rPr>
    </w:lvl>
    <w:lvl w:ilvl="1" w:tplc="04070003">
      <w:start w:val="1"/>
      <w:numFmt w:val="bullet"/>
      <w:lvlText w:val="o"/>
      <w:lvlJc w:val="left"/>
      <w:pPr>
        <w:ind w:left="873" w:hanging="360"/>
      </w:pPr>
      <w:rPr>
        <w:rFonts w:ascii="Courier New" w:hAnsi="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1">
    <w:nsid w:val="6393402E"/>
    <w:multiLevelType w:val="hybridMultilevel"/>
    <w:tmpl w:val="88CEEA4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AE86DFF8">
      <w:numFmt w:val="bullet"/>
      <w:lvlText w:val="-"/>
      <w:lvlJc w:val="left"/>
      <w:pPr>
        <w:ind w:left="2340" w:hanging="360"/>
      </w:pPr>
      <w:rPr>
        <w:rFonts w:ascii="Open Sans" w:eastAsiaTheme="minorHAnsi" w:hAnsi="Open Sans" w:cstheme="minorBidi"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1FB6B32"/>
    <w:multiLevelType w:val="hybridMultilevel"/>
    <w:tmpl w:val="88CEEA4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AE86DFF8">
      <w:numFmt w:val="bullet"/>
      <w:lvlText w:val="-"/>
      <w:lvlJc w:val="left"/>
      <w:pPr>
        <w:ind w:left="2340" w:hanging="360"/>
      </w:pPr>
      <w:rPr>
        <w:rFonts w:ascii="Open Sans" w:eastAsiaTheme="minorHAnsi" w:hAnsi="Open Sans" w:cstheme="minorBidi"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5341E04"/>
    <w:multiLevelType w:val="hybridMultilevel"/>
    <w:tmpl w:val="8CEEF26A"/>
    <w:lvl w:ilvl="0" w:tplc="AE86DFF8">
      <w:numFmt w:val="bullet"/>
      <w:lvlText w:val="-"/>
      <w:lvlJc w:val="left"/>
      <w:pPr>
        <w:ind w:left="720" w:hanging="360"/>
      </w:pPr>
      <w:rPr>
        <w:rFonts w:ascii="Open Sans" w:eastAsiaTheme="minorHAnsi" w:hAnsi="Open San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53F5152"/>
    <w:multiLevelType w:val="hybridMultilevel"/>
    <w:tmpl w:val="0C543114"/>
    <w:lvl w:ilvl="0" w:tplc="AE86DFF8">
      <w:numFmt w:val="bullet"/>
      <w:lvlText w:val="-"/>
      <w:lvlJc w:val="left"/>
      <w:pPr>
        <w:ind w:left="1440" w:hanging="360"/>
      </w:pPr>
      <w:rPr>
        <w:rFonts w:ascii="Open Sans" w:eastAsiaTheme="minorHAnsi" w:hAnsi="Open Sans" w:cstheme="minorBidi"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79D3779A"/>
    <w:multiLevelType w:val="hybridMultilevel"/>
    <w:tmpl w:val="38D805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B4611F8"/>
    <w:multiLevelType w:val="multilevel"/>
    <w:tmpl w:val="384E876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2"/>
  </w:num>
  <w:num w:numId="2">
    <w:abstractNumId w:val="4"/>
  </w:num>
  <w:num w:numId="3">
    <w:abstractNumId w:val="13"/>
  </w:num>
  <w:num w:numId="4">
    <w:abstractNumId w:val="3"/>
  </w:num>
  <w:num w:numId="5">
    <w:abstractNumId w:val="14"/>
  </w:num>
  <w:num w:numId="6">
    <w:abstractNumId w:val="15"/>
  </w:num>
  <w:num w:numId="7">
    <w:abstractNumId w:val="5"/>
  </w:num>
  <w:num w:numId="8">
    <w:abstractNumId w:val="12"/>
  </w:num>
  <w:num w:numId="9">
    <w:abstractNumId w:val="6"/>
  </w:num>
  <w:num w:numId="10">
    <w:abstractNumId w:val="11"/>
  </w:num>
  <w:num w:numId="11">
    <w:abstractNumId w:val="9"/>
  </w:num>
  <w:num w:numId="12">
    <w:abstractNumId w:val="7"/>
  </w:num>
  <w:num w:numId="13">
    <w:abstractNumId w:val="16"/>
  </w:num>
  <w:num w:numId="14">
    <w:abstractNumId w:val="1"/>
  </w:num>
  <w:num w:numId="15">
    <w:abstractNumId w:val="8"/>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defaultTabStop w:val="708"/>
  <w:hyphenationZone w:val="425"/>
  <w:drawingGridHorizontalSpacing w:val="110"/>
  <w:displayHorizontalDrawingGridEvery w:val="2"/>
  <w:characterSpacingControl w:val="doNotCompress"/>
  <w:hdrShapeDefaults>
    <o:shapedefaults v:ext="edit" spidmax="2053">
      <o:colormru v:ext="edit" colors="#832e10,#833309,#832f04,#6d2e2b,#833835,#832c1f,#832f18,#832c1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dgnword-docGUID" w:val="{7CB74CDD-59D2-4768-BA6D-0870D11FF45B}"/>
    <w:docVar w:name="dgnword-eventsink" w:val="73587088"/>
  </w:docVars>
  <w:rsids>
    <w:rsidRoot w:val="003377C9"/>
    <w:rsid w:val="00012713"/>
    <w:rsid w:val="000267BE"/>
    <w:rsid w:val="00034F9B"/>
    <w:rsid w:val="00040FD0"/>
    <w:rsid w:val="00067104"/>
    <w:rsid w:val="00091BEF"/>
    <w:rsid w:val="000D154D"/>
    <w:rsid w:val="000E130A"/>
    <w:rsid w:val="000E5BF9"/>
    <w:rsid w:val="000F568B"/>
    <w:rsid w:val="0011292E"/>
    <w:rsid w:val="001274DA"/>
    <w:rsid w:val="00140EDE"/>
    <w:rsid w:val="00155865"/>
    <w:rsid w:val="00164344"/>
    <w:rsid w:val="00170F97"/>
    <w:rsid w:val="00174FC6"/>
    <w:rsid w:val="00182980"/>
    <w:rsid w:val="00186FB4"/>
    <w:rsid w:val="00187522"/>
    <w:rsid w:val="00190F40"/>
    <w:rsid w:val="00192FBB"/>
    <w:rsid w:val="0019674D"/>
    <w:rsid w:val="001A21A9"/>
    <w:rsid w:val="001B1B5C"/>
    <w:rsid w:val="001B4D18"/>
    <w:rsid w:val="001E22FA"/>
    <w:rsid w:val="001E4C94"/>
    <w:rsid w:val="00205957"/>
    <w:rsid w:val="002129CE"/>
    <w:rsid w:val="002136B1"/>
    <w:rsid w:val="002277DD"/>
    <w:rsid w:val="00231D3F"/>
    <w:rsid w:val="00233FD0"/>
    <w:rsid w:val="002368C8"/>
    <w:rsid w:val="002473CC"/>
    <w:rsid w:val="00257F5B"/>
    <w:rsid w:val="00261C9D"/>
    <w:rsid w:val="00263674"/>
    <w:rsid w:val="00265E18"/>
    <w:rsid w:val="00274A54"/>
    <w:rsid w:val="00274D41"/>
    <w:rsid w:val="00282CEB"/>
    <w:rsid w:val="002A27BA"/>
    <w:rsid w:val="002B20D8"/>
    <w:rsid w:val="002C303A"/>
    <w:rsid w:val="002C60D2"/>
    <w:rsid w:val="00300F0C"/>
    <w:rsid w:val="00304099"/>
    <w:rsid w:val="00312476"/>
    <w:rsid w:val="00327929"/>
    <w:rsid w:val="00332403"/>
    <w:rsid w:val="00336802"/>
    <w:rsid w:val="0033718C"/>
    <w:rsid w:val="003377C9"/>
    <w:rsid w:val="00342A15"/>
    <w:rsid w:val="003520E0"/>
    <w:rsid w:val="00356E2C"/>
    <w:rsid w:val="0037548E"/>
    <w:rsid w:val="003754DA"/>
    <w:rsid w:val="003838DD"/>
    <w:rsid w:val="00384638"/>
    <w:rsid w:val="00393CDC"/>
    <w:rsid w:val="003A5EEA"/>
    <w:rsid w:val="003B597B"/>
    <w:rsid w:val="003C4AF1"/>
    <w:rsid w:val="003D7286"/>
    <w:rsid w:val="003F6EA6"/>
    <w:rsid w:val="003F7580"/>
    <w:rsid w:val="00403649"/>
    <w:rsid w:val="004050E5"/>
    <w:rsid w:val="00417BA0"/>
    <w:rsid w:val="00432D6A"/>
    <w:rsid w:val="004343FC"/>
    <w:rsid w:val="00467A8E"/>
    <w:rsid w:val="00467E3F"/>
    <w:rsid w:val="00472587"/>
    <w:rsid w:val="00495B49"/>
    <w:rsid w:val="004A59ED"/>
    <w:rsid w:val="004C18E5"/>
    <w:rsid w:val="004D4ABE"/>
    <w:rsid w:val="004D7C25"/>
    <w:rsid w:val="004E4C90"/>
    <w:rsid w:val="004F1B7D"/>
    <w:rsid w:val="005014FE"/>
    <w:rsid w:val="005142AD"/>
    <w:rsid w:val="005217DD"/>
    <w:rsid w:val="00531E79"/>
    <w:rsid w:val="005405F3"/>
    <w:rsid w:val="00541CAE"/>
    <w:rsid w:val="005458D7"/>
    <w:rsid w:val="0055049A"/>
    <w:rsid w:val="00553E67"/>
    <w:rsid w:val="00556C39"/>
    <w:rsid w:val="005626DF"/>
    <w:rsid w:val="00574165"/>
    <w:rsid w:val="00594CD3"/>
    <w:rsid w:val="005A21EC"/>
    <w:rsid w:val="005A36A3"/>
    <w:rsid w:val="006031D8"/>
    <w:rsid w:val="00635256"/>
    <w:rsid w:val="0064722A"/>
    <w:rsid w:val="00663475"/>
    <w:rsid w:val="00666ECF"/>
    <w:rsid w:val="00676D83"/>
    <w:rsid w:val="0068604B"/>
    <w:rsid w:val="00697332"/>
    <w:rsid w:val="006A0721"/>
    <w:rsid w:val="006A4B89"/>
    <w:rsid w:val="006A618B"/>
    <w:rsid w:val="006D341F"/>
    <w:rsid w:val="00705464"/>
    <w:rsid w:val="007153FB"/>
    <w:rsid w:val="00734B4E"/>
    <w:rsid w:val="007472A2"/>
    <w:rsid w:val="00777AF8"/>
    <w:rsid w:val="007E2251"/>
    <w:rsid w:val="007F5EC7"/>
    <w:rsid w:val="0082598F"/>
    <w:rsid w:val="008354F1"/>
    <w:rsid w:val="00837C3E"/>
    <w:rsid w:val="00845D32"/>
    <w:rsid w:val="00852B90"/>
    <w:rsid w:val="00866F4A"/>
    <w:rsid w:val="008706A5"/>
    <w:rsid w:val="00872086"/>
    <w:rsid w:val="00886082"/>
    <w:rsid w:val="008B3CCE"/>
    <w:rsid w:val="008C56E4"/>
    <w:rsid w:val="008C5D4A"/>
    <w:rsid w:val="008D3AC8"/>
    <w:rsid w:val="008D6500"/>
    <w:rsid w:val="008E2556"/>
    <w:rsid w:val="008F57D0"/>
    <w:rsid w:val="00902CBD"/>
    <w:rsid w:val="00911213"/>
    <w:rsid w:val="0091129F"/>
    <w:rsid w:val="00926AE6"/>
    <w:rsid w:val="00935428"/>
    <w:rsid w:val="00935A80"/>
    <w:rsid w:val="0094299E"/>
    <w:rsid w:val="00977D13"/>
    <w:rsid w:val="009865AE"/>
    <w:rsid w:val="009905AE"/>
    <w:rsid w:val="009A00F0"/>
    <w:rsid w:val="009E113E"/>
    <w:rsid w:val="009E5B04"/>
    <w:rsid w:val="009F74AE"/>
    <w:rsid w:val="00A02093"/>
    <w:rsid w:val="00A20405"/>
    <w:rsid w:val="00A87EBB"/>
    <w:rsid w:val="00A9508F"/>
    <w:rsid w:val="00AA28CB"/>
    <w:rsid w:val="00AD4FFE"/>
    <w:rsid w:val="00AE5B51"/>
    <w:rsid w:val="00B0796D"/>
    <w:rsid w:val="00B10DCA"/>
    <w:rsid w:val="00B305E5"/>
    <w:rsid w:val="00B4441D"/>
    <w:rsid w:val="00B7512B"/>
    <w:rsid w:val="00BA48F4"/>
    <w:rsid w:val="00BD4562"/>
    <w:rsid w:val="00BE1551"/>
    <w:rsid w:val="00BE63AC"/>
    <w:rsid w:val="00C16B39"/>
    <w:rsid w:val="00C21A62"/>
    <w:rsid w:val="00C357BC"/>
    <w:rsid w:val="00C477F5"/>
    <w:rsid w:val="00C6282E"/>
    <w:rsid w:val="00C92D00"/>
    <w:rsid w:val="00CA68C3"/>
    <w:rsid w:val="00CA6FA8"/>
    <w:rsid w:val="00CA756B"/>
    <w:rsid w:val="00CB491C"/>
    <w:rsid w:val="00CC3F0A"/>
    <w:rsid w:val="00CD3DD1"/>
    <w:rsid w:val="00CE3B84"/>
    <w:rsid w:val="00D0181F"/>
    <w:rsid w:val="00D14035"/>
    <w:rsid w:val="00D27132"/>
    <w:rsid w:val="00D36B7F"/>
    <w:rsid w:val="00D47F42"/>
    <w:rsid w:val="00D71C9D"/>
    <w:rsid w:val="00D77C19"/>
    <w:rsid w:val="00DD10EE"/>
    <w:rsid w:val="00DD1B1A"/>
    <w:rsid w:val="00DE6874"/>
    <w:rsid w:val="00DF1BB5"/>
    <w:rsid w:val="00DF7F35"/>
    <w:rsid w:val="00E04814"/>
    <w:rsid w:val="00E06570"/>
    <w:rsid w:val="00E731CA"/>
    <w:rsid w:val="00E73A67"/>
    <w:rsid w:val="00E81950"/>
    <w:rsid w:val="00E92BA3"/>
    <w:rsid w:val="00EC44A0"/>
    <w:rsid w:val="00EC7768"/>
    <w:rsid w:val="00EE47A9"/>
    <w:rsid w:val="00EF4F89"/>
    <w:rsid w:val="00F2376B"/>
    <w:rsid w:val="00F42661"/>
    <w:rsid w:val="00F6166D"/>
    <w:rsid w:val="00F81E5F"/>
    <w:rsid w:val="00F85D59"/>
    <w:rsid w:val="00F92970"/>
    <w:rsid w:val="00FC0AE9"/>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colormru v:ext="edit" colors="#832e10,#833309,#832f04,#6d2e2b,#833835,#832c1f,#832f18,#832c18"/>
    </o:shapedefaults>
    <o:shapelayout v:ext="edit">
      <o:idmap v:ext="edit" data="1"/>
    </o:shapelayout>
  </w:shapeDefaults>
  <w:decimalSymbol w:val=","/>
  <w:listSeparator w:val=";"/>
  <w14:docId w14:val="7949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1C9D"/>
    <w:rPr>
      <w:rFonts w:ascii="Open Sans" w:hAnsi="Open Sans"/>
    </w:rPr>
  </w:style>
  <w:style w:type="paragraph" w:styleId="berschrift1">
    <w:name w:val="heading 1"/>
    <w:basedOn w:val="Standard"/>
    <w:next w:val="Standard"/>
    <w:link w:val="berschrift1Zeichen"/>
    <w:uiPriority w:val="9"/>
    <w:qFormat/>
    <w:rsid w:val="00911213"/>
    <w:pPr>
      <w:keepNext/>
      <w:keepLines/>
      <w:pBdr>
        <w:bottom w:val="single" w:sz="4" w:space="1" w:color="auto"/>
      </w:pBd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eichen"/>
    <w:uiPriority w:val="9"/>
    <w:unhideWhenUsed/>
    <w:qFormat/>
    <w:rsid w:val="00852B90"/>
    <w:pPr>
      <w:keepNext/>
      <w:keepLines/>
      <w:spacing w:before="200" w:after="0"/>
      <w:outlineLvl w:val="1"/>
    </w:pPr>
    <w:rPr>
      <w:rFonts w:eastAsiaTheme="majorEastAsia" w:cstheme="majorBidi"/>
      <w:bCs/>
      <w:sz w:val="26"/>
      <w:szCs w:val="26"/>
      <w:u w:val="single"/>
    </w:rPr>
  </w:style>
  <w:style w:type="paragraph" w:styleId="berschrift3">
    <w:name w:val="heading 3"/>
    <w:basedOn w:val="Standard"/>
    <w:next w:val="Standard"/>
    <w:link w:val="berschrift3Zeichen"/>
    <w:uiPriority w:val="9"/>
    <w:unhideWhenUsed/>
    <w:qFormat/>
    <w:rsid w:val="00D71C9D"/>
    <w:pPr>
      <w:keepNext/>
      <w:keepLines/>
      <w:spacing w:before="200" w:after="0"/>
      <w:outlineLvl w:val="2"/>
    </w:pPr>
    <w:rPr>
      <w:rFonts w:asciiTheme="majorHAnsi" w:eastAsiaTheme="majorEastAsia" w:hAnsiTheme="majorHAnsi" w:cstheme="majorBidi"/>
      <w:bC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911213"/>
    <w:rPr>
      <w:rFonts w:ascii="Open Sans" w:eastAsiaTheme="majorEastAsia" w:hAnsi="Open Sans" w:cstheme="majorBidi"/>
      <w:b/>
      <w:bCs/>
      <w:sz w:val="28"/>
      <w:szCs w:val="28"/>
    </w:rPr>
  </w:style>
  <w:style w:type="character" w:customStyle="1" w:styleId="berschrift2Zeichen">
    <w:name w:val="Überschrift 2 Zeichen"/>
    <w:basedOn w:val="Absatzstandardschriftart"/>
    <w:link w:val="berschrift2"/>
    <w:uiPriority w:val="9"/>
    <w:rsid w:val="00852B90"/>
    <w:rPr>
      <w:rFonts w:ascii="Open Sans" w:eastAsiaTheme="majorEastAsia" w:hAnsi="Open Sans" w:cstheme="majorBidi"/>
      <w:bCs/>
      <w:sz w:val="26"/>
      <w:szCs w:val="26"/>
      <w:u w:val="single"/>
    </w:rPr>
  </w:style>
  <w:style w:type="character" w:customStyle="1" w:styleId="berschrift3Zeichen">
    <w:name w:val="Überschrift 3 Zeichen"/>
    <w:basedOn w:val="Absatzstandardschriftart"/>
    <w:link w:val="berschrift3"/>
    <w:uiPriority w:val="9"/>
    <w:rsid w:val="00D71C9D"/>
    <w:rPr>
      <w:rFonts w:asciiTheme="majorHAnsi" w:eastAsiaTheme="majorEastAsia" w:hAnsiTheme="majorHAnsi" w:cstheme="majorBidi"/>
      <w:bCs/>
      <w:i/>
    </w:rPr>
  </w:style>
  <w:style w:type="paragraph" w:styleId="Listenabsatz">
    <w:name w:val="List Paragraph"/>
    <w:basedOn w:val="Standard"/>
    <w:uiPriority w:val="34"/>
    <w:qFormat/>
    <w:rsid w:val="00556C39"/>
    <w:pPr>
      <w:ind w:left="720"/>
      <w:contextualSpacing/>
    </w:pPr>
  </w:style>
  <w:style w:type="paragraph" w:styleId="KeinLeerraum">
    <w:name w:val="No Spacing"/>
    <w:link w:val="KeinLeerraumZeichen"/>
    <w:uiPriority w:val="1"/>
    <w:qFormat/>
    <w:rsid w:val="00D71C9D"/>
    <w:pPr>
      <w:spacing w:after="0" w:line="240" w:lineRule="auto"/>
    </w:pPr>
    <w:rPr>
      <w:rFonts w:ascii="Open Sans" w:eastAsiaTheme="minorEastAsia" w:hAnsi="Open Sans"/>
    </w:rPr>
  </w:style>
  <w:style w:type="character" w:customStyle="1" w:styleId="KeinLeerraumZeichen">
    <w:name w:val="Kein Leerraum Zeichen"/>
    <w:basedOn w:val="Absatzstandardschriftart"/>
    <w:link w:val="KeinLeerraum"/>
    <w:uiPriority w:val="1"/>
    <w:rsid w:val="00D71C9D"/>
    <w:rPr>
      <w:rFonts w:ascii="Open Sans" w:eastAsiaTheme="minorEastAsia" w:hAnsi="Open Sans"/>
    </w:rPr>
  </w:style>
  <w:style w:type="paragraph" w:styleId="Sprechblasentext">
    <w:name w:val="Balloon Text"/>
    <w:basedOn w:val="Standard"/>
    <w:link w:val="SprechblasentextZeichen"/>
    <w:uiPriority w:val="99"/>
    <w:semiHidden/>
    <w:unhideWhenUsed/>
    <w:rsid w:val="00977D13"/>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77D13"/>
    <w:rPr>
      <w:rFonts w:ascii="Tahoma" w:hAnsi="Tahoma" w:cs="Tahoma"/>
      <w:sz w:val="16"/>
      <w:szCs w:val="16"/>
    </w:rPr>
  </w:style>
  <w:style w:type="paragraph" w:styleId="Inhaltsverzeichnisberschrift">
    <w:name w:val="TOC Heading"/>
    <w:basedOn w:val="berschrift1"/>
    <w:next w:val="Standard"/>
    <w:uiPriority w:val="39"/>
    <w:unhideWhenUsed/>
    <w:qFormat/>
    <w:rsid w:val="00D71C9D"/>
    <w:pPr>
      <w:outlineLvl w:val="9"/>
    </w:pPr>
  </w:style>
  <w:style w:type="paragraph" w:styleId="Verzeichnis1">
    <w:name w:val="toc 1"/>
    <w:basedOn w:val="Standard"/>
    <w:next w:val="Standard"/>
    <w:autoRedefine/>
    <w:uiPriority w:val="39"/>
    <w:unhideWhenUsed/>
    <w:rsid w:val="000267BE"/>
    <w:pPr>
      <w:tabs>
        <w:tab w:val="right" w:leader="dot" w:pos="9062"/>
      </w:tabs>
      <w:spacing w:after="100" w:line="600" w:lineRule="auto"/>
    </w:pPr>
  </w:style>
  <w:style w:type="paragraph" w:styleId="Verzeichnis2">
    <w:name w:val="toc 2"/>
    <w:basedOn w:val="Standard"/>
    <w:next w:val="Standard"/>
    <w:autoRedefine/>
    <w:uiPriority w:val="39"/>
    <w:unhideWhenUsed/>
    <w:rsid w:val="00866F4A"/>
    <w:pPr>
      <w:tabs>
        <w:tab w:val="right" w:leader="dot" w:pos="9062"/>
      </w:tabs>
      <w:spacing w:after="100" w:line="720" w:lineRule="auto"/>
      <w:ind w:left="220"/>
    </w:pPr>
  </w:style>
  <w:style w:type="paragraph" w:styleId="Verzeichnis3">
    <w:name w:val="toc 3"/>
    <w:basedOn w:val="Standard"/>
    <w:next w:val="Standard"/>
    <w:autoRedefine/>
    <w:uiPriority w:val="39"/>
    <w:unhideWhenUsed/>
    <w:rsid w:val="00D71C9D"/>
    <w:pPr>
      <w:spacing w:after="100"/>
      <w:ind w:left="440"/>
    </w:pPr>
  </w:style>
  <w:style w:type="character" w:styleId="Link">
    <w:name w:val="Hyperlink"/>
    <w:basedOn w:val="Absatzstandardschriftart"/>
    <w:uiPriority w:val="99"/>
    <w:unhideWhenUsed/>
    <w:rsid w:val="00D71C9D"/>
    <w:rPr>
      <w:color w:val="0000FF" w:themeColor="hyperlink"/>
      <w:u w:val="single"/>
    </w:rPr>
  </w:style>
  <w:style w:type="paragraph" w:styleId="Kopfzeile">
    <w:name w:val="header"/>
    <w:basedOn w:val="Standard"/>
    <w:link w:val="KopfzeileZeichen"/>
    <w:uiPriority w:val="99"/>
    <w:unhideWhenUsed/>
    <w:rsid w:val="00D71C9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71C9D"/>
  </w:style>
  <w:style w:type="paragraph" w:styleId="Fuzeile">
    <w:name w:val="footer"/>
    <w:basedOn w:val="Standard"/>
    <w:link w:val="FuzeileZeichen"/>
    <w:uiPriority w:val="99"/>
    <w:unhideWhenUsed/>
    <w:rsid w:val="00D71C9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71C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48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things.com/de/bloodpressuremonitor"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808A4-0524-3944-B172-88465287B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3652</Words>
  <Characters>23013</Characters>
  <Application>Microsoft Macintosh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Vulkan@Net</vt:lpstr>
    </vt:vector>
  </TitlesOfParts>
  <Company/>
  <LinksUpToDate>false</LinksUpToDate>
  <CharactersWithSpaces>26612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Vulkan@Net</dc:title>
  <dc:creator>ain</dc:creator>
  <cp:lastModifiedBy>Siegbert Dr. Stracke</cp:lastModifiedBy>
  <cp:revision>62</cp:revision>
  <dcterms:created xsi:type="dcterms:W3CDTF">2014-02-25T14:26:00Z</dcterms:created>
  <dcterms:modified xsi:type="dcterms:W3CDTF">2014-03-16T15:11:00Z</dcterms:modified>
</cp:coreProperties>
</file>