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MetCS555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1</w:t>
      </w:r>
    </w:p>
    <w:p>
      <w:r>
        <w:drawing>
          <wp:inline distT="0" distB="0" distL="114300" distR="114300">
            <wp:extent cx="4996815" cy="58864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84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Question 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1125" cy="17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86000" cy="3656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r>
        <w:drawing>
          <wp:inline distT="0" distB="0" distL="114300" distR="114300">
            <wp:extent cx="186690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142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Q2/Median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Standard deviation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2.733998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single number summary of the center of the distribution is 5 because this is the median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The best single number summary of the spread of the distribution is </w:t>
      </w:r>
      <w:r>
        <w:rPr>
          <w:rFonts w:hint="eastAsia"/>
          <w:vertAlign w:val="baseline"/>
          <w:lang w:val="en-US" w:eastAsia="zh-CN"/>
        </w:rPr>
        <w:t>2.733998</w:t>
      </w:r>
      <w:r>
        <w:rPr>
          <w:rFonts w:hint="eastAsia"/>
          <w:lang w:val="en-US" w:eastAsia="zh-CN"/>
        </w:rPr>
        <w:t xml:space="preserve"> because this is the </w:t>
      </w:r>
      <w:r>
        <w:rPr>
          <w:rFonts w:hint="eastAsia"/>
          <w:vertAlign w:val="baseline"/>
          <w:lang w:val="en-US" w:eastAsia="zh-CN"/>
        </w:rPr>
        <w:t>Standard deviation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Question 4</w:t>
      </w:r>
    </w:p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72405" cy="77152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(a)</w:t>
      </w:r>
    </w:p>
    <w:p>
      <w:r>
        <w:drawing>
          <wp:inline distT="0" distB="0" distL="114300" distR="114300">
            <wp:extent cx="5268595" cy="167640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0340"/>
            <wp:effectExtent l="0" t="0" r="444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BE95FB8"/>
    <w:rsid w:val="6BE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2023-02-01T00:35:00Z</dcterms:created>
  <dc:creator>キラ·ヤマト</dc:creator>
  <cp:lastModifiedBy>キラ·ヤマト</cp:lastModifiedBy>
  <dcterms:modified xsi:type="dcterms:W3CDTF">2023-02-01T00:58:43Z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404036FF5D224127A4703C70027E3EF8</vt:lpwstr>
  </property>
</Properties>
</file>