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media/image1.svg" ContentType="image/svg+xml"/>
  <Override PartName="/word/media/image2.svg" ContentType="image/svg+xml"/>
  <Override PartName="/word/media/image3.svg" ContentType="image/sv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Arial" w:hAnsi="Arial" w:cs="Arial"/>
          <w:b/>
          <w:bCs/>
          <w:color w:val="5B9BD5" w:themeColor="accent1"/>
          <w:sz w:val="32"/>
          <w:szCs w:val="32"/>
          <w:lang w:val="vi-VN"/>
          <w14:textFill>
            <w14:solidFill>
              <w14:schemeClr w14:val="accent1"/>
            </w14:solidFill>
          </w14:textFill>
        </w:rPr>
      </w:pPr>
      <w:r>
        <w:rPr>
          <w:rFonts w:hint="default" w:ascii="Arial" w:hAnsi="Arial"/>
          <w:b/>
          <w:bCs/>
          <w:color w:val="5B9BD5" w:themeColor="accent1"/>
          <w:sz w:val="32"/>
          <w:szCs w:val="32"/>
          <w:lang w:val="vi-VN"/>
          <w14:textFill>
            <w14:solidFill>
              <w14:schemeClr w14:val="accent1"/>
            </w14:solidFill>
          </w14:textFill>
        </w:rPr>
        <w:t>Narvatri</w:t>
      </w:r>
      <w:r>
        <w:rPr>
          <w:rFonts w:ascii="Arial" w:hAnsi="Arial" w:cs="Arial"/>
          <w:b/>
          <w:bCs/>
          <w:color w:val="5B9BD5" w:themeColor="accent1"/>
          <w:sz w:val="32"/>
          <w:szCs w:val="32"/>
          <w:lang w:val="vi-VN"/>
          <w14:textFill>
            <w14:solidFill>
              <w14:schemeClr w14:val="accent1"/>
            </w14:solidFill>
          </w14:textFill>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124460</wp:posOffset>
                </wp:positionV>
                <wp:extent cx="2003425" cy="0"/>
                <wp:effectExtent l="0" t="0" r="0" b="0"/>
                <wp:wrapNone/>
                <wp:docPr id="1509748422" name="Straight Connector 10"/>
                <wp:cNvGraphicFramePr/>
                <a:graphic xmlns:a="http://schemas.openxmlformats.org/drawingml/2006/main">
                  <a:graphicData uri="http://schemas.microsoft.com/office/word/2010/wordprocessingShape">
                    <wps:wsp>
                      <wps:cNvCnPr/>
                      <wps:spPr>
                        <a:xfrm>
                          <a:off x="0" y="0"/>
                          <a:ext cx="200358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 o:spid="_x0000_s1026" o:spt="20" style="position:absolute;left:0pt;margin-top:9.8pt;height:0pt;width:157.75pt;mso-position-horizontal:right;mso-position-horizontal-relative:margin;z-index:251660288;mso-width-relative:page;mso-height-relative:page;" filled="f" stroked="t" coordsize="21600,21600" o:gfxdata="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lt8vFtQAAAAGAQAADwAA&#10;AAAAAAABACAAAAAiAAAAZHJzL2Rvd25yZXYueG1sUEsBAhQAFAAAAAgAh07iQJWv6gfhAQAAvgMA&#10;AA4AAAAAAAAAAQAgAAAAIwEAAGRycy9lMm9Eb2MueG1sUEsFBgAAAAAGAAYAWQEAAHYFAAAAAA==&#10;">
                <v:fill on="f" focussize="0,0"/>
                <v:stroke weight="0.5pt" color="#5B9BD5 [3204]" miterlimit="8" joinstyle="miter"/>
                <v:imagedata o:title=""/>
                <o:lock v:ext="edit" aspectratio="f"/>
              </v:line>
            </w:pict>
          </mc:Fallback>
        </mc:AlternateContent>
      </w:r>
      <w:r>
        <w:rPr>
          <w:rFonts w:ascii="Arial" w:hAnsi="Arial" w:cs="Arial"/>
          <w:b/>
          <w:bCs/>
          <w:color w:val="5B9BD5" w:themeColor="accent1"/>
          <w:sz w:val="32"/>
          <w:szCs w:val="32"/>
          <w:lang w:val="vi-VN"/>
          <w14:textFill>
            <w14:solidFill>
              <w14:schemeClr w14:val="accent1"/>
            </w14:solidFill>
          </w14:textFill>
        </w:rPr>
        <mc:AlternateContent>
          <mc:Choice Requires="wps">
            <w:drawing>
              <wp:anchor distT="0" distB="0" distL="114300" distR="114300" simplePos="0" relativeHeight="251661312" behindDoc="0" locked="0" layoutInCell="1" allowOverlap="1">
                <wp:simplePos x="0" y="0"/>
                <wp:positionH relativeFrom="margin">
                  <wp:align>left</wp:align>
                </wp:positionH>
                <wp:positionV relativeFrom="page">
                  <wp:posOffset>1337310</wp:posOffset>
                </wp:positionV>
                <wp:extent cx="1999615" cy="0"/>
                <wp:effectExtent l="0" t="0" r="0" b="0"/>
                <wp:wrapNone/>
                <wp:docPr id="369576210" name="Straight Connector 10"/>
                <wp:cNvGraphicFramePr/>
                <a:graphic xmlns:a="http://schemas.openxmlformats.org/drawingml/2006/main">
                  <a:graphicData uri="http://schemas.microsoft.com/office/word/2010/wordprocessingShape">
                    <wps:wsp>
                      <wps:cNvCnPr/>
                      <wps:spPr>
                        <a:xfrm>
                          <a:off x="0" y="0"/>
                          <a:ext cx="199939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 o:spid="_x0000_s1026" o:spt="20" style="position:absolute;left:0pt;margin-top:105.3pt;height:0pt;width:157.45pt;mso-position-horizontal:left;mso-position-horizontal-relative:margin;mso-position-vertical-relative:page;z-index:251661312;mso-width-relative:page;mso-height-relative:page;" filled="f" stroked="t" coordsize="21600,21600" o:gfxdata="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CmeMDW1gAAAAgBAAAP&#10;AAAAAAAAAAEAIAAAACIAAABkcnMvZG93bnJldi54bWxQSwECFAAUAAAACACHTuJAqenDGOEBAAC9&#10;AwAADgAAAAAAAAABACAAAAAlAQAAZHJzL2Uyb0RvYy54bWxQSwUGAAAAAAYABgBZAQAAeAUAAAAA&#10;">
                <v:fill on="f" focussize="0,0"/>
                <v:stroke weight="0.5pt" color="#5B9BD5 [3204]" miterlimit="8" joinstyle="miter"/>
                <v:imagedata o:title=""/>
                <o:lock v:ext="edit" aspectratio="f"/>
              </v:line>
            </w:pict>
          </mc:Fallback>
        </mc:AlternateContent>
      </w:r>
    </w:p>
    <w:p>
      <w:pPr>
        <w:keepNext w:val="0"/>
        <w:keepLines w:val="0"/>
        <w:widowControl/>
        <w:suppressLineNumbers w:val="0"/>
        <w:pBdr>
          <w:top w:val="none" w:color="auto" w:sz="0" w:space="0"/>
        </w:pBdr>
        <w:shd w:val="clear" w:fill="FFFFFF"/>
        <w:ind w:left="0" w:firstLine="0"/>
        <w:jc w:val="left"/>
        <w:rPr>
          <w:rFonts w:hint="default" w:ascii="Times New Roman" w:hAnsi="Times New Roman" w:eastAsia="Segoe UI" w:cs="Times New Roman"/>
          <w:i w:val="0"/>
          <w:iCs w:val="0"/>
          <w:caps w:val="0"/>
          <w:color w:val="081C36"/>
          <w:spacing w:val="0"/>
          <w:kern w:val="0"/>
          <w:sz w:val="24"/>
          <w:szCs w:val="24"/>
          <w:shd w:val="clear" w:fill="FFFFFF"/>
          <w:lang w:val="en-US" w:eastAsia="zh-CN" w:bidi="ar"/>
        </w:rPr>
      </w:pPr>
      <w:r>
        <w:rPr>
          <w:rFonts w:hint="default" w:ascii="Times New Roman" w:hAnsi="Times New Roman" w:eastAsia="Segoe UI" w:cs="Times New Roman"/>
          <w:i w:val="0"/>
          <w:iCs w:val="0"/>
          <w:caps w:val="0"/>
          <w:color w:val="081C36"/>
          <w:spacing w:val="0"/>
          <w:kern w:val="0"/>
          <w:sz w:val="24"/>
          <w:szCs w:val="24"/>
          <w:shd w:val="clear" w:fill="FFFFFF"/>
          <w:lang w:val="en-US" w:eastAsia="zh-CN" w:bidi="ar"/>
        </w:rPr>
        <w:t xml:space="preserve">Navratri, in Hinduism, major festival held in honour of the divine feminine. Navratri occurs over 9 days during the month of Ashvin, or Ashvina . It often ends with the Dussehra celebration on the 10th day. In some parts of India, Dussehra is considered a focal point of the festival, making </w:t>
      </w:r>
    </w:p>
    <w:p>
      <w:pPr>
        <w:keepNext w:val="0"/>
        <w:keepLines w:val="0"/>
        <w:widowControl/>
        <w:suppressLineNumbers w:val="0"/>
        <w:pBdr>
          <w:top w:val="none" w:color="auto" w:sz="0" w:space="0"/>
        </w:pBdr>
        <w:shd w:val="clear" w:fill="FFFFFF"/>
        <w:ind w:left="0" w:firstLine="0"/>
        <w:jc w:val="left"/>
        <w:rPr>
          <w:rFonts w:hint="default" w:ascii="Times New Roman" w:hAnsi="Times New Roman" w:eastAsia="Segoe UI" w:cs="Times New Roman"/>
          <w:i w:val="0"/>
          <w:iCs w:val="0"/>
          <w:caps w:val="0"/>
          <w:color w:val="081C36"/>
          <w:spacing w:val="0"/>
          <w:kern w:val="0"/>
          <w:sz w:val="24"/>
          <w:szCs w:val="24"/>
          <w:shd w:val="clear" w:fill="FFFFFF"/>
          <w:lang w:val="en-US" w:eastAsia="zh-CN" w:bidi="ar"/>
        </w:rPr>
      </w:pPr>
      <w:r>
        <w:rPr>
          <w:rFonts w:hint="default" w:ascii="Times New Roman" w:hAnsi="Times New Roman" w:cs="Times New Roman"/>
          <w:sz w:val="24"/>
          <w:szCs w:val="24"/>
          <w:lang w:val="en-US"/>
        </w:rPr>
        <w:drawing>
          <wp:anchor distT="0" distB="0" distL="114300" distR="114300" simplePos="0" relativeHeight="251662336" behindDoc="0" locked="0" layoutInCell="1" allowOverlap="1">
            <wp:simplePos x="0" y="0"/>
            <wp:positionH relativeFrom="column">
              <wp:posOffset>0</wp:posOffset>
            </wp:positionH>
            <wp:positionV relativeFrom="paragraph">
              <wp:posOffset>749935</wp:posOffset>
            </wp:positionV>
            <wp:extent cx="5936615" cy="3961765"/>
            <wp:effectExtent l="0" t="0" r="6985" b="635"/>
            <wp:wrapTopAndBottom/>
            <wp:docPr id="1" name="Picture 1" descr="Navrat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Navratri"/>
                    <pic:cNvPicPr>
                      <a:picLocks noChangeAspect="1"/>
                    </pic:cNvPicPr>
                  </pic:nvPicPr>
                  <pic:blipFill>
                    <a:blip r:embed="rId12"/>
                    <a:stretch>
                      <a:fillRect/>
                    </a:stretch>
                  </pic:blipFill>
                  <pic:spPr>
                    <a:xfrm>
                      <a:off x="0" y="0"/>
                      <a:ext cx="5936615" cy="3961765"/>
                    </a:xfrm>
                    <a:prstGeom prst="rect">
                      <a:avLst/>
                    </a:prstGeom>
                  </pic:spPr>
                </pic:pic>
              </a:graphicData>
            </a:graphic>
          </wp:anchor>
        </w:drawing>
      </w:r>
      <w:r>
        <w:rPr>
          <w:rFonts w:hint="default" w:ascii="Times New Roman" w:hAnsi="Times New Roman" w:eastAsia="Segoe UI" w:cs="Times New Roman"/>
          <w:i w:val="0"/>
          <w:iCs w:val="0"/>
          <w:caps w:val="0"/>
          <w:color w:val="081C36"/>
          <w:spacing w:val="0"/>
          <w:kern w:val="0"/>
          <w:sz w:val="24"/>
          <w:szCs w:val="24"/>
          <w:shd w:val="clear" w:fill="FFFFFF"/>
          <w:lang w:val="en-US" w:eastAsia="zh-CN" w:bidi="ar"/>
        </w:rPr>
        <w:t xml:space="preserve">it effectively span 10 days instead of 9. For many people it is a time of religious reflection and fasting, while for others it is a time for dancing and feasting. Among fasting customs are observing a strict vegetarian diet and abstaining from alcohol and certain spices. Dances performed include garba, especially in Gujarat. Typically, the festival’s nine nights are dedicated </w:t>
      </w:r>
    </w:p>
    <w:p>
      <w:pPr>
        <w:keepNext w:val="0"/>
        <w:keepLines w:val="0"/>
        <w:widowControl/>
        <w:suppressLineNumbers w:val="0"/>
        <w:pBdr>
          <w:top w:val="none" w:color="auto" w:sz="0" w:space="0"/>
        </w:pBdr>
        <w:shd w:val="clear" w:fill="FFFFFF"/>
        <w:ind w:left="0" w:firstLine="0"/>
        <w:jc w:val="left"/>
        <w:rPr>
          <w:rFonts w:hint="default" w:ascii="Times New Roman" w:hAnsi="Times New Roman" w:eastAsia="Segoe UI" w:cs="Times New Roman"/>
          <w:i w:val="0"/>
          <w:iCs w:val="0"/>
          <w:caps w:val="0"/>
          <w:color w:val="081C36"/>
          <w:spacing w:val="0"/>
          <w:kern w:val="0"/>
          <w:sz w:val="24"/>
          <w:szCs w:val="24"/>
          <w:shd w:val="clear" w:fill="FFFFFF"/>
          <w:lang w:val="en-US" w:eastAsia="zh-CN" w:bidi="ar"/>
        </w:rPr>
      </w:pPr>
    </w:p>
    <w:p>
      <w:pPr>
        <w:keepNext w:val="0"/>
        <w:keepLines w:val="0"/>
        <w:widowControl/>
        <w:suppressLineNumbers w:val="0"/>
        <w:pBdr>
          <w:top w:val="none" w:color="auto" w:sz="0" w:space="0"/>
        </w:pBdr>
        <w:shd w:val="clear" w:fill="FFFFFF"/>
        <w:ind w:left="0" w:firstLine="0"/>
        <w:jc w:val="left"/>
        <w:rPr>
          <w:rFonts w:hint="default" w:ascii="Times New Roman" w:hAnsi="Times New Roman" w:eastAsia="Segoe UI" w:cs="Times New Roman"/>
          <w:i w:val="0"/>
          <w:iCs w:val="0"/>
          <w:caps w:val="0"/>
          <w:color w:val="081C36"/>
          <w:spacing w:val="0"/>
          <w:sz w:val="24"/>
          <w:szCs w:val="24"/>
        </w:rPr>
      </w:pPr>
      <w:bookmarkStart w:id="0" w:name="_GoBack"/>
      <w:bookmarkEnd w:id="0"/>
      <w:r>
        <w:rPr>
          <w:rFonts w:hint="default" w:ascii="Times New Roman" w:hAnsi="Times New Roman" w:eastAsia="Segoe UI" w:cs="Times New Roman"/>
          <w:i w:val="0"/>
          <w:iCs w:val="0"/>
          <w:caps w:val="0"/>
          <w:color w:val="081C36"/>
          <w:spacing w:val="0"/>
          <w:kern w:val="0"/>
          <w:sz w:val="24"/>
          <w:szCs w:val="24"/>
          <w:shd w:val="clear" w:fill="FFFFFF"/>
          <w:lang w:val="en-US" w:eastAsia="zh-CN" w:bidi="ar"/>
        </w:rPr>
        <w:t>to different aspects of the divine feminine principle, or shakti. Special images of Durga commemorating her victory over the buffalo-headed demon Mahishasura are worshipped daily, and on the 10th day they are taken in jubilant processions to nearby rivers or reservoirs for immersion in water. In addition to family observances, the puja, or ritual, days are also celebrated with public concerts, recitations, plays, and fairs.</w:t>
      </w:r>
    </w:p>
    <w:p>
      <w:pPr>
        <w:keepNext w:val="0"/>
        <w:keepLines w:val="0"/>
        <w:widowControl/>
        <w:suppressLineNumbers w:val="0"/>
        <w:shd w:val="clear" w:fill="FFFFFF"/>
        <w:ind w:left="0" w:firstLine="0"/>
        <w:jc w:val="left"/>
        <w:rPr>
          <w:rFonts w:hint="default" w:ascii="Times New Roman" w:hAnsi="Times New Roman" w:eastAsia="Segoe UI" w:cs="Times New Roman"/>
          <w:i w:val="0"/>
          <w:iCs w:val="0"/>
          <w:caps w:val="0"/>
          <w:color w:val="081C36"/>
          <w:spacing w:val="0"/>
          <w:sz w:val="24"/>
          <w:szCs w:val="24"/>
        </w:rPr>
      </w:pPr>
      <w:r>
        <w:rPr>
          <w:rFonts w:hint="default" w:ascii="Times New Roman" w:hAnsi="Times New Roman" w:eastAsia="Segoe UI" w:cs="Times New Roman"/>
          <w:i w:val="0"/>
          <w:iCs w:val="0"/>
          <w:caps w:val="0"/>
          <w:color w:val="081C36"/>
          <w:spacing w:val="0"/>
          <w:kern w:val="0"/>
          <w:sz w:val="24"/>
          <w:szCs w:val="24"/>
          <w:shd w:val="clear" w:fill="FFFFFF"/>
          <w:lang w:val="en-US" w:eastAsia="zh-CN" w:bidi="ar"/>
        </w:rPr>
        <w:t>In some regions, Dussehra is collected into Navratri, and the entire 10-day celebration is known by that name.</w:t>
      </w:r>
    </w:p>
    <w:p>
      <w:pPr>
        <w:rPr>
          <w:rFonts w:hint="default" w:ascii="Times New Roman" w:hAnsi="Times New Roman" w:cs="Times New Roman"/>
          <w:sz w:val="24"/>
          <w:szCs w:val="24"/>
          <w:lang w:val="en-US"/>
        </w:rPr>
      </w:pPr>
    </w:p>
    <w:sectPr>
      <w:headerReference r:id="rId7" w:type="first"/>
      <w:footerReference r:id="rId10" w:type="first"/>
      <w:headerReference r:id="rId5" w:type="default"/>
      <w:footerReference r:id="rId8" w:type="default"/>
      <w:headerReference r:id="rId6" w:type="even"/>
      <w:footerReference r:id="rId9" w:type="even"/>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A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A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sans-serif">
    <w:altName w:val="UTM Scriptina KT"/>
    <w:panose1 w:val="00000000000000000000"/>
    <w:charset w:val="00"/>
    <w:family w:val="auto"/>
    <w:pitch w:val="default"/>
    <w:sig w:usb0="00000000" w:usb1="00000000" w:usb2="00000000" w:usb3="00000000" w:csb0="00000000" w:csb1="00000000"/>
  </w:font>
  <w:font w:name="UTM Scriptina KT">
    <w:panose1 w:val="02000500000000000000"/>
    <w:charset w:val="00"/>
    <w:family w:val="auto"/>
    <w:pitch w:val="default"/>
    <w:sig w:usb0="800000A7" w:usb1="5000004A" w:usb2="00000000" w:usb3="00000000" w:csb0="20000111" w:csb1="41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top w:val="single" w:color="5B9BD5" w:themeColor="accent1" w:sz="6" w:space="10"/>
      </w:pBdr>
      <w:tabs>
        <w:tab w:val="clear" w:pos="4680"/>
        <w:tab w:val="clear" w:pos="9360"/>
      </w:tabs>
      <w:spacing w:before="240"/>
      <w:jc w:val="center"/>
      <w:rPr>
        <w:color w:val="5B9BD5" w:themeColor="accent1"/>
        <w14:textFill>
          <w14:solidFill>
            <w14:schemeClr w14:val="accent1"/>
          </w14:solidFill>
        </w14:textFill>
      </w:rPr>
    </w:pPr>
    <w:r>
      <w:rPr>
        <w:color w:val="5B9BD5" w:themeColor="accent1"/>
        <w14:textFill>
          <w14:solidFill>
            <w14:schemeClr w14:val="accent1"/>
          </w14:solidFill>
        </w14:textFill>
      </w:rPr>
      <w:drawing>
        <wp:inline distT="0" distB="0" distL="0" distR="0">
          <wp:extent cx="438785" cy="276860"/>
          <wp:effectExtent l="0" t="0" r="5715" b="2540"/>
          <wp:docPr id="14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46"/>
                  <pic:cNvPicPr>
                    <a:picLocks noChangeAspect="1"/>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pPr>
      <w:pStyle w:val="4"/>
      <w:rPr>
        <w:b/>
        <w:bCs/>
        <w:i/>
        <w:iCs/>
        <w:color w:val="2E75B6" w:themeColor="accent1" w:themeShade="BF"/>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sz w:val="20"/>
        <w:szCs w:val="20"/>
        <w:lang w:val="vi-VN"/>
      </w:rPr>
    </w:pPr>
    <w:r>
      <w:rPr>
        <w:lang w:val="vi-VN"/>
      </w:rPr>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1733550" cy="453390"/>
          <wp:effectExtent l="0" t="0" r="6350" b="3810"/>
          <wp:wrapNone/>
          <wp:docPr id="17178415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841575" name="Picture 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733700" cy="453224"/>
                  </a:xfrm>
                  <a:prstGeom prst="rect">
                    <a:avLst/>
                  </a:prstGeom>
                </pic:spPr>
              </pic:pic>
            </a:graphicData>
          </a:graphic>
        </wp:anchor>
      </w:drawing>
    </w:r>
    <w:r>
      <w:rPr>
        <w:lang w:val="vi-VN"/>
      </w:rPr>
      <w:t xml:space="preserve">                                                              </w:t>
    </w:r>
    <w:r>
      <w:rPr>
        <w:lang w:val="vi-VN"/>
      </w:rPr>
      <w:tab/>
    </w:r>
    <w:r>
      <w:rPr>
        <w:lang w:val="vi-VN"/>
      </w:rPr>
      <w:t xml:space="preserve">                                                         </w:t>
    </w:r>
    <w:r>
      <w:rPr>
        <w:lang w:val="vi-VN"/>
      </w:rPr>
      <w:drawing>
        <wp:inline distT="0" distB="0" distL="0" distR="0">
          <wp:extent cx="180340" cy="180340"/>
          <wp:effectExtent l="0" t="0" r="10160" b="10160"/>
          <wp:docPr id="27409304" name="Graphic 9"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09304" name="Graphic 9" descr="Home"/>
                  <pic:cNvPicPr>
                    <a:picLocks noChangeAspect="1"/>
                  </pic:cNvPicPr>
                </pic:nvPicPr>
                <pic:blipFill>
                  <a:blip r:embed="rId2">
                    <a:extLst>
                      <a:ext uri="{28A0092B-C50C-407E-A947-70E740481C1C}">
                        <a14:useLocalDpi xmlns:a14="http://schemas.microsoft.com/office/drawing/2010/main" val="0"/>
                      </a:ext>
                      <a:ext uri="{96DAC541-7B7A-43D3-8B79-37D633B846F1}">
                        <asvg:svgBlip xmlns:asvg="http://schemas.microsoft.com/office/drawing/2016/SVG/main" r:embed="rId3"/>
                      </a:ext>
                    </a:extLst>
                  </a:blip>
                  <a:stretch>
                    <a:fillRect/>
                  </a:stretch>
                </pic:blipFill>
                <pic:spPr>
                  <a:xfrm>
                    <a:off x="0" y="0"/>
                    <a:ext cx="194969" cy="194969"/>
                  </a:xfrm>
                  <a:prstGeom prst="rect">
                    <a:avLst/>
                  </a:prstGeom>
                </pic:spPr>
              </pic:pic>
            </a:graphicData>
          </a:graphic>
        </wp:inline>
      </w:drawing>
    </w:r>
    <w:r>
      <w:rPr>
        <w:sz w:val="16"/>
        <w:szCs w:val="16"/>
        <w:lang w:val="vi-VN"/>
      </w:rPr>
      <w:t>590  CMT8,Ward 11, District 3 ,Ho Chi Minh City</w:t>
    </w:r>
  </w:p>
  <w:p>
    <w:pPr>
      <w:pStyle w:val="5"/>
      <w:rPr>
        <w:lang w:val="vi-VN"/>
      </w:rPr>
    </w:pPr>
    <w:r>
      <w:rPr>
        <w:lang w:val="vi-VN"/>
      </w:rPr>
      <w:tab/>
    </w:r>
    <w:r>
      <w:rPr>
        <w:lang w:val="vi-VN"/>
      </w:rPr>
      <w:t xml:space="preserve">                                                                                            </w:t>
    </w:r>
    <w:r>
      <w:rPr>
        <w:lang w:val="vi-VN"/>
      </w:rPr>
      <w:drawing>
        <wp:inline distT="0" distB="0" distL="0" distR="0">
          <wp:extent cx="160655" cy="160655"/>
          <wp:effectExtent l="0" t="0" r="4445" b="3810"/>
          <wp:docPr id="1620837053" name="Graphic 6" descr="Envel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837053" name="Graphic 6" descr="Envelope"/>
                  <pic:cNvPicPr>
                    <a:picLocks noChangeAspect="1"/>
                  </pic:cNvPicPr>
                </pic:nvPicPr>
                <pic:blipFill>
                  <a:blip r:embed="rId4">
                    <a:extLst>
                      <a:ext uri="{28A0092B-C50C-407E-A947-70E740481C1C}">
                        <a14:useLocalDpi xmlns:a14="http://schemas.microsoft.com/office/drawing/2010/main" val="0"/>
                      </a:ext>
                      <a:ext uri="{96DAC541-7B7A-43D3-8B79-37D633B846F1}">
                        <asvg:svgBlip xmlns:asvg="http://schemas.microsoft.com/office/drawing/2016/SVG/main" r:embed="rId5"/>
                      </a:ext>
                    </a:extLst>
                  </a:blip>
                  <a:stretch>
                    <a:fillRect/>
                  </a:stretch>
                </pic:blipFill>
                <pic:spPr>
                  <a:xfrm>
                    <a:off x="0" y="0"/>
                    <a:ext cx="170181" cy="170181"/>
                  </a:xfrm>
                  <a:prstGeom prst="rect">
                    <a:avLst/>
                  </a:prstGeom>
                </pic:spPr>
              </pic:pic>
            </a:graphicData>
          </a:graphic>
        </wp:inline>
      </w:drawing>
    </w:r>
    <w:r>
      <w:rPr>
        <w:rFonts w:cstheme="minorHAnsi"/>
        <w:sz w:val="16"/>
        <w:szCs w:val="16"/>
        <w:shd w:val="clear" w:color="auto" w:fill="FBFBFB"/>
      </w:rPr>
      <w:t>info.festival@company.com</w:t>
    </w:r>
  </w:p>
  <w:p>
    <w:pPr>
      <w:pStyle w:val="5"/>
      <w:rPr>
        <w:lang w:val="vi-VN"/>
      </w:rPr>
    </w:pPr>
    <w:r>
      <w:rPr>
        <w:lang w:val="vi-VN"/>
      </w:rPr>
      <w:tab/>
    </w:r>
    <w:r>
      <w:rPr>
        <w:lang w:val="vi-VN"/>
      </w:rPr>
      <w:t xml:space="preserve">                                                                             </w:t>
    </w:r>
    <w:r>
      <w:rPr>
        <w:lang w:val="vi-VN"/>
      </w:rPr>
      <w:drawing>
        <wp:inline distT="0" distB="0" distL="0" distR="0">
          <wp:extent cx="155575" cy="155575"/>
          <wp:effectExtent l="0" t="0" r="9525" b="9525"/>
          <wp:docPr id="1399297144" name="Graphic 7" descr="Rece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297144" name="Graphic 7" descr="Receiver"/>
                  <pic:cNvPicPr>
                    <a:picLocks noChangeAspect="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159522" cy="159522"/>
                  </a:xfrm>
                  <a:prstGeom prst="rect">
                    <a:avLst/>
                  </a:prstGeom>
                </pic:spPr>
              </pic:pic>
            </a:graphicData>
          </a:graphic>
        </wp:inline>
      </w:drawing>
    </w:r>
    <w:r>
      <w:rPr>
        <w:sz w:val="16"/>
        <w:szCs w:val="16"/>
        <w:lang w:val="vi-VN"/>
      </w:rPr>
      <w:t xml:space="preserve">+84 877 11 5678                                                                                    </w:t>
    </w:r>
  </w:p>
  <w:p>
    <w:pPr>
      <w:pStyle w:val="5"/>
      <w:rPr>
        <w:lang w:val="vi-V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B161F79"/>
    <w:rsid w:val="1B161F79"/>
    <w:rsid w:val="505B56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footer"/>
    <w:basedOn w:val="1"/>
    <w:unhideWhenUsed/>
    <w:qFormat/>
    <w:uiPriority w:val="99"/>
    <w:pPr>
      <w:tabs>
        <w:tab w:val="center" w:pos="4680"/>
        <w:tab w:val="right" w:pos="9360"/>
      </w:tabs>
      <w:spacing w:after="0" w:line="240" w:lineRule="auto"/>
    </w:pPr>
  </w:style>
  <w:style w:type="paragraph" w:styleId="5">
    <w:name w:val="header"/>
    <w:basedOn w:val="1"/>
    <w:unhideWhenUsed/>
    <w:uiPriority w:val="99"/>
    <w:pPr>
      <w:tabs>
        <w:tab w:val="center" w:pos="4680"/>
        <w:tab w:val="right" w:pos="9360"/>
      </w:tabs>
      <w:spacing w:after="0" w:line="240" w:lineRule="auto"/>
    </w:p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image" Target="media/image6.jpe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7" Type="http://schemas.openxmlformats.org/officeDocument/2006/relationships/image" Target="media/image3.svg"/><Relationship Id="rId6" Type="http://schemas.openxmlformats.org/officeDocument/2006/relationships/image" Target="media/image4.png"/><Relationship Id="rId5" Type="http://schemas.openxmlformats.org/officeDocument/2006/relationships/image" Target="media/image2.svg"/><Relationship Id="rId4" Type="http://schemas.openxmlformats.org/officeDocument/2006/relationships/image" Target="media/image3.png"/><Relationship Id="rId3" Type="http://schemas.openxmlformats.org/officeDocument/2006/relationships/image" Target="media/image1.sv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Office_11.2.0.11225_F1E327BC-269C-435d-A152-05C5408002CA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2023-11-30T17:56:00Z</dcterms:created>
  <dc:creator>htai261</dc:creator>
  <cp:lastModifiedBy>htai261</cp:lastModifiedBy>
  <dcterms:modified xsi:type="dcterms:W3CDTF">2023-11-30T18:04:21Z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40813BE47E9F4308BD72C8E846460BCE</vt:lpwstr>
  </property>
</Properties>
</file>