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认识神中心的思想，与神中心的工作合作，并活在神圣的罗曼史里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太十六16、18与弗五32启示，神中心的思想乃是基督必须有召会作祂身体、新妇与配偶，团体的彰显基督。弗三16~21说明，神渴望将基督作到我们里面作生命，使我们同被建造成活的身体，与基督相配。神新约的经纶，乃是经过过程并终极完成的三一神作到我们里面作我们的生命、所是和人位，加四19所说基督成形在我们里面即此中心工作。我们过奉献的生活，与神中心的工作合作，灵里贫穷、清心，被三一神充满。歌一2~4描绘的神圣罗曼史里，唯有爱能保守我们与主正确的关系，我们爱主是因祂先爱我们，将爱注入我们里面，使我们向祂敞开、接受祂、被祂充满，成就神永远的定旨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①【圣经根据】太十六16、18与弗五32启示，神中心的思想乃是基督必须有召会作祂身体、新妇与配偶，团体的彰显基督。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②【真理启示】弗三16~21说明，神渴望将基督作到我们里面作生命，使我们同被建造成活的身体，与基督相配。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③【真理启示】神新约的经纶，乃是经过过程并终极完成的三一神作到我们里面作我们的生命、所是和人位，加四19所说基督成形在我们里面即此中心工作。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④【应用实行】我们过奉献的生活，与神中心的工作合作，灵里贫穷、清心，被三一神充满。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⑤【主观经历】歌一2~4描绘的神圣罗曼史里，唯有爱能保守我们与主正确的关系，我们爱主是因祂先爱我们，将爱注入我们里面，使我们向祂敞开、接受祂、被祂充满，成就神永远的定旨。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壹【真理启示】我们若要过为着完成神永远定旨的生活，就需要认识神中心的思想─创二9~12，18，21~23，启二一2：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贰【应用实行】我们若要过为着完成神永远定旨的生活，就需要与神中心的工作合作─罗十二1~2，加四19：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叁【确定目标】我们若要过为着完成神永远定旨的生活，就需要活在神圣的罗曼史里─歌一2~4：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圣经根据：太十六16、18与弗五32的搭配站得稳，前者立基督与召会的双重启示，后者点出大奥秘，正是本篇「神中心的思想」最扎实的根基，不是硬凑的经文；作为开篇锚点有分量。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构成本篇主干。第三条以「乃是经过过程并终极完成的三一神作到我们里面作我们的生命、所是和人位」定义新约经纶，说得相当透，加四19「基督成形」一句更把中心工作落实；第二条则偏概括，「神渴望将基督作到我们里面作生命」只是点到为止，未展开原纲目所强调的调和、变化、被建造的过程。两条之间有由「神的心意」到「新约经纶」的递进，但递进不够明显，接近平行。内容量足以撑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这一段是全篇最有温度的部分，从「唯有爱能保守我们与主正确的关系」到「祂先爱我们、将爱注入我们里面」，再到敞开、接受、被充满，有内在次序，读来真切。惜「维持并发展起初的爱」这一层未带出，情感的张力略被压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应用实行：奉献的生活、灵里贫穷、清心三项方向清楚，但仍偏原则性，缺少可直接照着操练的入手处，读起来像是把要求列出来，尚未成为一条走得通的路。内容量偏薄，单独作一个大点稍显单薄。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确定目标：未出现。末句「成就神永远的定旨」有收束之意，却挂在主观经历段尾，力度被冲淡，全篇缺一个明确的顶点。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整体推进由客观真理到主观经历，脉络可辨，但第四、五两项的先后使论述在「实行」与「经历」之间来回，气未一贯；作为骨架大体可用，尚不到可直接取用的程度。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原纲目壹之二以创二、启二一的图画讲「作活的器皿盛装神，变化成为金、珍珠、宝石，同被建造为活的配偶」，龙骨中这条形像化的主线未见对应。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原纲目贰之三下的「过奉献的生活、成为与神合作的人」在原文中是紧接神中心工作的定义而来，龙骨把它独立成应用一项，与真理定义之间的因果衔接被削弱。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原纲目叁之二关于雅歌四个阶段的进展（吸引追求、经历十字架、复活新造、成为至圣所）完全未体现，神圣罗曼史的层次感因此缺失。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整体框架站得住，真理与经历两端有力，但应用一项偏空、终极目标缺位，属结构基本成立而首尾偏弱，建议补强收束与实行路径。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