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53FD4F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我们属灵经历的最高点─有清明的天，其上有宝座</w:t>
      </w:r>
    </w:p>
    <w:p w14:paraId="742980E2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读经：结一22~28，启四2，王上二二19，赛六1，但七9~10</w:t>
      </w:r>
    </w:p>
    <w:p w14:paraId="77425F5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壹　“活物的头以上有穹苍的样式，看着像可畏的水晶，铺张在活物的头以上”─结一22：</w:t>
      </w:r>
    </w:p>
    <w:p w14:paraId="4850E646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在四活物的头以上有穹苍，也就是我们所称的天空。</w:t>
      </w:r>
    </w:p>
    <w:p w14:paraId="629ED887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在活物以上的天空，好像一大片可畏的水晶，指明在他们以上有清明、开启和延展的天：</w:t>
      </w:r>
    </w:p>
    <w:p w14:paraId="02E5AFB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就垂直一面说，他们与主有彻底的交通，就水平一面说，在他们之间也有清明的交通；他们交通的范围是广阔且稳定的─约壹一3、6~7，林前一9。</w:t>
      </w:r>
    </w:p>
    <w:p w14:paraId="40932FA3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当我们有了清明、开启、稳定和延展的天，到这时我们与神之间就不再有阻隔，我们与别人之间也不再有阻隔。</w:t>
      </w:r>
    </w:p>
    <w:p w14:paraId="69975B7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三　我们作为基督徒有哪一种的天，乃在于我们的良心；我们的良心是与我们的天相联的─罗九1，林后一12：</w:t>
      </w:r>
    </w:p>
    <w:p w14:paraId="6E9D514D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我们必须维持与主有清明的天，也就是说，与主有清明的交通─约壹一3、6。</w:t>
      </w:r>
    </w:p>
    <w:p w14:paraId="2444EC16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我们要有清明的天，就必须对付我们良心里的任何亏欠和定罪─徒二四16。</w:t>
      </w:r>
    </w:p>
    <w:p w14:paraId="0321DE3D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3　当我们与主之间一无间隔的时候，我们的天就明如水晶，我们就不仅有无亏的良心，也有清洁的良心─提前一5、19，三9，提后一3，参太五8，箴二二11，提后二22。</w:t>
      </w:r>
    </w:p>
    <w:p w14:paraId="45578042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贰　“穹苍以下，活物的一对翅膀直张，彼此相对；每个活物另有一对翅膀在两边遮体”─结一23：</w:t>
      </w:r>
    </w:p>
    <w:p w14:paraId="48E0435D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四活物的一对翅膀直张，为着配搭；这指明我们若在清明、开启、稳定和延展的天之下，就能有完全正直，没有弯曲的配搭。</w:t>
      </w:r>
    </w:p>
    <w:p w14:paraId="5E851A07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四活物用另外两个翅膀遮盖自己；这指明在配搭中，我们不该显扬自己，乃该隐藏在主的恩典下─林后三5~6，十二9，腓三3。</w:t>
      </w:r>
    </w:p>
    <w:p w14:paraId="3344772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叁　“活物行走的时候，我听见翅膀的响声，像大水的声音，像全能者的声音；是哄嚷的声音，像军队的声音”─结一24上：</w:t>
      </w:r>
    </w:p>
    <w:p w14:paraId="649CE41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这声音不是个人的声音，乃是刚强的，像大水的声音：</w:t>
      </w:r>
    </w:p>
    <w:p w14:paraId="71E84CE1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声音乃是从相接的翅膀发出的。</w:t>
      </w:r>
    </w:p>
    <w:p w14:paraId="77DA48D9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任何一个地方召会见证的声音，不该是任何个别信徒的声音，乃必须是团体、配搭之身体的声音，就是出自正确配搭的声音─参徒二14。</w:t>
      </w:r>
    </w:p>
    <w:p w14:paraId="0C29A971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团体身体的声音成了全能者的声音，就是神自己的声音。</w:t>
      </w:r>
    </w:p>
    <w:p w14:paraId="35560A3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三　这声音也是军队的声音，为着神的经纶争战─参提后四7。</w:t>
      </w:r>
    </w:p>
    <w:p w14:paraId="40D3130F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肆　“活物站住的时候，便将翅膀垂下。在他们头以上的穹苍之上有声音。他们站住的时候，便将翅膀垂下”─结一24下~25：</w:t>
      </w:r>
    </w:p>
    <w:p w14:paraId="7C8F04E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当活物听见他们头以上从清明的天发出来的声音，他们便停下，并将翅膀垂下：</w:t>
      </w:r>
    </w:p>
    <w:p w14:paraId="15BD208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这指明他们不仅知道如何说话、发声，也知道如何听神的声音─王上十九11~12，参出二一5~6，赛五十4~5，路十38~42。</w:t>
      </w:r>
    </w:p>
    <w:p w14:paraId="13960E33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每当他们听神的声音时，他们就停止不动，就站住，将翅膀垂下。</w:t>
      </w:r>
    </w:p>
    <w:p w14:paraId="7EAB799D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3　他们知道如何凭行动发声，也知道如何借着停住而听神的声音。</w:t>
      </w:r>
    </w:p>
    <w:p w14:paraId="136579F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lastRenderedPageBreak/>
        <w:t>4　在属灵的事上，看见是在于听见；听见比看见更深入，比看见更为亲切─启二7上，一10、12，赛五十4~5，太十八15~17。</w:t>
      </w:r>
    </w:p>
    <w:p w14:paraId="3705C5C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清明并开启的天，为主说话，以及听主说话，全是关于交通的事─约壹一7：</w:t>
      </w:r>
    </w:p>
    <w:p w14:paraId="738198EB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真实的交通与真实的配搭有关。</w:t>
      </w:r>
    </w:p>
    <w:p w14:paraId="4DD45499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当我们与神有交通，并彼此有交通时，我们中间就有真实的配搭；这样，我们就能为神说话，并且也能安静地听祂说话。</w:t>
      </w:r>
    </w:p>
    <w:p w14:paraId="65BE5AB4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伍　我们要看见神的宝座为着全宇宙中神圣行政的异象─启四2，五1，六16，七9，八3，二一5，但七9~10：</w:t>
      </w:r>
    </w:p>
    <w:p w14:paraId="52AAA586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启示录揭示神宇宙的行政；这卷书启示，宇宙乃是照着神的行政运行的─四2、5。</w:t>
      </w:r>
    </w:p>
    <w:p w14:paraId="779CE25D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在启示录四、五章里的宝座，乃是神圣权柄的宝座：─引用经文</w:t>
      </w:r>
    </w:p>
    <w:p w14:paraId="58A4FE13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神的宝座与祂的行政有关，而祂的行政乃是关于祂经纶的事─弗一10，三9。</w:t>
      </w:r>
    </w:p>
    <w:p w14:paraId="4CB3F525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宝座上的神在幕后管理每一个人和每一件事─赛六1，王上二二19。</w:t>
      </w:r>
    </w:p>
    <w:p w14:paraId="2ED068E7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3　世界局势中的每一件事，都是在宝座上决定的；在神宝座的管理之外，没有什么事能发生─伯一6~12，二1~6，路二二31~32。</w:t>
      </w:r>
    </w:p>
    <w:p w14:paraId="0C55454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陆　我们属灵经历的最高点，就是有清明的天，其上有宝座─结一26~28：</w:t>
      </w:r>
    </w:p>
    <w:p w14:paraId="3E507D94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这宝座是宇宙的中心，就是神所在之处─启四2：</w:t>
      </w:r>
    </w:p>
    <w:p w14:paraId="30EE721B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主的同在总是随着宝座的，祂的同在绝不能与祂的宝座分开。</w:t>
      </w:r>
    </w:p>
    <w:p w14:paraId="469C3965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主的宝座不仅在第三层天，也在我们的灵里；因此，主的宝座一直与我们在一起─来四12、16与注1。</w:t>
      </w:r>
    </w:p>
    <w:p w14:paraId="7252AB62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我们若有清明的天，就必定有宝座，我们也就自然而然地在宝座的管治和掌权之下。</w:t>
      </w:r>
    </w:p>
    <w:p w14:paraId="6885CAA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三　神在我们里面有宝座，意思就是神在我们里面有地位掌权。</w:t>
      </w:r>
    </w:p>
    <w:p w14:paraId="6FBD6D9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四　在清明的天以上有宝座，就是让神在我们基督徒生活中有最高、最显著的地位。</w:t>
      </w:r>
    </w:p>
    <w:p w14:paraId="512342A1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五　在我们属灵的经历中达到这一点，在清明的天以上有宝座，意思就是在凡事上完全服从神的权柄和行政。</w:t>
      </w:r>
    </w:p>
    <w:p w14:paraId="50BFFA9F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六　我们的天越清明，我们就越在宝座之下；我们越与主有清明的交通，我们就越在祂的权柄之下─参启二二1。</w:t>
      </w:r>
    </w:p>
    <w:p w14:paraId="6FFE8152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七　我们若有清明的天以上的宝座，就是蒙了大祝福，我们该为这祝福敬拜神。</w:t>
      </w:r>
    </w:p>
    <w:p w14:paraId="11B425A5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八　今天完全活在神管治之下的信徒不多：</w:t>
      </w:r>
    </w:p>
    <w:p w14:paraId="4714F259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1　对付良心的目标，乃是要将我们从人的管治，经过自己的管治，一直恢复到神的管治，使我们直接在神的支配之下。</w:t>
      </w:r>
    </w:p>
    <w:p w14:paraId="09A21E25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2　在神完整的救恩里，祂渴望将我们恢复到神圣的管治，使我们能单纯地活在神面前，且在祂直接的权柄之下。</w:t>
      </w:r>
    </w:p>
    <w:p w14:paraId="2B6B34C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3　受神的管治，意思是我们凭灵的直觉而活。</w:t>
      </w:r>
    </w:p>
    <w:p w14:paraId="4AD581A0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4　我们越受神管治，就显得越有分量、越高贵。</w:t>
      </w:r>
    </w:p>
    <w:p w14:paraId="7BDAB934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柒　宝座不仅为着神在我们身上掌权，更为着神达成祂永远的定旨─四11，罗八28，弗一9、11，三11：</w:t>
      </w:r>
    </w:p>
    <w:p w14:paraId="10FFF72E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神是一位有定旨的神，有照着祂喜悦的旨意─一5、9。</w:t>
      </w:r>
    </w:p>
    <w:p w14:paraId="46BA59C8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lastRenderedPageBreak/>
        <w:t>二　神在祂的经纶里管理宇宙，为要成就祂的定旨─启四11。</w:t>
      </w:r>
    </w:p>
    <w:p w14:paraId="76131EB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三　在我们的属灵生活中若是有宝座，神就不仅能在我们身上掌权，祂也能在我们里面、同着我们并借着我们，完成祂的定旨─提后一9。</w:t>
      </w:r>
    </w:p>
    <w:p w14:paraId="568EB3F0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四　我们若要神的定旨和计划在我们里面并同着我们得以完成，我们就必须服从宝座。</w:t>
      </w:r>
    </w:p>
    <w:p w14:paraId="3B99ED75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捌　召会中唯一的权柄乃是在清明的天以上的宝座─太二八18~19，二十20~28：</w:t>
      </w:r>
    </w:p>
    <w:p w14:paraId="1B37713B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在召会中没有属人的权柄─二三11，二十25~27。</w:t>
      </w:r>
    </w:p>
    <w:p w14:paraId="38FFA21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我们不该想要管辖别人，只该降卑自己，留在清明的天以上的宝座下。</w:t>
      </w:r>
    </w:p>
    <w:p w14:paraId="41FA85B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三　我们若在清明的天底下，其上有宝座，我们身上就有真正的权柄─林后十8，十三10。</w:t>
      </w:r>
    </w:p>
    <w:p w14:paraId="42E918F2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四　我们在神面前的分量，在于我们服神权柄的程度；我们越服从宝座，我们就越有分量。</w:t>
      </w:r>
    </w:p>
    <w:p w14:paraId="036ED6BB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玖　在以西结一章二十六节之“宝座的样式”，乃是“像蓝宝石的样子”：─引用经文</w:t>
      </w:r>
    </w:p>
    <w:p w14:paraId="4E307D1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蓝宝石是蓝色的，而蓝是指天的颜色，指明神同在的光景和情形─出二四10。</w:t>
      </w:r>
    </w:p>
    <w:p w14:paraId="353C3EFD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宝座的样式像蓝宝石，表明在属天的光景中神的同在。</w:t>
      </w:r>
    </w:p>
    <w:p w14:paraId="63494301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三　我们若有清明的天以上神的宝座，我们就会是在属天的光景里，有蓝宝石的样子，有主同在的属天情形、气氛和光景。</w:t>
      </w:r>
    </w:p>
    <w:p w14:paraId="0C9C6811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四　我们只该在意主的同在，不在意任何别的事；换句话说，我们只在意清明的天同其上的宝座。</w:t>
      </w:r>
    </w:p>
    <w:p w14:paraId="6750FA76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拾　天上的宝座借着并同着活物传输到地上─结一5、26：</w:t>
      </w:r>
    </w:p>
    <w:p w14:paraId="28A57A1A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一　他们在哪里，宝座就在哪里；无论他们往哪里去，宝座都随着他们。</w:t>
      </w:r>
    </w:p>
    <w:p w14:paraId="6F4A0D3C" w14:textId="77777777" w:rsidR="00443BF5" w:rsidRDefault="00443BF5" w:rsidP="00443BF5">
      <w:pPr>
        <w:pStyle w:val="0000"/>
        <w:rPr>
          <w:rFonts w:hint="eastAsia"/>
        </w:rPr>
      </w:pPr>
      <w:r>
        <w:rPr>
          <w:rFonts w:hint="eastAsia"/>
        </w:rPr>
        <w:t>二　这样，天上的宝座就与地成为一，因为宝座传输到了地上─太六10，十六19，十八18。</w:t>
      </w:r>
    </w:p>
    <w:p w14:paraId="109BA588" w14:textId="06EAB62E" w:rsidR="009D49AA" w:rsidRPr="00D968FE" w:rsidRDefault="00443BF5" w:rsidP="00443BF5">
      <w:pPr>
        <w:pStyle w:val="0000"/>
        <w:ind w:leftChars="0" w:left="0" w:firstLine="0"/>
      </w:pPr>
      <w:r>
        <w:rPr>
          <w:rFonts w:hint="eastAsia"/>
        </w:rPr>
        <w:t>三　这必须是今天众地方召会中间的光景，是得胜者中间的光景，也是我们日常基督徒生活的光景和情形。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3BF5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1CAA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