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FEC077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包罗万有、内住的灵─经过过程并终极完成之三一神的终极完成</w:t>
      </w:r>
    </w:p>
    <w:p w14:paraId="412A6C4C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读经：约一14，29，七39，二十22，林前十五45下，加三2，5，14，腓一19</w:t>
      </w:r>
    </w:p>
    <w:p w14:paraId="13897C00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壹　神是独一的，却又是三一的─父、子、灵─加三20，四4，6：</w:t>
      </w:r>
    </w:p>
    <w:p w14:paraId="1C66BE0E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一　在素质的三一里，父、子、灵在同一时间里，以同一方式同时并存，互相内在，不分先后;在经纶的三一里，父、子、灵在神经纶的过程中，在三个接续的阶段里作工─太二八19，弗一4~5，7，13，约五43，十四26。</w:t>
      </w:r>
    </w:p>
    <w:p w14:paraId="2C95DF73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二　为着完成神的经纶，父首先差子来救赎我们，然后父差子的灵来将祂的生命分赐到我们里面，使我们实际的成为祂的众子─加四4，6：</w:t>
      </w:r>
    </w:p>
    <w:p w14:paraId="0CAA19BE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1　第一者差第二者，且仍与第二者是一。</w:t>
      </w:r>
    </w:p>
    <w:p w14:paraId="74AA5521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2　第一者差第三者，而第三者与第二者和第一者仍是一;这乃是神格里的一。</w:t>
      </w:r>
    </w:p>
    <w:p w14:paraId="4590BB4A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3　这三者之间也有区别;神圣三一所展示一切的美丽与超绝都来自这区别─太二八19。</w:t>
      </w:r>
    </w:p>
    <w:p w14:paraId="5C6DD9BA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贰　我们要明白什么是基督徒的生活，就需要看见一个异象：包罗万有、内住的灵是经过过程并终极完成之三一神的终极完成─约七39，加三14，腓一19：</w:t>
      </w:r>
    </w:p>
    <w:p w14:paraId="7D46983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一　那灵是经过成为肉体、人性生活、钉十字架、和复活之过程后的三一神─约七39：</w:t>
      </w:r>
    </w:p>
    <w:p w14:paraId="184AB2E1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1　三一神成为那灵所经过的过程，是经纶的事，不是素质的事─一14，来九14，林前十五45下：</w:t>
      </w:r>
    </w:p>
    <w:p w14:paraId="04BD121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a　神的改变只能是经纶上的，绝不能是素质上的。</w:t>
      </w:r>
    </w:p>
    <w:p w14:paraId="646AF615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b　就经过过程的意义来说，在祂的经纶里神改变了;虽然在祂的经纶里神改变了，但在祂的素质里祂并没有改变。</w:t>
      </w:r>
    </w:p>
    <w:p w14:paraId="766F70A6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2　“经过过程”是说到三一神在神圣经纶里所经过的步骤，“终极完成”指明这过程完成了，“终极完成的灵”含示神的灵经过了过程，并且成了终极完成的灵─约七39。</w:t>
      </w:r>
    </w:p>
    <w:p w14:paraId="2C41752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3　终极完成的灵乃是三一神、那人耶稣、祂的人性生活、祂的死与复活的复合品─39节，徒十六7，罗八10~11，腓一19。</w:t>
      </w:r>
    </w:p>
    <w:p w14:paraId="66386C40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二　在主耶稣钉死并复活之前，“还没有”终极完成的那灵─约七39：</w:t>
      </w:r>
    </w:p>
    <w:p w14:paraId="1D9DC29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1　神的灵从起初就有了（创一2），但那灵作为“基督的灵”（罗八9），“耶稣基督之灵”（腓一19），在约翰七章三十九节的时候“还没有”，因为主尚未得着荣耀。─引用经文</w:t>
      </w:r>
    </w:p>
    <w:p w14:paraId="483F17E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2　主耶稣是在复活时得着荣耀的，借着这得荣，神的灵就成了那成为肉体、钉十字架、复活之耶稣基督的灵─路二四26，腓一19。</w:t>
      </w:r>
    </w:p>
    <w:p w14:paraId="3785258E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3　末后的亚当，就是在肉体里的基督，在复活里成了赐生命的灵;从那时起，耶稣基督的灵就兼有神圣和属人的元素，包含了基督成为肉体、钉十字架并复活的实际─林前十五45下，徒十六7，罗八9。</w:t>
      </w:r>
    </w:p>
    <w:p w14:paraId="09FE7F3F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叁　子在复活里，将终极完成的灵作为圣气吹入门徒里面─约二十22：</w:t>
      </w:r>
    </w:p>
    <w:p w14:paraId="0364526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一　约翰福音启示，基督成为肉体作神的羔羊，并且在复活里成为赐生命的灵;因此，祂在复活里将祂自己作为终极完成的灵，吹入门徒里面─一29，二十22：</w:t>
      </w:r>
    </w:p>
    <w:p w14:paraId="3AB9197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lastRenderedPageBreak/>
        <w:t>1　二十章二十二节的圣灵，就是七章三十九节所期待的那灵，也是十四章十六至十七节、二十六节，十五章二十六节，十六章七至八节、十三节所应许的那灵。─引用经文</w:t>
      </w:r>
    </w:p>
    <w:p w14:paraId="6A120BD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2　借着死与复活，基督变化形像成为那灵─七39。</w:t>
      </w:r>
    </w:p>
    <w:p w14:paraId="515C563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3　祂是那灵，就得以吹入门徒里面;祂是那灵，就能活在门徒里面，门徒也能因祂活着并与祂同活;祂是那灵，就能住在门徒里面，门徒也能住在祂里面─二十22，十四19~20，十五4~5。</w:t>
      </w:r>
    </w:p>
    <w:p w14:paraId="5E64A7DD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4　将自己吹入门徒里面的基督，乃是赐生命的灵─林前十五45下。</w:t>
      </w:r>
    </w:p>
    <w:p w14:paraId="5688BD5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5　主耶稣将那灵吹入门徒里面，借此将自己分赐到他们里面作生命和一切。</w:t>
      </w:r>
    </w:p>
    <w:p w14:paraId="56D4E708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6　约翰二十章二十二节的圣灵，事实上就是复活的基督自己，因为这灵就是祂的气;因此，那灵就是子的气。─引用经文</w:t>
      </w:r>
    </w:p>
    <w:p w14:paraId="40B006BB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二　主是那叫人活（赐人生命）的灵，这灵就是我们的气息─林后三6，17，约二十22：</w:t>
      </w:r>
    </w:p>
    <w:p w14:paraId="3BFF123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1　那是神的话成了肉体作神的羔羊，在复活里成了圣气给我们吸入─一29，二十22。</w:t>
      </w:r>
    </w:p>
    <w:p w14:paraId="4369CEF9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2　现今我们有基督作为话、羔羊、树和气：话是为着彰显，羔羊是为着救赎，树是为着生命的分赐，气是为着我们的生活─一1，29，十10下，十四19。</w:t>
      </w:r>
    </w:p>
    <w:p w14:paraId="4D35F2E2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三　终极完成的灵作为气，对于我们过基督徒的生活乃是一切;只有这气，就是那灵，才能作基督徒─加三2~3，14，腓一19。</w:t>
      </w:r>
    </w:p>
    <w:p w14:paraId="29B3AC6F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肆　基督徒的生活，乃是信徒活经过过程并终极完成的三一神作为包罗万有、内住的灵─加三14，五16，18，25，六8：</w:t>
      </w:r>
    </w:p>
    <w:p w14:paraId="6CEADA1D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一　三一神经过了过程成为终极完成的灵，活在我们这些在基督里的信徒里面─约七39，加三14，六18。</w:t>
      </w:r>
    </w:p>
    <w:p w14:paraId="08BE88CB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二　过基督徒的生活，就是活经过过程的三一神作为终极完成的灵─腓一19~21上。</w:t>
      </w:r>
    </w:p>
    <w:p w14:paraId="109289C6" w14:textId="77777777" w:rsidR="00D55711" w:rsidRDefault="00D55711" w:rsidP="00D55711">
      <w:pPr>
        <w:pStyle w:val="0000"/>
        <w:rPr>
          <w:rFonts w:hint="eastAsia"/>
        </w:rPr>
      </w:pPr>
      <w:r>
        <w:rPr>
          <w:rFonts w:hint="eastAsia"/>
        </w:rPr>
        <w:t>三　正常的基督徒生活，在于我们对包罗万有、内住之灵的认识和经历─约七39，加三14。</w:t>
      </w:r>
    </w:p>
    <w:p w14:paraId="109BA588" w14:textId="60BC22FB" w:rsidR="009D49AA" w:rsidRPr="00D968FE" w:rsidRDefault="00D55711" w:rsidP="00D55711">
      <w:pPr>
        <w:pStyle w:val="0000"/>
        <w:ind w:leftChars="0" w:left="0" w:firstLine="0"/>
      </w:pPr>
      <w:r>
        <w:rPr>
          <w:rFonts w:hint="eastAsia"/>
        </w:rPr>
        <w:t>四　正确的基督徒生活，乃是不断接受那灵的生活─2，5节。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BE6D38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5711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