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第六篇　进入基督天上职事里美妙的牧养，作神的奴仆牧养神的召会，使神的梦得着应验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我们需要进入基督天上职事里美妙的牧养，享受并供应基督，作神的奴仆牧养神的召会，使神的梦，就是神永远的定旨，得着应验。基督作为奴仆救主而来，不是要受人的服事，乃是要服事人，作群羊的大牧人从前、现在、将来都服事我们，使我们能借着祂服事别人。神在时间里唯一的目标，就是要将祂自己逐日分赐到我们里面，使我们完全与祂调和，我们所有的事奉都在于神从我们里面透出来。长老必须每日买油、买金、买白衣、买眼药，付代价得着更多的那灵。我们必须接触圣徒，将基督作对付罪的生命供应给他们，恢复堕落的圣徒，维持那灵的一。长老们彼此交通时，需要遮盖别人的罪，不揭露、不毁谤，以维持召会的合一。基督天上职事美妙牧养的目标，是要建造新耶路撒冷，以完成神永远的经纶，直到我们在永世里蒙宝座中的羔羊牧养，一直领到生命水的泉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我们需要进入基督天上职事里美妙的牧养，享受并供应基督，作神的奴仆牧养神的召会，使神的梦，就是神永远的定旨，得着应验。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基督作为奴仆救主而来，不是要受人的服事，乃是要服事人，作群羊的大牧人从前、现在、将来都服事我们，使我们能借着祂服事别人。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神在时间里唯一的目标，就是要将祂自己逐日分赐到我们里面，使我们完全与祂调和，我们所有的事奉都在于神从我们里面透出来。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长老必须每日买油、买金、买白衣、买眼药，付代价得着更多的那灵。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我们必须接触圣徒，将基督作对付罪的生命供应给他们，恢复堕落的圣徒，维持那灵的一。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长老们彼此交通时，需要遮盖别人的罪，不揭露、不毁谤，以维持召会的合一。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基督天上职事美妙牧养的目标，是要建造新耶路撒冷，以完成神永远的经纶，直到我们在永世里蒙宝座中的羔羊牧养，一直领到生命水的泉。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未出现。这篇纲目本身经文密集（徒二十、约二一15~17、彼前五、太二五买油买金买白衣买眼药、启七13~17），尤其太二五与启三18那段"四买"极具解经含量，骨架中完全没有一条以经文本身立柱，是可惜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②讲基督作奴仆救主服事人、"从前、现在、将来"三段时间的服事，界定清楚，有历时的纵深，作为一条真理主干立得住；只是全篇仅此一条，承担了太多解释性重量，"神的梦即神永远定旨"这类根基性界定没有独立出来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主观经历：③写神逐日分赐、人与神调和、事奉在于神从里面透出来，用语准确、有分量，属这篇里较有味道的一段；但它讲的更近乎事奉的原理，读来偏理性，缺少真切的个人感受层面。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⑤⑥两条都写得具体——供应对付罪的生命、恢复堕落圣徒、维持那灵的一；遮盖、不揭露、不毁谤——有画面感，且两条呈递进（正面供应→消极不毁谤），撑得起一个大点。惟原纲目中"不替人定规、不控制婚姻"这类更尖锐的团体实际未被吸纳，力度打了折扣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④"买油、买金、买白衣、买眼药"是全篇最落地的一条，可照着做，形象与实行并重。①虽也归此项，但它是标题式的总纲，动作笼统，作为开篇尚可，作为实行路径偏空，与④不构成递进，更像一总一分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确定目标：⑦以新耶路撒冷的建造、神永远经纶的完成，再落到永世中羔羊牧养、引到生命水的泉，收束清晰有力，结尾有余韵，是全篇最漂亮的一句。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总体：七条推进顺畅，从总纲—基督的服事—神的分赐—长老的实行—牧养圣徒—彼此说话—终极目标，脉络一气呵成，可直接作骨架使用；惟缺圣经根据一柱，且真理层偏薄。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- 原纲目叁大点（不作主辖管、不替人定规、不控制青年圣徒婚姻）篇幅最重、最具警戒力度，骨架中完全缺席。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- 原纲目陆"金灯台生机的维持乃基督天上的职事，在人性里顾惜、在神性里喂养，产生得胜者"是全篇牧养的神性根据，骨架未体现。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- 原纲目壹4"在时间里的事奉是为来世永世事奉作预备"的时间跨度，在③中被弱化为分赐与调和。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整体站得住，推进自然、收尾有力，可作可用骨架；主要不足在缺失圣经根据一项、真理层单薄，以及原纲目分量最重的"不辖管、不定规"一段被整块略去。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