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第1篇　认识并经历亚伯拉罕的神、以撒的神和雅各的神，而成为神的以色列</w:t>
      </w:r>
    </w:p>
    <w:p>
      <w:pPr>
        <w:spacing w:line="240" w:lineRule="auto" w:before="120" w:after="120"/>
      </w:pPr>
      <w:r>
        <w:rPr>
          <w:rFonts w:ascii="Microsoft YaHei" w:hAnsi="Microsoft YaHei" w:eastAsia="Microsoft YaHei" w:cs="Microsoft YaHei"/>
          <w:b/>
          <w:sz w:val="28"/>
        </w:rPr>
        <w:t>原纲目的龙骨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1. </w:t>
      </w:r>
      <w:r>
        <w:rPr>
          <w:rFonts w:ascii="Microsoft YaHei" w:hAnsi="Microsoft YaHei" w:eastAsia="Microsoft YaHei" w:cs="Microsoft YaHei"/>
          <w:b w:val="0"/>
          <w:sz w:val="24"/>
        </w:rPr>
        <w:t>我们的神乃是亚伯拉罕、以撒、雅各这三个特别人物的神，这含示祂是三一神（出三15）。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2. </w:t>
      </w:r>
      <w:r>
        <w:rPr>
          <w:rFonts w:ascii="Microsoft YaHei" w:hAnsi="Microsoft YaHei" w:eastAsia="Microsoft YaHei" w:cs="Microsoft YaHei"/>
          <w:b w:val="0"/>
          <w:sz w:val="24"/>
        </w:rPr>
        <w:t>创世记描绘亚伯拉罕、以撒、雅各，不是三个分开的个人，乃是一个团体人的构成分子。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3. </w:t>
      </w:r>
      <w:r>
        <w:rPr>
          <w:rFonts w:ascii="Microsoft YaHei" w:hAnsi="Microsoft YaHei" w:eastAsia="Microsoft YaHei" w:cs="Microsoft YaHei"/>
          <w:b w:val="0"/>
          <w:sz w:val="24"/>
        </w:rPr>
        <w:t>在以撒身上我们看见，一切都是从父而来，我们的地位乃是领受。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4. </w:t>
      </w:r>
      <w:r>
        <w:rPr>
          <w:rFonts w:ascii="Microsoft YaHei" w:hAnsi="Microsoft YaHei" w:eastAsia="Microsoft YaHei" w:cs="Microsoft YaHei"/>
          <w:b w:val="0"/>
          <w:sz w:val="24"/>
        </w:rPr>
        <w:t>我们要认识雅各的神，就得让圣灵在我们身上作工，对付我们的天然生命，把基督构成到我们里面。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5. </w:t>
      </w:r>
      <w:r>
        <w:rPr>
          <w:rFonts w:ascii="Microsoft YaHei" w:hAnsi="Microsoft YaHei" w:eastAsia="Microsoft YaHei" w:cs="Microsoft YaHei"/>
          <w:b w:val="0"/>
          <w:sz w:val="24"/>
        </w:rPr>
        <w:t>亚伯拉罕的神是称义的神，以撒的神是恩典的神，雅各的神是借着神圣的管教变化人的神；至终，雅各的神成了以色列的神。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6. </w:t>
      </w:r>
      <w:r>
        <w:rPr>
          <w:rFonts w:ascii="Microsoft YaHei" w:hAnsi="Microsoft YaHei" w:eastAsia="Microsoft YaHei" w:cs="Microsoft YaHei"/>
          <w:b w:val="0"/>
          <w:sz w:val="24"/>
        </w:rPr>
        <w:t>经历亚伯拉罕的神、以撒的神和雅各的神，结果乃是神的以色列，就是在三一神里的召会。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7. </w:t>
      </w:r>
      <w:r>
        <w:rPr>
          <w:rFonts w:ascii="Microsoft YaHei" w:hAnsi="Microsoft YaHei" w:eastAsia="Microsoft YaHei" w:cs="Microsoft YaHei"/>
          <w:b w:val="0"/>
          <w:sz w:val="24"/>
        </w:rPr>
        <w:t>我们若看见召会在三一神里的异象，这异象会支配我们的思想、活动，以及我们整个的生活。</w:t>
      </w:r>
    </w:p>
    <w:p>
      <w:pPr>
        <w:spacing w:lineRule="exact" w:line="400" w:before="40" w:after="40"/>
        <w:ind w:left="360" w:hanging="360"/>
      </w:pPr>
      <w:r>
        <w:rPr>
          <w:rFonts w:ascii="Microsoft YaHei" w:hAnsi="Microsoft YaHei" w:eastAsia="Microsoft YaHei" w:cs="Microsoft YaHei"/>
          <w:b w:val="0"/>
          <w:sz w:val="24"/>
        </w:rPr>
        <w:t xml:space="preserve">8. </w:t>
      </w:r>
      <w:r>
        <w:rPr>
          <w:rFonts w:ascii="Microsoft YaHei" w:hAnsi="Microsoft YaHei" w:eastAsia="Microsoft YaHei" w:cs="Microsoft YaHei"/>
          <w:b w:val="0"/>
          <w:sz w:val="24"/>
        </w:rPr>
        <w:t>我们已成为神的儿子和神的以色列；我们的定命是作神的儿子彰显神，并作君王在神的国里掌权。</w:t>
      </w:r>
    </w:p>
    <w:p>
      <w:pPr>
        <w:spacing w:line="240" w:lineRule="auto" w:before="120" w:after="120"/>
      </w:pPr>
      <w:r>
        <w:rPr>
          <w:rFonts w:ascii="Microsoft YaHei" w:hAnsi="Microsoft YaHei" w:eastAsia="Microsoft YaHei" w:cs="Microsoft YaHei"/>
          <w:b/>
          <w:sz w:val="28"/>
        </w:rPr>
        <w:t>附：原纲目全文</w:t>
      </w:r>
    </w:p>
    <w:p>
      <w:pPr>
        <w:spacing w:lineRule="exact" w:line="400" w:before="40" w:after="40"/>
      </w:pPr>
      <w:r>
        <w:rPr>
          <w:rFonts w:ascii="Microsoft YaHei" w:hAnsi="Microsoft YaHei" w:eastAsia="Microsoft YaHei" w:cs="Microsoft YaHei"/>
          <w:b w:val="0"/>
          <w:sz w:val="24"/>
        </w:rPr>
        <w:t>读经：创二八13，三三20，出三6、14~15，徒三13，加六16，帖前一1</w:t>
      </w:r>
    </w:p>
    <w:p>
      <w:pPr>
        <w:spacing w:lineRule="exact" w:line="400" w:before="40" w:after="40"/>
        <w:ind w:left="480" w:hanging="480"/>
      </w:pPr>
      <w:r>
        <w:rPr>
          <w:rFonts w:ascii="Microsoft YaHei" w:hAnsi="Microsoft YaHei" w:eastAsia="Microsoft YaHei" w:cs="Microsoft YaHei"/>
          <w:b w:val="0"/>
          <w:sz w:val="24"/>
        </w:rPr>
        <w:t>壹　我们的神乃是三个特别人物—亚伯拉罕、以撒、雅各—的神；这含示祂是三一神—出三15，太二八19，林后十三14：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一　亚伯拉罕、以撒、雅各是以色列国的根基；若没有他们，就没有以色列国—出三15~16：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1　神的子民所以能成为神的子民，是因为他们有了亚伯拉罕、以撒、雅各的经历；他们的经历最终使他们成为神的子民以色列。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2　我们都需要有亚伯拉罕、以撒、雅各的成分；没有这些成分，我们就不能成为神的子民，神的以色列。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二　在创世记这卷书中，亚伯拉罕、以撒、雅各的记载是重叠的；创世记描绘他们，不是三个分开的个人，乃是一个团体人的构成分子：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1　亚伯拉罕的经历表征对父神这独一源头的经历，祂呼召人、称义人、装备人，使人凭信而活，且活在与祂的交通里—十二1，十五6，十七~十八，十九29，二一1~13，二二1~18。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2　以撒的经历表征对子神的经历，祂救赎人、祝福人，使人承受祂一切的丰富，过享受祂丰盛的生活，并活在平安中—1~14节，二五5，二六3~4、12~33。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3　雅各（连同约瑟）的经历，表征对父神的经历，祂爱人并拣选人（玛一2，罗九10~13）；也表征对灵神的经历，祂使万有互相效力，叫爱祂的人得益处，并且变化人，使人在神圣的生命里成熟，能祝福所有的人，治理全地，并以子神作生命供应，满足所有的人—创二七41，二八1~三五12，三七，三九~四九，罗八28~29。</w:t>
      </w:r>
    </w:p>
    <w:p>
      <w:pPr>
        <w:spacing w:lineRule="exact" w:line="400" w:before="40" w:after="40"/>
        <w:ind w:left="480" w:hanging="480"/>
      </w:pPr>
      <w:r>
        <w:rPr>
          <w:rFonts w:ascii="Microsoft YaHei" w:hAnsi="Microsoft YaHei" w:eastAsia="Microsoft YaHei" w:cs="Microsoft YaHei"/>
          <w:b w:val="0"/>
          <w:sz w:val="24"/>
        </w:rPr>
        <w:t>贰　我们需要认识并经历亚伯拉罕的神、以撒的神和雅各的神：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一　亚伯拉罕信神是独一的源头，是那“称无为有”者—四17：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1　神的目标必须按着神的时候并借着神的能力达成—创十七17、19、21。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2　神在亚伯拉罕身上作特别的工作，为要给他看见，神作为父的意义是什么—弗四6：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a　认识神是父，乃是认识祂是源头，就是独一的发起者，并且一切都是源于祂—太十五13。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b　我们都需要认识神是父，一切都是从祂而出—罗十一36，林前八6，弗三14~16。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二　以撒是子最佳的表征；在他身上我们看见，一切都是从父而来—创二四36，二五5：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1　按照创世记二十二章的图画，以撒很详细地预表基督。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2　以撒的原则乃是领受的原则—二五5，林前四7：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a　子神的意义是一切都是领受，没有一件事由祂发起—约十六15，十七10，五19、30。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b　在以撒身上我们看见，一切都是从父而来，我们的地位乃是领受—创二六12~13，罗十一36，林前四7：</w:t>
      </w:r>
    </w:p>
    <w:p>
      <w:pPr>
        <w:spacing w:lineRule="exact" w:line="400" w:before="40" w:after="40"/>
        <w:ind w:left="2160" w:hanging="720"/>
      </w:pPr>
      <w:r>
        <w:rPr>
          <w:rFonts w:ascii="Microsoft YaHei" w:hAnsi="Microsoft YaHei" w:eastAsia="Microsoft YaHei" w:cs="Microsoft YaHei"/>
          <w:b w:val="0"/>
          <w:sz w:val="24"/>
        </w:rPr>
        <w:t>(一)　以撒与亚伯拉罕的关系是领受的关系；认识以撒的神，就是认识神是供给者—创二四36。</w:t>
      </w:r>
    </w:p>
    <w:p>
      <w:pPr>
        <w:spacing w:lineRule="exact" w:line="400" w:before="40" w:after="40"/>
        <w:ind w:left="2160" w:hanging="720"/>
      </w:pPr>
      <w:r>
        <w:rPr>
          <w:rFonts w:ascii="Microsoft YaHei" w:hAnsi="Microsoft YaHei" w:eastAsia="Microsoft YaHei" w:cs="Microsoft YaHei"/>
          <w:b w:val="0"/>
          <w:sz w:val="24"/>
        </w:rPr>
        <w:t>(二)　神是父，一切都从祂而出；我们是众子，我们所有的一切，都从祂而来—林前八6，十一12下。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三　雅各是对我们说到圣灵；他的经历代表圣灵的工作，他的历史预表圣灵的管治：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1　雅各的一生乃是代表神的对付，而雅各的神乃是对付的神—创三一38~41：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a　“雅各的神”这名称含示圣灵如何管教雅各，对付他的天然生命，把基督构成到他里面，并且在他里面结出圣灵的果子—加五22~23，来十二11。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b　我们要认识雅各的神，就得让圣灵在我们身上作工，对付我们的天然生命，把基督构成到我们里面。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2　雅各的历史乃是一幅圣灵管治的图画—创四七9，四八15~16上，来十二9~11：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a　圣灵的管治是指圣灵在我们外面的环境里作工，祂安排一切的人、事和遭遇，使我们借此受管教—罗八28。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b　神借着圣灵的管治，完全拆毁我们里面旧造的元素，使新造的元素得以在我们里面建造起来。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3　神借着圣灵的管治，对付我们天然的生命，使基督得以作到我们里面、构成到我们里面并成形在我们里面，使三一神得着团体的彰显—加四19，弗三16~21。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四　亚伯拉罕的神、以撒的神和雅各的神，就是耶和华，伊罗欣—自有永有的三一神，永远、伟大的我是—出三6、14，启一4。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五　亚伯拉罕的神、以撒的神和雅各的神，乃是复活的神—出三6、15，太二二23~33，徒三13。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六　亚伯拉罕的神、以撒的神和雅各的神，乃是帐幕的神；亚伯拉罕、以撒和雅各都住在帐棚里；他们住在帐棚里时，热切等候神永远的帐幕，就是新耶路撒冷城—出四十34~35，创十二8，十三18，二六17、25，三三18，三五21，来十一9~10，启二一2~3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七　亚伯拉罕的神是称义的神（创十五6，罗四2~3），以撒的神是恩典的神（林后十三14），雅各的神是借着神圣的管教变化人的神（三18，来十二5~11）；至终，雅各的神成了以色列的神（创三三20，出五1），就是经过变化之雅各的神。</w:t>
      </w:r>
    </w:p>
    <w:p>
      <w:pPr>
        <w:spacing w:lineRule="exact" w:line="400" w:before="40" w:after="40"/>
        <w:ind w:left="480" w:hanging="480"/>
      </w:pPr>
      <w:r>
        <w:rPr>
          <w:rFonts w:ascii="Microsoft YaHei" w:hAnsi="Microsoft YaHei" w:eastAsia="Microsoft YaHei" w:cs="Microsoft YaHei"/>
          <w:b w:val="0"/>
          <w:sz w:val="24"/>
        </w:rPr>
        <w:t>叁　经历亚伯拉罕的神、以撒的神和雅各的神，结果乃是神的以色列，就是在三一神里的召会—创三五10，三三20，加六16，帖前一1，太二八19：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一　神的以色列是真以色列人（罗九6下，二28~29，腓三3），包括在基督里所有外邦和犹太的信徒，他们是亚伯拉罕的真子孙，是信仰之家的人，也是新造里的人—加三7、29，六10、15~16：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1　真以色列人，属灵的以色列人，乃是召会—16节，太十六18。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2　在神新约的经纶里，我们已成为神的儿子和神的以色列；我们的定命是作神的儿子彰显神，并作君王在神的国里掌权—加三26，六10、16，启五10，二一7，二二5下，十二5上。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3　我们作为神的以色列，代表神，行使祂的权柄，并在地上执行祂的行政，以完成祂的定旨—创一26、28，路十19，启十二5、7~11。</w:t>
      </w:r>
    </w:p>
    <w:p>
      <w:pPr>
        <w:spacing w:lineRule="exact" w:line="400" w:before="40" w:after="40"/>
        <w:ind w:left="960" w:hanging="480"/>
      </w:pPr>
      <w:r>
        <w:rPr>
          <w:rFonts w:ascii="Microsoft YaHei" w:hAnsi="Microsoft YaHei" w:eastAsia="Microsoft YaHei" w:cs="Microsoft YaHei"/>
          <w:b w:val="0"/>
          <w:sz w:val="24"/>
        </w:rPr>
        <w:t>二　神的以色列乃是在三一神里的召会—帖前一1，太二八19：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1　当保罗说到在父神和主耶稣基督里的召会，事实上他的意思是说，召会是在三一神里—帖前一1，林前一2，十二4~6：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a　“父神”和“主耶稣基督”这样的说法，都含示那灵；因此，帖前一章一节含示那灵是不言而喻的，我们可以说，召会是在三一神里的。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b　按照圣经，我们找不到召会只在神里这回事；反之，召会乃是在经过过程的三一神里—太二八19，林后十三14。</w:t>
      </w:r>
    </w:p>
    <w:p>
      <w:pPr>
        <w:spacing w:lineRule="exact" w:line="400" w:before="40" w:after="40"/>
        <w:ind w:left="1800" w:hanging="360"/>
      </w:pPr>
      <w:r>
        <w:rPr>
          <w:rFonts w:ascii="Microsoft YaHei" w:hAnsi="Microsoft YaHei" w:eastAsia="Microsoft YaHei" w:cs="Microsoft YaHei"/>
          <w:b w:val="0"/>
          <w:sz w:val="24"/>
        </w:rPr>
        <w:t>c　召会在父神和主耶稣基督里，意思是说，召会乃是在经过过程的三一神里，就是在那带着父和子成了赐生命之灵的一位里—太二八19，弗四4~6，约十四20。</w:t>
      </w:r>
    </w:p>
    <w:p>
      <w:pPr>
        <w:spacing w:lineRule="exact" w:line="400" w:before="40" w:after="40"/>
        <w:ind w:left="1320" w:hanging="360"/>
      </w:pPr>
      <w:r>
        <w:rPr>
          <w:rFonts w:ascii="Microsoft YaHei" w:hAnsi="Microsoft YaHei" w:eastAsia="Microsoft YaHei" w:cs="Microsoft YaHei"/>
          <w:b w:val="0"/>
          <w:sz w:val="24"/>
        </w:rPr>
        <w:t>2　我们若看见召会在三一神里的异象，这异象会支配我们的思想、活动，以及我们整个的生活—箴二九18上，徒二六19。</w:t>
      </w:r>
    </w:p>
    <w:p>
      <w:pPr>
        <w:spacing w:lineRule="exact" w:line="400" w:before="40" w:after="40"/>
      </w:pPr>
      <w:r>
        <w:rPr>
          <w:rFonts w:ascii="Microsoft YaHei" w:hAnsi="Microsoft YaHei" w:eastAsia="Microsoft YaHei" w:cs="Microsoft YaHei"/>
          <w:b w:val="0"/>
          <w:sz w:val="2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sz w:val="24"/>
      </w:rPr>
      <w:fldChar w:fldCharType="begin"/>
    </w:r>
    <w:r>
      <w:rPr>
        <w:rFonts w:ascii="Microsoft YaHei" w:hAnsi="Microsoft YaHei" w:eastAsia="Microsoft YaHei" w:cs="Microsoft YaHei"/>
        <w:b w:val="0"/>
        <w:sz w:val="24"/>
      </w:rPr>
      <w:instrText xml:space="preserve"> PAGE </w:instrText>
    </w:r>
    <w:r>
      <w:rPr>
        <w:rFonts w:ascii="Microsoft YaHei" w:hAnsi="Microsoft YaHei" w:eastAsia="Microsoft YaHei" w:cs="Microsoft YaHei"/>
        <w:b w:val="0"/>
        <w:sz w:val="24"/>
      </w:rPr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