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 07/07, Sprint 2 ===============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Nguyễn Hoàng Đức Nguyên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Nguyễn Đắc Khôi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Trần Văn Quyết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Dương Phước Sang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Sprint 3 Tasks: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Software Architecture: Software architecture for a website encompasses the high-level design and organization of components, communication, and data management. It defines the structure and interactions to create a robust and scalable web application.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connection method: We need to understand about the connection between server and client, and how to maintain it, and limit error occurrences.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websites which have attractive and simple UI: We need to further research high-rated e-commerce websites to study their interfaces.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learning JS: This is a work all members have to do.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 sprint 3 Tasks: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Software Architecture: Dương Phước Sang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websites with good UI: Nguyễn Hoàng Đức Nguyên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connection method: Nguyễn Đắc Khôi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connect database with project: Trần Văn Quyết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