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en-US"/>
        </w:rPr>
        <w:t xml:space="preserve">LAB #2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Using Web server controls in ASP.NET applications </w:t>
      </w:r>
    </w:p>
    <w:p>
      <w:pPr>
        <w:pStyle w:val="Normal.0"/>
        <w:jc w:val="center"/>
      </w:pPr>
    </w:p>
    <w:p>
      <w:pPr>
        <w:pStyle w:val="Header"/>
        <w:tabs>
          <w:tab w:val="clear" w:pos="4320"/>
          <w:tab w:val="clear" w:pos="8640"/>
        </w:tabs>
      </w:pPr>
      <w:r>
        <w:rPr>
          <w:rtl w:val="0"/>
          <w:lang w:val="en-US"/>
        </w:rPr>
        <w:t>Student: 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Purpose:</w:t>
        <w:tab/>
        <w:t>The purpose of this Lab assignment is to: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Become familiar with Web server controls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Web server controls in simple ASP.NET applications</w:t>
      </w:r>
    </w:p>
    <w:p>
      <w:pPr>
        <w:pStyle w:val="Normal.0"/>
      </w:pPr>
      <w:r>
        <w:rPr>
          <w:rtl w:val="0"/>
        </w:rPr>
        <w:t xml:space="preserve">References:    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Textbook.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Lecture notes</w:t>
      </w:r>
    </w:p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  <w:r>
        <w:rPr>
          <w:rtl w:val="0"/>
        </w:rPr>
        <w:t xml:space="preserve">This assignment may be completed individually by all the students. Submit the solution in a zip file using </w:t>
      </w:r>
      <w:r>
        <w:rPr>
          <w:b w:val="1"/>
          <w:bCs w:val="1"/>
          <w:rtl w:val="0"/>
          <w:lang w:val="en-US"/>
        </w:rPr>
        <w:t>assignment link on blackboard</w:t>
      </w:r>
      <w:r>
        <w:rPr>
          <w:rtl w:val="0"/>
        </w:rPr>
        <w:t>. The file must be named according to the following rule: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yourlastname_CEIL865Labnumber. Your </w:t>
      </w:r>
      <w:r>
        <w:rPr>
          <w:b w:val="1"/>
          <w:bCs w:val="1"/>
          <w:rtl w:val="0"/>
          <w:lang w:val="en-US"/>
        </w:rPr>
        <w:t>project should also use the same name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Example: smith_CEIL865Lab1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If there are two exercises, add to the file name: _Ex1 or _Ex2.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Example: smith_CEIL865Lab2_Ex1</w:t>
      </w:r>
    </w:p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#1</w:t>
      </w:r>
    </w:p>
    <w:p>
      <w:pPr>
        <w:pStyle w:val="Normal.0"/>
      </w:pPr>
      <w:r>
        <w:rPr>
          <w:rtl w:val="0"/>
        </w:rPr>
        <w:t>In this exercise you will create a customer feedback similar to the form shown below:</w:t>
      </w:r>
    </w:p>
    <w:p>
      <w:pPr>
        <w:pStyle w:val="Normal.0"/>
        <w:jc w:val="center"/>
      </w:pPr>
      <w:r>
        <w:drawing>
          <wp:inline distT="0" distB="0" distL="0" distR="0">
            <wp:extent cx="4913224" cy="42644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24" cy="4264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 xml:space="preserve">Use Labels, Textboxes, DropDownLists and Buttons to design the form. Provide the interaction with the user. When the user clicks on the </w:t>
      </w:r>
      <w:r>
        <w:rPr>
          <w:i w:val="1"/>
          <w:iCs w:val="1"/>
          <w:rtl w:val="0"/>
          <w:lang w:val="en-US"/>
        </w:rPr>
        <w:t>Send</w:t>
      </w:r>
      <w:r>
        <w:rPr>
          <w:rtl w:val="0"/>
        </w:rPr>
        <w:t xml:space="preserve"> button, display the collected information in a </w:t>
      </w:r>
      <w:r>
        <w:rPr>
          <w:i w:val="1"/>
          <w:iCs w:val="1"/>
          <w:rtl w:val="0"/>
          <w:lang w:val="en-US"/>
        </w:rPr>
        <w:t>ListBox</w:t>
      </w:r>
      <w:r>
        <w:rPr>
          <w:rtl w:val="0"/>
        </w:rPr>
        <w:t xml:space="preserve"> web server control, which can be placed on the same page. Allow the user to clear the form by providing the code for the </w:t>
      </w:r>
      <w:r>
        <w:rPr>
          <w:i w:val="1"/>
          <w:iCs w:val="1"/>
          <w:rtl w:val="0"/>
          <w:lang w:val="en-US"/>
        </w:rPr>
        <w:t>Clear</w:t>
      </w:r>
      <w:r>
        <w:rPr>
          <w:rtl w:val="0"/>
        </w:rPr>
        <w:t xml:space="preserve"> button.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#2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In this exercise you will design the product list page for an Online catalogue. Create a Web page that displays the product list as a RadioButtonList control. Display a default graphics when the page loads. When the visitor clicks a radio button the related graphic image should be displayed in place of the default graphic. The RadioButtonList control </w:t>
      </w:r>
      <w:r>
        <w:rPr>
          <w:i w:val="1"/>
          <w:iCs w:val="1"/>
          <w:rtl w:val="0"/>
          <w:lang w:val="en-US"/>
        </w:rPr>
        <w:t>values</w:t>
      </w:r>
      <w:r>
        <w:rPr>
          <w:rtl w:val="0"/>
        </w:rPr>
        <w:t xml:space="preserve"> should be the name of the graphic image, and the </w:t>
      </w:r>
      <w:r>
        <w:rPr>
          <w:i w:val="1"/>
          <w:iCs w:val="1"/>
          <w:rtl w:val="0"/>
          <w:lang w:val="en-US"/>
        </w:rPr>
        <w:t>text</w:t>
      </w:r>
      <w:r>
        <w:rPr>
          <w:rtl w:val="0"/>
        </w:rPr>
        <w:t xml:space="preserve"> should be the name of the product. You must obtain the value of the selected item as is shown in my code.</w:t>
      </w:r>
    </w:p>
    <w:p>
      <w:pPr>
        <w:pStyle w:val="Normal.0"/>
        <w:jc w:val="center"/>
      </w:pPr>
      <w:r>
        <w:drawing>
          <wp:inline distT="0" distB="0" distL="0" distR="0">
            <wp:extent cx="4458615" cy="359435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15" cy="3594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Here is a possible alternative of the code for the event-handler method: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public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void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Check_Clicked(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object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sender, System.EventArgs e)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{</w:t>
      </w:r>
    </w:p>
    <w:p>
      <w:pPr>
        <w:pStyle w:val="Normal.0"/>
        <w:rPr>
          <w:rFonts w:ascii="Courier New" w:cs="Courier New" w:hAnsi="Courier New" w:eastAsia="Courier New"/>
          <w:color w:val="008000"/>
          <w:sz w:val="20"/>
          <w:szCs w:val="20"/>
          <w:u w:color="00800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  <w:r>
        <w:rPr>
          <w:rFonts w:ascii="Courier New" w:hAnsi="Courier New"/>
          <w:color w:val="008000"/>
          <w:sz w:val="20"/>
          <w:szCs w:val="20"/>
          <w:u w:color="008000"/>
          <w:rtl w:val="0"/>
          <w:lang w:val="en-US"/>
        </w:rPr>
        <w:t>//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for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(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int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i=0; i&lt;rdProducts.Items.Count; i++) 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  <w:tab/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if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(rdProducts.Items[i].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Selected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{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Image1.ImageUrl= Request.Url.GetLeftPart(UriPartial.Authority) +</w:t>
      </w:r>
    </w:p>
    <w:p>
      <w:pPr>
        <w:pStyle w:val="Normal.0"/>
        <w:ind w:left="2880"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Request.ApplicationPath + "/images/" +rdProducts.Items[i].Value;</w:t>
      </w:r>
    </w:p>
    <w:p>
      <w:pPr>
        <w:pStyle w:val="Normal.0"/>
        <w:ind w:left="144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ab/>
        <w:tab/>
        <w:t xml:space="preserve">   Label1.Text=Request.Url.GetLeftPart(UriPartial.Authority) + Request.ApplicationPath + "/images/" + rdProducts.Items[i].Value;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  <w:tab/>
        <w:tab/>
        <w:tab/>
        <w:tab/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</w:pPr>
      <w:r>
        <w:rPr>
          <w:rtl w:val="0"/>
        </w:rPr>
        <w:t xml:space="preserve">You should set the </w:t>
      </w:r>
      <w:r>
        <w:rPr>
          <w:b w:val="1"/>
          <w:bCs w:val="1"/>
          <w:rtl w:val="0"/>
          <w:lang w:val="en-US"/>
        </w:rPr>
        <w:t>AutoPostBack</w:t>
      </w:r>
      <w:r>
        <w:rPr>
          <w:rtl w:val="0"/>
        </w:rPr>
        <w:t xml:space="preserve"> property of the </w:t>
      </w:r>
      <w:r>
        <w:rPr>
          <w:b w:val="1"/>
          <w:bCs w:val="1"/>
          <w:rtl w:val="0"/>
          <w:lang w:val="en-US"/>
        </w:rPr>
        <w:t>RadioButtonList</w:t>
      </w:r>
      <w:r>
        <w:rPr>
          <w:rtl w:val="0"/>
        </w:rPr>
        <w:t xml:space="preserve"> to </w:t>
      </w:r>
      <w:r>
        <w:rPr>
          <w:b w:val="1"/>
          <w:bCs w:val="1"/>
          <w:rtl w:val="0"/>
          <w:lang w:val="en-US"/>
        </w:rPr>
        <w:t>true</w:t>
      </w:r>
      <w:r>
        <w:rPr>
          <w:rtl w:val="0"/>
        </w:rPr>
        <w:t xml:space="preserve">. Store the images in the </w:t>
      </w:r>
      <w:r>
        <w:rPr>
          <w:i w:val="1"/>
          <w:iCs w:val="1"/>
          <w:rtl w:val="0"/>
          <w:lang w:val="en-US"/>
        </w:rPr>
        <w:t>images</w:t>
      </w:r>
      <w:r>
        <w:rPr>
          <w:rtl w:val="0"/>
        </w:rPr>
        <w:t xml:space="preserve"> directory which is a subdirectory of application</w:t>
      </w:r>
      <w:r>
        <w:rPr>
          <w:rtl w:val="0"/>
        </w:rPr>
        <w:t>’</w:t>
      </w:r>
      <w:r>
        <w:rPr>
          <w:rtl w:val="0"/>
        </w:rPr>
        <w:t>s directory.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u w:val="single"/>
        <w:rtl w:val="0"/>
        <w:lang w:val="en-US"/>
      </w:rPr>
      <w:t xml:space="preserve">Lab #2                                                                                                                            Page </w:t>
    </w:r>
    <w:r>
      <w:rPr>
        <w:u w:val="single"/>
        <w:rtl w:val="0"/>
      </w:rPr>
      <w:fldChar w:fldCharType="begin" w:fldLock="0"/>
    </w:r>
    <w:r>
      <w:rPr>
        <w:u w:val="single"/>
        <w:rtl w:val="0"/>
      </w:rPr>
      <w:instrText xml:space="preserve"> PAGE </w:instrText>
    </w:r>
    <w:r>
      <w:rPr>
        <w:u w:val="single"/>
        <w:rtl w:val="0"/>
      </w:rPr>
      <w:fldChar w:fldCharType="separate" w:fldLock="0"/>
    </w:r>
    <w:r>
      <w:rPr>
        <w:u w:val="single"/>
        <w:rtl w:val="0"/>
      </w:rPr>
      <w:t>3</w:t>
    </w:r>
    <w:r>
      <w:rPr>
        <w:u w:val="single"/>
        <w:rtl w:val="0"/>
      </w:rPr>
      <w:fldChar w:fldCharType="end" w:fldLock="0"/>
    </w:r>
    <w:r>
      <w:rPr>
        <w:u w:val="single"/>
        <w:rtl w:val="0"/>
        <w:lang w:val="en-US"/>
      </w:rPr>
      <w:t xml:space="preserve"> of </w:t>
    </w:r>
    <w:r>
      <w:rPr>
        <w:u w:val="single"/>
        <w:rtl w:val="0"/>
      </w:rPr>
      <w:fldChar w:fldCharType="begin" w:fldLock="0"/>
    </w:r>
    <w:r>
      <w:rPr>
        <w:u w:val="single"/>
        <w:rtl w:val="0"/>
      </w:rPr>
      <w:instrText xml:space="preserve"> NUMPAGES </w:instrText>
    </w:r>
    <w:r>
      <w:rPr>
        <w:u w:val="single"/>
        <w:rtl w:val="0"/>
      </w:rPr>
      <w:fldChar w:fldCharType="separate" w:fldLock="0"/>
    </w:r>
    <w:r>
      <w:rPr>
        <w:u w:val="single"/>
        <w:rtl w:val="0"/>
      </w:rPr>
      <w:t>3</w:t>
    </w:r>
    <w:r>
      <w:rPr>
        <w:u w:val="single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u w:val="single"/>
        <w:rtl w:val="0"/>
        <w:lang w:val="en-US"/>
      </w:rPr>
      <w:t>Web Application Development with ASP.NET and C#                                                  CEIL-865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80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80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80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0"/>
        </w:tabs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