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4D34" w14:textId="77777777" w:rsidR="00E37FB7" w:rsidRPr="008E119A" w:rsidRDefault="00000000">
      <w:pPr>
        <w:spacing w:after="40"/>
        <w:rPr>
          <w:rFonts w:cs="Times New Roman"/>
          <w:bCs/>
          <w:color w:val="000000" w:themeColor="text1"/>
        </w:rPr>
      </w:pPr>
      <w:r w:rsidRPr="008E119A">
        <w:rPr>
          <w:rFonts w:cs="Times New Roman"/>
          <w:bCs/>
          <w:color w:val="000000" w:themeColor="text1"/>
          <w:sz w:val="26"/>
        </w:rPr>
        <w:t>Trần Nguyễn Tuấn Sang</w:t>
      </w:r>
    </w:p>
    <w:p w14:paraId="5F4B369A" w14:textId="77777777" w:rsidR="008E119A" w:rsidRDefault="00000000" w:rsidP="008E119A">
      <w:pPr>
        <w:spacing w:after="280"/>
        <w:rPr>
          <w:rFonts w:cs="Times New Roman"/>
          <w:bCs/>
          <w:color w:val="000000" w:themeColor="text1"/>
        </w:rPr>
      </w:pPr>
      <w:r w:rsidRPr="008E119A">
        <w:rPr>
          <w:rFonts w:cs="Times New Roman"/>
          <w:bCs/>
          <w:color w:val="000000" w:themeColor="text1"/>
        </w:rPr>
        <w:t xml:space="preserve">Mssv: 1250080160. </w:t>
      </w:r>
      <w:proofErr w:type="spellStart"/>
      <w:r w:rsidRPr="008E119A">
        <w:rPr>
          <w:rFonts w:cs="Times New Roman"/>
          <w:bCs/>
          <w:color w:val="000000" w:themeColor="text1"/>
        </w:rPr>
        <w:t>Lớp</w:t>
      </w:r>
      <w:proofErr w:type="spellEnd"/>
      <w:r w:rsidRPr="008E119A">
        <w:rPr>
          <w:rFonts w:cs="Times New Roman"/>
          <w:bCs/>
          <w:color w:val="000000" w:themeColor="text1"/>
        </w:rPr>
        <w:t xml:space="preserve"> 12_ĐH_CNPM2</w:t>
      </w:r>
    </w:p>
    <w:p w14:paraId="71B5B424" w14:textId="77777777" w:rsidR="008E119A" w:rsidRDefault="008E119A" w:rsidP="008E119A">
      <w:pPr>
        <w:spacing w:after="280"/>
        <w:rPr>
          <w:rFonts w:cs="Times New Roman"/>
          <w:bCs/>
          <w:color w:val="000000" w:themeColor="text1"/>
        </w:rPr>
      </w:pPr>
    </w:p>
    <w:p w14:paraId="5EE8D107" w14:textId="637A9BBE" w:rsidR="00E37FB7" w:rsidRPr="008E119A" w:rsidRDefault="00000000" w:rsidP="008E119A">
      <w:pPr>
        <w:spacing w:after="280"/>
        <w:rPr>
          <w:rFonts w:cs="Times New Roman"/>
          <w:bCs/>
          <w:color w:val="000000" w:themeColor="text1"/>
        </w:rPr>
      </w:pPr>
      <w:r w:rsidRPr="008E119A">
        <w:rPr>
          <w:rFonts w:cs="Times New Roman"/>
          <w:bCs/>
          <w:color w:val="000000" w:themeColor="text1"/>
        </w:rPr>
        <w:t>CÂU 1: XÁC ĐỊNH CÁC CLASS, THUỘC TÍNH (KÈM ID) VÀ PHƯƠNG THỨC</w:t>
      </w:r>
    </w:p>
    <w:p w14:paraId="24A7EBA9" w14:textId="77777777" w:rsidR="00E37FB7" w:rsidRPr="008E119A" w:rsidRDefault="00000000">
      <w:pPr>
        <w:spacing w:after="120"/>
        <w:rPr>
          <w:rFonts w:cs="Times New Roman"/>
          <w:bCs/>
          <w:color w:val="000000" w:themeColor="text1"/>
        </w:rPr>
      </w:pPr>
      <w:r w:rsidRPr="008E119A">
        <w:rPr>
          <w:rFonts w:cs="Times New Roman"/>
          <w:bCs/>
          <w:color w:val="000000" w:themeColor="text1"/>
        </w:rPr>
        <w:t>Dựa trên mô tả nghiệp vụ của hệ thống quản lý nhân sự tại công ty sơn Đông Á, các lớp đối tượng (Classes), thuộc tính định danh (ID/Khóa chính), các thuộc tính mô tả và phương thức xử lý được xác định cụ thể trong bảng dưới đây:</w:t>
      </w:r>
    </w:p>
    <w:tbl>
      <w:tblPr>
        <w:tblW w:w="0" w:type="auto"/>
        <w:jc w:val="center"/>
        <w:tblLook w:val="04A0" w:firstRow="1" w:lastRow="0" w:firstColumn="1" w:lastColumn="0" w:noHBand="0" w:noVBand="1"/>
      </w:tblPr>
      <w:tblGrid>
        <w:gridCol w:w="2549"/>
        <w:gridCol w:w="2983"/>
        <w:gridCol w:w="2602"/>
        <w:gridCol w:w="2018"/>
      </w:tblGrid>
      <w:tr w:rsidR="00E37FB7" w:rsidRPr="008E119A" w14:paraId="3BFF4C6B" w14:textId="77777777">
        <w:trPr>
          <w:jc w:val="center"/>
        </w:trPr>
        <w:tc>
          <w:tcPr>
            <w:tcW w:w="2160" w:type="dxa"/>
            <w:shd w:val="clear" w:color="auto" w:fill="1F4E79"/>
          </w:tcPr>
          <w:p w14:paraId="59087E5F" w14:textId="77777777" w:rsidR="00E37FB7" w:rsidRPr="008E119A" w:rsidRDefault="00000000">
            <w:pPr>
              <w:rPr>
                <w:rFonts w:cs="Times New Roman"/>
                <w:bCs/>
                <w:color w:val="000000" w:themeColor="text1"/>
              </w:rPr>
            </w:pPr>
            <w:r w:rsidRPr="008E119A">
              <w:rPr>
                <w:rFonts w:cs="Times New Roman"/>
                <w:bCs/>
                <w:color w:val="000000" w:themeColor="text1"/>
              </w:rPr>
              <w:t>Class</w:t>
            </w:r>
          </w:p>
        </w:tc>
        <w:tc>
          <w:tcPr>
            <w:tcW w:w="3168" w:type="dxa"/>
            <w:shd w:val="clear" w:color="auto" w:fill="1F4E79"/>
          </w:tcPr>
          <w:p w14:paraId="35E4E365" w14:textId="77777777" w:rsidR="00E37FB7" w:rsidRPr="008E119A" w:rsidRDefault="00000000">
            <w:pPr>
              <w:rPr>
                <w:rFonts w:cs="Times New Roman"/>
                <w:bCs/>
                <w:color w:val="000000" w:themeColor="text1"/>
              </w:rPr>
            </w:pPr>
            <w:r w:rsidRPr="008E119A">
              <w:rPr>
                <w:rFonts w:cs="Times New Roman"/>
                <w:bCs/>
                <w:color w:val="000000" w:themeColor="text1"/>
              </w:rPr>
              <w:t>Thuộc tính &amp; ID</w:t>
            </w:r>
          </w:p>
        </w:tc>
        <w:tc>
          <w:tcPr>
            <w:tcW w:w="2592" w:type="dxa"/>
            <w:shd w:val="clear" w:color="auto" w:fill="1F4E79"/>
          </w:tcPr>
          <w:p w14:paraId="28F46E36" w14:textId="77777777" w:rsidR="00E37FB7" w:rsidRPr="008E119A" w:rsidRDefault="00000000">
            <w:pPr>
              <w:rPr>
                <w:rFonts w:cs="Times New Roman"/>
                <w:bCs/>
                <w:color w:val="000000" w:themeColor="text1"/>
              </w:rPr>
            </w:pPr>
            <w:r w:rsidRPr="008E119A">
              <w:rPr>
                <w:rFonts w:cs="Times New Roman"/>
                <w:bCs/>
                <w:color w:val="000000" w:themeColor="text1"/>
              </w:rPr>
              <w:t>Phương thức (Methods)</w:t>
            </w:r>
          </w:p>
        </w:tc>
        <w:tc>
          <w:tcPr>
            <w:tcW w:w="2448" w:type="dxa"/>
            <w:shd w:val="clear" w:color="auto" w:fill="1F4E79"/>
          </w:tcPr>
          <w:p w14:paraId="4434E343" w14:textId="77777777" w:rsidR="00E37FB7" w:rsidRPr="008E119A" w:rsidRDefault="00000000">
            <w:pPr>
              <w:rPr>
                <w:rFonts w:cs="Times New Roman"/>
                <w:bCs/>
                <w:color w:val="000000" w:themeColor="text1"/>
              </w:rPr>
            </w:pPr>
            <w:r w:rsidRPr="008E119A">
              <w:rPr>
                <w:rFonts w:cs="Times New Roman"/>
                <w:bCs/>
                <w:color w:val="000000" w:themeColor="text1"/>
              </w:rPr>
              <w:t>Mô tả nghiệp vụ</w:t>
            </w:r>
          </w:p>
        </w:tc>
      </w:tr>
      <w:tr w:rsidR="00E37FB7" w:rsidRPr="008E119A" w14:paraId="604BAA05" w14:textId="77777777">
        <w:trPr>
          <w:jc w:val="center"/>
        </w:trPr>
        <w:tc>
          <w:tcPr>
            <w:tcW w:w="2160" w:type="dxa"/>
            <w:shd w:val="clear" w:color="auto" w:fill="FFFFFF"/>
          </w:tcPr>
          <w:p w14:paraId="4C237EDC"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1. NhanVien (Nhân viên)</w:t>
            </w:r>
          </w:p>
        </w:tc>
        <w:tc>
          <w:tcPr>
            <w:tcW w:w="3168" w:type="dxa"/>
            <w:shd w:val="clear" w:color="auto" w:fill="FFFFFF"/>
          </w:tcPr>
          <w:p w14:paraId="08C69D89"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maNV : String (ID/Khóa chính)</w:t>
            </w:r>
            <w:r w:rsidRPr="008E119A">
              <w:rPr>
                <w:rFonts w:cs="Times New Roman"/>
                <w:bCs/>
                <w:color w:val="000000" w:themeColor="text1"/>
              </w:rPr>
              <w:br/>
              <w:t>hoTen : String</w:t>
            </w:r>
            <w:r w:rsidRPr="008E119A">
              <w:rPr>
                <w:rFonts w:cs="Times New Roman"/>
                <w:bCs/>
                <w:color w:val="000000" w:themeColor="text1"/>
              </w:rPr>
              <w:br/>
              <w:t>ngaySinh : Date</w:t>
            </w:r>
            <w:r w:rsidRPr="008E119A">
              <w:rPr>
                <w:rFonts w:cs="Times New Roman"/>
                <w:bCs/>
                <w:color w:val="000000" w:themeColor="text1"/>
              </w:rPr>
              <w:br/>
              <w:t>gioiTinh : String</w:t>
            </w:r>
            <w:r w:rsidRPr="008E119A">
              <w:rPr>
                <w:rFonts w:cs="Times New Roman"/>
                <w:bCs/>
                <w:color w:val="000000" w:themeColor="text1"/>
              </w:rPr>
              <w:br/>
              <w:t>diaChi : String</w:t>
            </w:r>
            <w:r w:rsidRPr="008E119A">
              <w:rPr>
                <w:rFonts w:cs="Times New Roman"/>
                <w:bCs/>
                <w:color w:val="000000" w:themeColor="text1"/>
              </w:rPr>
              <w:br/>
              <w:t>soDienThoai : String</w:t>
            </w:r>
            <w:r w:rsidRPr="008E119A">
              <w:rPr>
                <w:rFonts w:cs="Times New Roman"/>
                <w:bCs/>
                <w:color w:val="000000" w:themeColor="text1"/>
              </w:rPr>
              <w:br/>
              <w:t>maPB : String (Khóa ngoại)</w:t>
            </w:r>
            <w:r w:rsidRPr="008E119A">
              <w:rPr>
                <w:rFonts w:cs="Times New Roman"/>
                <w:bCs/>
                <w:color w:val="000000" w:themeColor="text1"/>
              </w:rPr>
              <w:br/>
              <w:t>maChucVu : String (Khóa ngoại)</w:t>
            </w:r>
            <w:r w:rsidRPr="008E119A">
              <w:rPr>
                <w:rFonts w:cs="Times New Roman"/>
                <w:bCs/>
                <w:color w:val="000000" w:themeColor="text1"/>
              </w:rPr>
              <w:br/>
              <w:t>loaiNhanVien : String</w:t>
            </w:r>
            <w:r w:rsidRPr="008E119A">
              <w:rPr>
                <w:rFonts w:cs="Times New Roman"/>
                <w:bCs/>
                <w:color w:val="000000" w:themeColor="text1"/>
              </w:rPr>
              <w:br/>
              <w:t>trangThai : String</w:t>
            </w:r>
          </w:p>
        </w:tc>
        <w:tc>
          <w:tcPr>
            <w:tcW w:w="2592" w:type="dxa"/>
            <w:shd w:val="clear" w:color="auto" w:fill="FFFFFF"/>
          </w:tcPr>
          <w:p w14:paraId="46963B8E"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tiepNhanVaoLam() : void</w:t>
            </w:r>
            <w:r w:rsidRPr="008E119A">
              <w:rPr>
                <w:rFonts w:cs="Times New Roman"/>
                <w:bCs/>
                <w:color w:val="000000" w:themeColor="text1"/>
              </w:rPr>
              <w:br/>
              <w:t>capNhatThongTin() : boolean</w:t>
            </w:r>
            <w:r w:rsidRPr="008E119A">
              <w:rPr>
                <w:rFonts w:cs="Times New Roman"/>
                <w:bCs/>
                <w:color w:val="000000" w:themeColor="text1"/>
              </w:rPr>
              <w:br/>
              <w:t>xemBangLuong() : BangLuong</w:t>
            </w:r>
            <w:r w:rsidRPr="008E119A">
              <w:rPr>
                <w:rFonts w:cs="Times New Roman"/>
                <w:bCs/>
                <w:color w:val="000000" w:themeColor="text1"/>
              </w:rPr>
              <w:br/>
              <w:t>kyHopDong() : void</w:t>
            </w:r>
          </w:p>
        </w:tc>
        <w:tc>
          <w:tcPr>
            <w:tcW w:w="2448" w:type="dxa"/>
            <w:shd w:val="clear" w:color="auto" w:fill="FFFFFF"/>
          </w:tcPr>
          <w:p w14:paraId="0C778590"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Quản lý thông tin hồ sơ nhân viên trong công ty.</w:t>
            </w:r>
          </w:p>
        </w:tc>
      </w:tr>
      <w:tr w:rsidR="00E37FB7" w:rsidRPr="008E119A" w14:paraId="36B8DC7F" w14:textId="77777777">
        <w:trPr>
          <w:jc w:val="center"/>
        </w:trPr>
        <w:tc>
          <w:tcPr>
            <w:tcW w:w="2160" w:type="dxa"/>
            <w:shd w:val="clear" w:color="auto" w:fill="F7FAFC"/>
          </w:tcPr>
          <w:p w14:paraId="51C6714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2. PhongBan (Phòng ban / Phân xưởng)</w:t>
            </w:r>
          </w:p>
        </w:tc>
        <w:tc>
          <w:tcPr>
            <w:tcW w:w="3168" w:type="dxa"/>
            <w:shd w:val="clear" w:color="auto" w:fill="F7FAFC"/>
          </w:tcPr>
          <w:p w14:paraId="44F5C854"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maPB : String (ID/Khóa chính)</w:t>
            </w:r>
            <w:r w:rsidRPr="008E119A">
              <w:rPr>
                <w:rFonts w:cs="Times New Roman"/>
                <w:bCs/>
                <w:color w:val="000000" w:themeColor="text1"/>
              </w:rPr>
              <w:br/>
              <w:t>tenPB : String</w:t>
            </w:r>
            <w:r w:rsidRPr="008E119A">
              <w:rPr>
                <w:rFonts w:cs="Times New Roman"/>
                <w:bCs/>
                <w:color w:val="000000" w:themeColor="text1"/>
              </w:rPr>
              <w:br/>
              <w:t>truongPhong : String</w:t>
            </w:r>
            <w:r w:rsidRPr="008E119A">
              <w:rPr>
                <w:rFonts w:cs="Times New Roman"/>
                <w:bCs/>
                <w:color w:val="000000" w:themeColor="text1"/>
              </w:rPr>
              <w:br/>
              <w:t>diaDiem : String</w:t>
            </w:r>
          </w:p>
        </w:tc>
        <w:tc>
          <w:tcPr>
            <w:tcW w:w="2592" w:type="dxa"/>
            <w:shd w:val="clear" w:color="auto" w:fill="F7FAFC"/>
          </w:tcPr>
          <w:p w14:paraId="2413162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lapKeHoachPhanCong() : void</w:t>
            </w:r>
            <w:r w:rsidRPr="008E119A">
              <w:rPr>
                <w:rFonts w:cs="Times New Roman"/>
                <w:bCs/>
                <w:color w:val="000000" w:themeColor="text1"/>
              </w:rPr>
              <w:br/>
              <w:t>lapKeHoachPhuTroi() : void</w:t>
            </w:r>
            <w:r w:rsidRPr="008E119A">
              <w:rPr>
                <w:rFonts w:cs="Times New Roman"/>
                <w:bCs/>
                <w:color w:val="000000" w:themeColor="text1"/>
              </w:rPr>
              <w:br/>
              <w:t>deXuatKhenThuong() : void</w:t>
            </w:r>
          </w:p>
        </w:tc>
        <w:tc>
          <w:tcPr>
            <w:tcW w:w="2448" w:type="dxa"/>
            <w:shd w:val="clear" w:color="auto" w:fill="F7FAFC"/>
          </w:tcPr>
          <w:p w14:paraId="0B46D07C"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Phòng ban hoặc phân xưởng sản xuất có nhu cầu nhân sự và phân ca.</w:t>
            </w:r>
          </w:p>
        </w:tc>
      </w:tr>
      <w:tr w:rsidR="00E37FB7" w:rsidRPr="008E119A" w14:paraId="504B7EE2" w14:textId="77777777">
        <w:trPr>
          <w:jc w:val="center"/>
        </w:trPr>
        <w:tc>
          <w:tcPr>
            <w:tcW w:w="2160" w:type="dxa"/>
            <w:shd w:val="clear" w:color="auto" w:fill="FFFFFF"/>
          </w:tcPr>
          <w:p w14:paraId="6CEFB77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3. QuyetDinhTuyenDung (Quyết định tuyển dụng)</w:t>
            </w:r>
          </w:p>
        </w:tc>
        <w:tc>
          <w:tcPr>
            <w:tcW w:w="3168" w:type="dxa"/>
            <w:shd w:val="clear" w:color="auto" w:fill="FFFFFF"/>
          </w:tcPr>
          <w:p w14:paraId="435F684A"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soQDTuyenDung : String (ID/Khóa chính)</w:t>
            </w:r>
            <w:r w:rsidRPr="008E119A">
              <w:rPr>
                <w:rFonts w:cs="Times New Roman"/>
                <w:bCs/>
                <w:color w:val="000000" w:themeColor="text1"/>
              </w:rPr>
              <w:br/>
              <w:t>maNV : String (Khóa ngoại)</w:t>
            </w:r>
            <w:r w:rsidRPr="008E119A">
              <w:rPr>
                <w:rFonts w:cs="Times New Roman"/>
                <w:bCs/>
                <w:color w:val="000000" w:themeColor="text1"/>
              </w:rPr>
              <w:br/>
              <w:t>maPB : String (Khóa ngoại)</w:t>
            </w:r>
            <w:r w:rsidRPr="008E119A">
              <w:rPr>
                <w:rFonts w:cs="Times New Roman"/>
                <w:bCs/>
                <w:color w:val="000000" w:themeColor="text1"/>
              </w:rPr>
              <w:br/>
              <w:t>ngayKy : Date</w:t>
            </w:r>
            <w:r w:rsidRPr="008E119A">
              <w:rPr>
                <w:rFonts w:cs="Times New Roman"/>
                <w:bCs/>
                <w:color w:val="000000" w:themeColor="text1"/>
              </w:rPr>
              <w:br/>
              <w:t>thoiGianThuViec : int</w:t>
            </w:r>
            <w:r w:rsidRPr="008E119A">
              <w:rPr>
                <w:rFonts w:cs="Times New Roman"/>
                <w:bCs/>
                <w:color w:val="000000" w:themeColor="text1"/>
              </w:rPr>
              <w:br/>
              <w:t>ngayBatDau : Date</w:t>
            </w:r>
            <w:r w:rsidRPr="008E119A">
              <w:rPr>
                <w:rFonts w:cs="Times New Roman"/>
                <w:bCs/>
                <w:color w:val="000000" w:themeColor="text1"/>
              </w:rPr>
              <w:br/>
              <w:t>ngayKetThuc : Date</w:t>
            </w:r>
            <w:r w:rsidRPr="008E119A">
              <w:rPr>
                <w:rFonts w:cs="Times New Roman"/>
                <w:bCs/>
                <w:color w:val="000000" w:themeColor="text1"/>
              </w:rPr>
              <w:br/>
              <w:t>luongThuViec : double</w:t>
            </w:r>
            <w:r w:rsidRPr="008E119A">
              <w:rPr>
                <w:rFonts w:cs="Times New Roman"/>
                <w:bCs/>
                <w:color w:val="000000" w:themeColor="text1"/>
              </w:rPr>
              <w:br/>
              <w:t>dieuKhoanHaiBen : String</w:t>
            </w:r>
          </w:p>
        </w:tc>
        <w:tc>
          <w:tcPr>
            <w:tcW w:w="2592" w:type="dxa"/>
            <w:shd w:val="clear" w:color="auto" w:fill="FFFFFF"/>
          </w:tcPr>
          <w:p w14:paraId="3E30C11D"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lapQuyetDinh() : void</w:t>
            </w:r>
            <w:r w:rsidRPr="008E119A">
              <w:rPr>
                <w:rFonts w:cs="Times New Roman"/>
                <w:bCs/>
                <w:color w:val="000000" w:themeColor="text1"/>
              </w:rPr>
              <w:br/>
              <w:t>pheDuyet() : boolean</w:t>
            </w:r>
            <w:r w:rsidRPr="008E119A">
              <w:rPr>
                <w:rFonts w:cs="Times New Roman"/>
                <w:bCs/>
                <w:color w:val="000000" w:themeColor="text1"/>
              </w:rPr>
              <w:br/>
              <w:t>danhGiaThuViec() : String</w:t>
            </w:r>
          </w:p>
        </w:tc>
        <w:tc>
          <w:tcPr>
            <w:tcW w:w="2448" w:type="dxa"/>
            <w:shd w:val="clear" w:color="auto" w:fill="FFFFFF"/>
          </w:tcPr>
          <w:p w14:paraId="6F6D5464"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Quyết định tuyển dụng thử việc ghi rõ thời gian, phòng ban, lương thử việc và điều khoản.</w:t>
            </w:r>
          </w:p>
        </w:tc>
      </w:tr>
      <w:tr w:rsidR="00E37FB7" w:rsidRPr="008E119A" w14:paraId="57ECEA56" w14:textId="77777777">
        <w:trPr>
          <w:jc w:val="center"/>
        </w:trPr>
        <w:tc>
          <w:tcPr>
            <w:tcW w:w="2160" w:type="dxa"/>
            <w:shd w:val="clear" w:color="auto" w:fill="F7FAFC"/>
          </w:tcPr>
          <w:p w14:paraId="7B4F75F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4. HopDongLaoDong (Hợp đồng lao động)</w:t>
            </w:r>
          </w:p>
        </w:tc>
        <w:tc>
          <w:tcPr>
            <w:tcW w:w="3168" w:type="dxa"/>
            <w:shd w:val="clear" w:color="auto" w:fill="F7FAFC"/>
          </w:tcPr>
          <w:p w14:paraId="326EA5E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soHopDong : String (ID/Khóa chính)</w:t>
            </w:r>
            <w:r w:rsidRPr="008E119A">
              <w:rPr>
                <w:rFonts w:cs="Times New Roman"/>
                <w:bCs/>
                <w:color w:val="000000" w:themeColor="text1"/>
              </w:rPr>
              <w:br/>
              <w:t>maNV : String (Khóa ngoại)</w:t>
            </w:r>
            <w:r w:rsidRPr="008E119A">
              <w:rPr>
                <w:rFonts w:cs="Times New Roman"/>
                <w:bCs/>
                <w:color w:val="000000" w:themeColor="text1"/>
              </w:rPr>
              <w:br/>
              <w:t>ngayKy : Date</w:t>
            </w:r>
            <w:r w:rsidRPr="008E119A">
              <w:rPr>
                <w:rFonts w:cs="Times New Roman"/>
                <w:bCs/>
                <w:color w:val="000000" w:themeColor="text1"/>
              </w:rPr>
              <w:br/>
              <w:t>loaiHopDong : String</w:t>
            </w:r>
            <w:r w:rsidRPr="008E119A">
              <w:rPr>
                <w:rFonts w:cs="Times New Roman"/>
                <w:bCs/>
                <w:color w:val="000000" w:themeColor="text1"/>
              </w:rPr>
              <w:br/>
            </w:r>
            <w:r w:rsidRPr="008E119A">
              <w:rPr>
                <w:rFonts w:cs="Times New Roman"/>
                <w:bCs/>
                <w:color w:val="000000" w:themeColor="text1"/>
              </w:rPr>
              <w:lastRenderedPageBreak/>
              <w:t>ngayHieuLuc : Date</w:t>
            </w:r>
            <w:r w:rsidRPr="008E119A">
              <w:rPr>
                <w:rFonts w:cs="Times New Roman"/>
                <w:bCs/>
                <w:color w:val="000000" w:themeColor="text1"/>
              </w:rPr>
              <w:br/>
              <w:t>ngayHetHan : Date</w:t>
            </w:r>
            <w:r w:rsidRPr="008E119A">
              <w:rPr>
                <w:rFonts w:cs="Times New Roman"/>
                <w:bCs/>
                <w:color w:val="000000" w:themeColor="text1"/>
              </w:rPr>
              <w:br/>
              <w:t>mucLuongThoaThuan : double</w:t>
            </w:r>
            <w:r w:rsidRPr="008E119A">
              <w:rPr>
                <w:rFonts w:cs="Times New Roman"/>
                <w:bCs/>
                <w:color w:val="000000" w:themeColor="text1"/>
              </w:rPr>
              <w:br/>
              <w:t>coBaoHiem : boolean</w:t>
            </w:r>
          </w:p>
        </w:tc>
        <w:tc>
          <w:tcPr>
            <w:tcW w:w="2592" w:type="dxa"/>
            <w:shd w:val="clear" w:color="auto" w:fill="F7FAFC"/>
          </w:tcPr>
          <w:p w14:paraId="59E083A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lastRenderedPageBreak/>
              <w:t>kyHopDong() : void</w:t>
            </w:r>
            <w:r w:rsidRPr="008E119A">
              <w:rPr>
                <w:rFonts w:cs="Times New Roman"/>
                <w:bCs/>
                <w:color w:val="000000" w:themeColor="text1"/>
              </w:rPr>
              <w:br/>
              <w:t>giaHanHopDong() : boolean</w:t>
            </w:r>
            <w:r w:rsidRPr="008E119A">
              <w:rPr>
                <w:rFonts w:cs="Times New Roman"/>
                <w:bCs/>
                <w:color w:val="000000" w:themeColor="text1"/>
              </w:rPr>
              <w:br/>
              <w:t>thanhLyHopDong() : void</w:t>
            </w:r>
          </w:p>
        </w:tc>
        <w:tc>
          <w:tcPr>
            <w:tcW w:w="2448" w:type="dxa"/>
            <w:shd w:val="clear" w:color="auto" w:fill="F7FAFC"/>
          </w:tcPr>
          <w:p w14:paraId="1528C3D1"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 xml:space="preserve">Hợp đồng chính thức sau thử việc (gồm 2 loại: Hợp đồng dài hạn và Hợp đồng ngắn </w:t>
            </w:r>
            <w:r w:rsidRPr="008E119A">
              <w:rPr>
                <w:rFonts w:cs="Times New Roman"/>
                <w:bCs/>
                <w:color w:val="000000" w:themeColor="text1"/>
              </w:rPr>
              <w:lastRenderedPageBreak/>
              <w:t>hạn).</w:t>
            </w:r>
          </w:p>
        </w:tc>
      </w:tr>
      <w:tr w:rsidR="00E37FB7" w:rsidRPr="008E119A" w14:paraId="44CE4108" w14:textId="77777777">
        <w:trPr>
          <w:jc w:val="center"/>
        </w:trPr>
        <w:tc>
          <w:tcPr>
            <w:tcW w:w="2160" w:type="dxa"/>
            <w:shd w:val="clear" w:color="auto" w:fill="FFFFFF"/>
          </w:tcPr>
          <w:p w14:paraId="36E6D509"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lastRenderedPageBreak/>
              <w:t>5. HoSoBaoHiem (Hồ sơ BHYT &amp; BHXH)</w:t>
            </w:r>
          </w:p>
        </w:tc>
        <w:tc>
          <w:tcPr>
            <w:tcW w:w="3168" w:type="dxa"/>
            <w:shd w:val="clear" w:color="auto" w:fill="FFFFFF"/>
          </w:tcPr>
          <w:p w14:paraId="50879468"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maHoSoBH : String (ID/Khóa chính)</w:t>
            </w:r>
            <w:r w:rsidRPr="008E119A">
              <w:rPr>
                <w:rFonts w:cs="Times New Roman"/>
                <w:bCs/>
                <w:color w:val="000000" w:themeColor="text1"/>
              </w:rPr>
              <w:br/>
              <w:t>maNV : String (Khóa ngoại)</w:t>
            </w:r>
            <w:r w:rsidRPr="008E119A">
              <w:rPr>
                <w:rFonts w:cs="Times New Roman"/>
                <w:bCs/>
                <w:color w:val="000000" w:themeColor="text1"/>
              </w:rPr>
              <w:br/>
              <w:t>maSoBHXH : String</w:t>
            </w:r>
            <w:r w:rsidRPr="008E119A">
              <w:rPr>
                <w:rFonts w:cs="Times New Roman"/>
                <w:bCs/>
                <w:color w:val="000000" w:themeColor="text1"/>
              </w:rPr>
              <w:br/>
              <w:t>maSoBHYT : String</w:t>
            </w:r>
            <w:r w:rsidRPr="008E119A">
              <w:rPr>
                <w:rFonts w:cs="Times New Roman"/>
                <w:bCs/>
                <w:color w:val="000000" w:themeColor="text1"/>
              </w:rPr>
              <w:br/>
              <w:t>ngayThamGia : Date</w:t>
            </w:r>
            <w:r w:rsidRPr="008E119A">
              <w:rPr>
                <w:rFonts w:cs="Times New Roman"/>
                <w:bCs/>
                <w:color w:val="000000" w:themeColor="text1"/>
              </w:rPr>
              <w:br/>
              <w:t>mucDongBH : double</w:t>
            </w:r>
            <w:r w:rsidRPr="008E119A">
              <w:rPr>
                <w:rFonts w:cs="Times New Roman"/>
                <w:bCs/>
                <w:color w:val="000000" w:themeColor="text1"/>
              </w:rPr>
              <w:br/>
              <w:t>tyLeTrichTru : double</w:t>
            </w:r>
          </w:p>
        </w:tc>
        <w:tc>
          <w:tcPr>
            <w:tcW w:w="2592" w:type="dxa"/>
            <w:shd w:val="clear" w:color="auto" w:fill="FFFFFF"/>
          </w:tcPr>
          <w:p w14:paraId="7C554753"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lapHoSoBH() : void</w:t>
            </w:r>
            <w:r w:rsidRPr="008E119A">
              <w:rPr>
                <w:rFonts w:cs="Times New Roman"/>
                <w:bCs/>
                <w:color w:val="000000" w:themeColor="text1"/>
              </w:rPr>
              <w:br/>
              <w:t>tinhTienTrichTruBH() : double</w:t>
            </w:r>
          </w:p>
        </w:tc>
        <w:tc>
          <w:tcPr>
            <w:tcW w:w="2448" w:type="dxa"/>
            <w:shd w:val="clear" w:color="auto" w:fill="FFFFFF"/>
          </w:tcPr>
          <w:p w14:paraId="6E9E2A6B"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Hồ sơ BHYT và BHXH bắt buộc đối với hợp đồng dài hạn, được trích trừ hàng tháng.</w:t>
            </w:r>
          </w:p>
        </w:tc>
      </w:tr>
      <w:tr w:rsidR="00E37FB7" w:rsidRPr="008E119A" w14:paraId="0A7D3B81" w14:textId="77777777">
        <w:trPr>
          <w:jc w:val="center"/>
        </w:trPr>
        <w:tc>
          <w:tcPr>
            <w:tcW w:w="2160" w:type="dxa"/>
            <w:shd w:val="clear" w:color="auto" w:fill="F7FAFC"/>
          </w:tcPr>
          <w:p w14:paraId="37A1BAFB"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6. QuyetDinhChucVu (Quyết định chức vụ)</w:t>
            </w:r>
          </w:p>
        </w:tc>
        <w:tc>
          <w:tcPr>
            <w:tcW w:w="3168" w:type="dxa"/>
            <w:shd w:val="clear" w:color="auto" w:fill="F7FAFC"/>
          </w:tcPr>
          <w:p w14:paraId="528EF850"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soQDChucVu : String (ID/Khóa chính)</w:t>
            </w:r>
            <w:r w:rsidRPr="008E119A">
              <w:rPr>
                <w:rFonts w:cs="Times New Roman"/>
                <w:bCs/>
                <w:color w:val="000000" w:themeColor="text1"/>
              </w:rPr>
              <w:br/>
              <w:t>maNV : String (Khóa ngoại)</w:t>
            </w:r>
            <w:r w:rsidRPr="008E119A">
              <w:rPr>
                <w:rFonts w:cs="Times New Roman"/>
                <w:bCs/>
                <w:color w:val="000000" w:themeColor="text1"/>
              </w:rPr>
              <w:br/>
              <w:t>chucVu : String</w:t>
            </w:r>
            <w:r w:rsidRPr="008E119A">
              <w:rPr>
                <w:rFonts w:cs="Times New Roman"/>
                <w:bCs/>
                <w:color w:val="000000" w:themeColor="text1"/>
              </w:rPr>
              <w:br/>
              <w:t>ngayKy : Date</w:t>
            </w:r>
            <w:r w:rsidRPr="008E119A">
              <w:rPr>
                <w:rFonts w:cs="Times New Roman"/>
                <w:bCs/>
                <w:color w:val="000000" w:themeColor="text1"/>
              </w:rPr>
              <w:br/>
              <w:t>ngayHieuLuc : Date</w:t>
            </w:r>
            <w:r w:rsidRPr="008E119A">
              <w:rPr>
                <w:rFonts w:cs="Times New Roman"/>
                <w:bCs/>
                <w:color w:val="000000" w:themeColor="text1"/>
              </w:rPr>
              <w:br/>
              <w:t>phuCapChucVu : double</w:t>
            </w:r>
            <w:r w:rsidRPr="008E119A">
              <w:rPr>
                <w:rFonts w:cs="Times New Roman"/>
                <w:bCs/>
                <w:color w:val="000000" w:themeColor="text1"/>
              </w:rPr>
              <w:br/>
              <w:t>lyDo : String</w:t>
            </w:r>
          </w:p>
        </w:tc>
        <w:tc>
          <w:tcPr>
            <w:tcW w:w="2592" w:type="dxa"/>
            <w:shd w:val="clear" w:color="auto" w:fill="F7FAFC"/>
          </w:tcPr>
          <w:p w14:paraId="51D8F9B1"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lapQuyetDinh() : void</w:t>
            </w:r>
            <w:r w:rsidRPr="008E119A">
              <w:rPr>
                <w:rFonts w:cs="Times New Roman"/>
                <w:bCs/>
                <w:color w:val="000000" w:themeColor="text1"/>
              </w:rPr>
              <w:br/>
              <w:t>apDungChucVu() : void</w:t>
            </w:r>
          </w:p>
        </w:tc>
        <w:tc>
          <w:tcPr>
            <w:tcW w:w="2448" w:type="dxa"/>
            <w:shd w:val="clear" w:color="auto" w:fill="F7FAFC"/>
          </w:tcPr>
          <w:p w14:paraId="0BEFD2F8"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Quyết định bổ nhiệm chức vụ và ghi rõ mức phụ cấp chức vụ (nếu có).</w:t>
            </w:r>
          </w:p>
        </w:tc>
      </w:tr>
      <w:tr w:rsidR="00E37FB7" w:rsidRPr="008E119A" w14:paraId="2F81005E" w14:textId="77777777">
        <w:trPr>
          <w:jc w:val="center"/>
        </w:trPr>
        <w:tc>
          <w:tcPr>
            <w:tcW w:w="2160" w:type="dxa"/>
            <w:shd w:val="clear" w:color="auto" w:fill="FFFFFF"/>
          </w:tcPr>
          <w:p w14:paraId="01607B50"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7. QuyetDinhLuong (Quyết định lương)</w:t>
            </w:r>
          </w:p>
        </w:tc>
        <w:tc>
          <w:tcPr>
            <w:tcW w:w="3168" w:type="dxa"/>
            <w:shd w:val="clear" w:color="auto" w:fill="FFFFFF"/>
          </w:tcPr>
          <w:p w14:paraId="6D676F6C"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soQDLuong : String (ID/Khóa chính)</w:t>
            </w:r>
            <w:r w:rsidRPr="008E119A">
              <w:rPr>
                <w:rFonts w:cs="Times New Roman"/>
                <w:bCs/>
                <w:color w:val="000000" w:themeColor="text1"/>
              </w:rPr>
              <w:br/>
              <w:t>maNV : String (Khóa ngoại)</w:t>
            </w:r>
            <w:r w:rsidRPr="008E119A">
              <w:rPr>
                <w:rFonts w:cs="Times New Roman"/>
                <w:bCs/>
                <w:color w:val="000000" w:themeColor="text1"/>
              </w:rPr>
              <w:br/>
              <w:t>ngayKy : Date</w:t>
            </w:r>
            <w:r w:rsidRPr="008E119A">
              <w:rPr>
                <w:rFonts w:cs="Times New Roman"/>
                <w:bCs/>
                <w:color w:val="000000" w:themeColor="text1"/>
              </w:rPr>
              <w:br/>
              <w:t>ngayHieuLuc : Date</w:t>
            </w:r>
            <w:r w:rsidRPr="008E119A">
              <w:rPr>
                <w:rFonts w:cs="Times New Roman"/>
                <w:bCs/>
                <w:color w:val="000000" w:themeColor="text1"/>
              </w:rPr>
              <w:br/>
              <w:t>luongCoBan : double</w:t>
            </w:r>
            <w:r w:rsidRPr="008E119A">
              <w:rPr>
                <w:rFonts w:cs="Times New Roman"/>
                <w:bCs/>
                <w:color w:val="000000" w:themeColor="text1"/>
              </w:rPr>
              <w:br/>
              <w:t>phuCapLuong : double</w:t>
            </w:r>
            <w:r w:rsidRPr="008E119A">
              <w:rPr>
                <w:rFonts w:cs="Times New Roman"/>
                <w:bCs/>
                <w:color w:val="000000" w:themeColor="text1"/>
              </w:rPr>
              <w:br/>
              <w:t>phuCapDocHai : double</w:t>
            </w:r>
            <w:r w:rsidRPr="008E119A">
              <w:rPr>
                <w:rFonts w:cs="Times New Roman"/>
                <w:bCs/>
                <w:color w:val="000000" w:themeColor="text1"/>
              </w:rPr>
              <w:br/>
              <w:t>lyDoTangLuong : String</w:t>
            </w:r>
          </w:p>
        </w:tc>
        <w:tc>
          <w:tcPr>
            <w:tcW w:w="2592" w:type="dxa"/>
            <w:shd w:val="clear" w:color="auto" w:fill="FFFFFF"/>
          </w:tcPr>
          <w:p w14:paraId="342A6764"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lapQuyetDinh() : void</w:t>
            </w:r>
            <w:r w:rsidRPr="008E119A">
              <w:rPr>
                <w:rFonts w:cs="Times New Roman"/>
                <w:bCs/>
                <w:color w:val="000000" w:themeColor="text1"/>
              </w:rPr>
              <w:br/>
              <w:t>dieuChinhLuong() : void</w:t>
            </w:r>
          </w:p>
        </w:tc>
        <w:tc>
          <w:tcPr>
            <w:tcW w:w="2448" w:type="dxa"/>
            <w:shd w:val="clear" w:color="auto" w:fill="FFFFFF"/>
          </w:tcPr>
          <w:p w14:paraId="59CD2E95"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Quyết định lương ghi rõ mức lương cơ bản, phụ cấp lương và phụ cấp độc hại.</w:t>
            </w:r>
          </w:p>
        </w:tc>
      </w:tr>
      <w:tr w:rsidR="00E37FB7" w:rsidRPr="008E119A" w14:paraId="1C80A770" w14:textId="77777777">
        <w:trPr>
          <w:jc w:val="center"/>
        </w:trPr>
        <w:tc>
          <w:tcPr>
            <w:tcW w:w="2160" w:type="dxa"/>
            <w:shd w:val="clear" w:color="auto" w:fill="F7FAFC"/>
          </w:tcPr>
          <w:p w14:paraId="02F7E1C1"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8. PhieuChamCong (Phiếu chấm công)</w:t>
            </w:r>
          </w:p>
        </w:tc>
        <w:tc>
          <w:tcPr>
            <w:tcW w:w="3168" w:type="dxa"/>
            <w:shd w:val="clear" w:color="auto" w:fill="F7FAFC"/>
          </w:tcPr>
          <w:p w14:paraId="7A9C6727"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maChamCong : String (ID/Khóa chính)</w:t>
            </w:r>
            <w:r w:rsidRPr="008E119A">
              <w:rPr>
                <w:rFonts w:cs="Times New Roman"/>
                <w:bCs/>
                <w:color w:val="000000" w:themeColor="text1"/>
              </w:rPr>
              <w:br/>
              <w:t>thangNam : String</w:t>
            </w:r>
            <w:r w:rsidRPr="008E119A">
              <w:rPr>
                <w:rFonts w:cs="Times New Roman"/>
                <w:bCs/>
                <w:color w:val="000000" w:themeColor="text1"/>
              </w:rPr>
              <w:br/>
              <w:t>maNV : String (Khóa ngoại)</w:t>
            </w:r>
            <w:r w:rsidRPr="008E119A">
              <w:rPr>
                <w:rFonts w:cs="Times New Roman"/>
                <w:bCs/>
                <w:color w:val="000000" w:themeColor="text1"/>
              </w:rPr>
              <w:br/>
              <w:t>soNgayLamViec : float</w:t>
            </w:r>
            <w:r w:rsidRPr="008E119A">
              <w:rPr>
                <w:rFonts w:cs="Times New Roman"/>
                <w:bCs/>
                <w:color w:val="000000" w:themeColor="text1"/>
              </w:rPr>
              <w:br/>
              <w:t>soNgayNghiCoPhep : float</w:t>
            </w:r>
            <w:r w:rsidRPr="008E119A">
              <w:rPr>
                <w:rFonts w:cs="Times New Roman"/>
                <w:bCs/>
                <w:color w:val="000000" w:themeColor="text1"/>
              </w:rPr>
              <w:br/>
              <w:t>soNgayNghiKhongPhep : float</w:t>
            </w:r>
            <w:r w:rsidRPr="008E119A">
              <w:rPr>
                <w:rFonts w:cs="Times New Roman"/>
                <w:bCs/>
                <w:color w:val="000000" w:themeColor="text1"/>
              </w:rPr>
              <w:br/>
              <w:t>nguoiChamCong : String</w:t>
            </w:r>
          </w:p>
        </w:tc>
        <w:tc>
          <w:tcPr>
            <w:tcW w:w="2592" w:type="dxa"/>
            <w:shd w:val="clear" w:color="auto" w:fill="F7FAFC"/>
          </w:tcPr>
          <w:p w14:paraId="5D2E2C4B"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ghiNhanCong() : void</w:t>
            </w:r>
            <w:r w:rsidRPr="008E119A">
              <w:rPr>
                <w:rFonts w:cs="Times New Roman"/>
                <w:bCs/>
                <w:color w:val="000000" w:themeColor="text1"/>
              </w:rPr>
              <w:br/>
              <w:t>tongHopNgayCong() : float</w:t>
            </w:r>
          </w:p>
        </w:tc>
        <w:tc>
          <w:tcPr>
            <w:tcW w:w="2448" w:type="dxa"/>
            <w:shd w:val="clear" w:color="auto" w:fill="F7FAFC"/>
          </w:tcPr>
          <w:p w14:paraId="4F662405"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Bảng chấm công do ban chấm công theo dõi hàng ngày và tổng hợp hàng tháng.</w:t>
            </w:r>
          </w:p>
        </w:tc>
      </w:tr>
      <w:tr w:rsidR="00E37FB7" w:rsidRPr="008E119A" w14:paraId="770C684C" w14:textId="77777777">
        <w:trPr>
          <w:jc w:val="center"/>
        </w:trPr>
        <w:tc>
          <w:tcPr>
            <w:tcW w:w="2160" w:type="dxa"/>
            <w:shd w:val="clear" w:color="auto" w:fill="FFFFFF"/>
          </w:tcPr>
          <w:p w14:paraId="0EA44271"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9. PhieuPhuTroi (Phiếu ghi nhận phụ trội)</w:t>
            </w:r>
          </w:p>
        </w:tc>
        <w:tc>
          <w:tcPr>
            <w:tcW w:w="3168" w:type="dxa"/>
            <w:shd w:val="clear" w:color="auto" w:fill="FFFFFF"/>
          </w:tcPr>
          <w:p w14:paraId="4E9598DB"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soPhieuPhuTroi : String (ID/Khóa chính)</w:t>
            </w:r>
            <w:r w:rsidRPr="008E119A">
              <w:rPr>
                <w:rFonts w:cs="Times New Roman"/>
                <w:bCs/>
                <w:color w:val="000000" w:themeColor="text1"/>
              </w:rPr>
              <w:br/>
              <w:t>ngayPhuTroi : Date</w:t>
            </w:r>
            <w:r w:rsidRPr="008E119A">
              <w:rPr>
                <w:rFonts w:cs="Times New Roman"/>
                <w:bCs/>
                <w:color w:val="000000" w:themeColor="text1"/>
              </w:rPr>
              <w:br/>
              <w:t>hinhThucPhuTroi : String</w:t>
            </w:r>
            <w:r w:rsidRPr="008E119A">
              <w:rPr>
                <w:rFonts w:cs="Times New Roman"/>
                <w:bCs/>
                <w:color w:val="000000" w:themeColor="text1"/>
              </w:rPr>
              <w:br/>
              <w:t>heSoPhuTroi : float</w:t>
            </w:r>
            <w:r w:rsidRPr="008E119A">
              <w:rPr>
                <w:rFonts w:cs="Times New Roman"/>
                <w:bCs/>
                <w:color w:val="000000" w:themeColor="text1"/>
              </w:rPr>
              <w:br/>
              <w:t>maPB : String (Khóa ngoại)</w:t>
            </w:r>
            <w:r w:rsidRPr="008E119A">
              <w:rPr>
                <w:rFonts w:cs="Times New Roman"/>
                <w:bCs/>
                <w:color w:val="000000" w:themeColor="text1"/>
              </w:rPr>
              <w:br/>
            </w:r>
            <w:r w:rsidRPr="008E119A">
              <w:rPr>
                <w:rFonts w:cs="Times New Roman"/>
                <w:bCs/>
                <w:color w:val="000000" w:themeColor="text1"/>
              </w:rPr>
              <w:lastRenderedPageBreak/>
              <w:t>nguoiLap : String</w:t>
            </w:r>
          </w:p>
        </w:tc>
        <w:tc>
          <w:tcPr>
            <w:tcW w:w="2592" w:type="dxa"/>
            <w:shd w:val="clear" w:color="auto" w:fill="FFFFFF"/>
          </w:tcPr>
          <w:p w14:paraId="5C15DF0D"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lastRenderedPageBreak/>
              <w:t>lapPhieu() : void</w:t>
            </w:r>
            <w:r w:rsidRPr="008E119A">
              <w:rPr>
                <w:rFonts w:cs="Times New Roman"/>
                <w:bCs/>
                <w:color w:val="000000" w:themeColor="text1"/>
              </w:rPr>
              <w:br/>
              <w:t>xacNhanPhuTroi() : boolean</w:t>
            </w:r>
          </w:p>
        </w:tc>
        <w:tc>
          <w:tcPr>
            <w:tcW w:w="2448" w:type="dxa"/>
            <w:shd w:val="clear" w:color="auto" w:fill="FFFFFF"/>
          </w:tcPr>
          <w:p w14:paraId="4E1AD93A"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Phiếu ghi nhận giờ tăng ca, ngày nghỉ, ngày lễ (tính bằng 1.5 lần giờ lao động bình thường).</w:t>
            </w:r>
          </w:p>
        </w:tc>
      </w:tr>
      <w:tr w:rsidR="00E37FB7" w:rsidRPr="008E119A" w14:paraId="36F3C1A4" w14:textId="77777777">
        <w:trPr>
          <w:jc w:val="center"/>
        </w:trPr>
        <w:tc>
          <w:tcPr>
            <w:tcW w:w="2160" w:type="dxa"/>
            <w:shd w:val="clear" w:color="auto" w:fill="F7FAFC"/>
          </w:tcPr>
          <w:p w14:paraId="320A30D5"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10. ChiTietPhuTroi (Chi tiết phụ trội)</w:t>
            </w:r>
          </w:p>
        </w:tc>
        <w:tc>
          <w:tcPr>
            <w:tcW w:w="3168" w:type="dxa"/>
            <w:shd w:val="clear" w:color="auto" w:fill="F7FAFC"/>
          </w:tcPr>
          <w:p w14:paraId="4C0033B8"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maChiTiet : String (ID/Khóa chính)</w:t>
            </w:r>
            <w:r w:rsidRPr="008E119A">
              <w:rPr>
                <w:rFonts w:cs="Times New Roman"/>
                <w:bCs/>
                <w:color w:val="000000" w:themeColor="text1"/>
              </w:rPr>
              <w:br/>
              <w:t>soPhieuPhuTroi : String (Khóa ngoại)</w:t>
            </w:r>
            <w:r w:rsidRPr="008E119A">
              <w:rPr>
                <w:rFonts w:cs="Times New Roman"/>
                <w:bCs/>
                <w:color w:val="000000" w:themeColor="text1"/>
              </w:rPr>
              <w:br/>
              <w:t>maNV : String (Khóa ngoại)</w:t>
            </w:r>
            <w:r w:rsidRPr="008E119A">
              <w:rPr>
                <w:rFonts w:cs="Times New Roman"/>
                <w:bCs/>
                <w:color w:val="000000" w:themeColor="text1"/>
              </w:rPr>
              <w:br/>
              <w:t>soGioPhuTroi : float</w:t>
            </w:r>
            <w:r w:rsidRPr="008E119A">
              <w:rPr>
                <w:rFonts w:cs="Times New Roman"/>
                <w:bCs/>
                <w:color w:val="000000" w:themeColor="text1"/>
              </w:rPr>
              <w:br/>
              <w:t>ghiChu : String</w:t>
            </w:r>
          </w:p>
        </w:tc>
        <w:tc>
          <w:tcPr>
            <w:tcW w:w="2592" w:type="dxa"/>
            <w:shd w:val="clear" w:color="auto" w:fill="F7FAFC"/>
          </w:tcPr>
          <w:p w14:paraId="3ECCF99A"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tinhGioQuyDoi() : float</w:t>
            </w:r>
          </w:p>
        </w:tc>
        <w:tc>
          <w:tcPr>
            <w:tcW w:w="2448" w:type="dxa"/>
            <w:shd w:val="clear" w:color="auto" w:fill="F7FAFC"/>
          </w:tcPr>
          <w:p w14:paraId="58906807"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Ghi rõ từng nhân viên tham gia đợt làm phụ trội và số giờ cụ thể.</w:t>
            </w:r>
          </w:p>
        </w:tc>
      </w:tr>
      <w:tr w:rsidR="00E37FB7" w:rsidRPr="008E119A" w14:paraId="484988B0" w14:textId="77777777">
        <w:trPr>
          <w:jc w:val="center"/>
        </w:trPr>
        <w:tc>
          <w:tcPr>
            <w:tcW w:w="2160" w:type="dxa"/>
            <w:shd w:val="clear" w:color="auto" w:fill="FFFFFF"/>
          </w:tcPr>
          <w:p w14:paraId="40587609"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11. BangLuong (Bảng lương tháng)</w:t>
            </w:r>
          </w:p>
        </w:tc>
        <w:tc>
          <w:tcPr>
            <w:tcW w:w="3168" w:type="dxa"/>
            <w:shd w:val="clear" w:color="auto" w:fill="FFFFFF"/>
          </w:tcPr>
          <w:p w14:paraId="1CB51FB9"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maBangLuong : String (ID/Khóa chính)</w:t>
            </w:r>
            <w:r w:rsidRPr="008E119A">
              <w:rPr>
                <w:rFonts w:cs="Times New Roman"/>
                <w:bCs/>
                <w:color w:val="000000" w:themeColor="text1"/>
              </w:rPr>
              <w:br/>
              <w:t>thangNam : String</w:t>
            </w:r>
            <w:r w:rsidRPr="008E119A">
              <w:rPr>
                <w:rFonts w:cs="Times New Roman"/>
                <w:bCs/>
                <w:color w:val="000000" w:themeColor="text1"/>
              </w:rPr>
              <w:br/>
              <w:t>maNV : String (Khóa ngoại)</w:t>
            </w:r>
            <w:r w:rsidRPr="008E119A">
              <w:rPr>
                <w:rFonts w:cs="Times New Roman"/>
                <w:bCs/>
                <w:color w:val="000000" w:themeColor="text1"/>
              </w:rPr>
              <w:br/>
              <w:t>luongChinh : double</w:t>
            </w:r>
            <w:r w:rsidRPr="008E119A">
              <w:rPr>
                <w:rFonts w:cs="Times New Roman"/>
                <w:bCs/>
                <w:color w:val="000000" w:themeColor="text1"/>
              </w:rPr>
              <w:br/>
              <w:t>tongPhuCap : double</w:t>
            </w:r>
            <w:r w:rsidRPr="008E119A">
              <w:rPr>
                <w:rFonts w:cs="Times New Roman"/>
                <w:bCs/>
                <w:color w:val="000000" w:themeColor="text1"/>
              </w:rPr>
              <w:br/>
              <w:t>tienLuongPhuTroi : double</w:t>
            </w:r>
            <w:r w:rsidRPr="008E119A">
              <w:rPr>
                <w:rFonts w:cs="Times New Roman"/>
                <w:bCs/>
                <w:color w:val="000000" w:themeColor="text1"/>
              </w:rPr>
              <w:br/>
              <w:t>tienKhenThuong : double</w:t>
            </w:r>
            <w:r w:rsidRPr="008E119A">
              <w:rPr>
                <w:rFonts w:cs="Times New Roman"/>
                <w:bCs/>
                <w:color w:val="000000" w:themeColor="text1"/>
              </w:rPr>
              <w:br/>
              <w:t>tienKyLuatKhauTru : double</w:t>
            </w:r>
            <w:r w:rsidRPr="008E119A">
              <w:rPr>
                <w:rFonts w:cs="Times New Roman"/>
                <w:bCs/>
                <w:color w:val="000000" w:themeColor="text1"/>
              </w:rPr>
              <w:br/>
              <w:t>tienBHXH_BHYT : double</w:t>
            </w:r>
            <w:r w:rsidRPr="008E119A">
              <w:rPr>
                <w:rFonts w:cs="Times New Roman"/>
                <w:bCs/>
                <w:color w:val="000000" w:themeColor="text1"/>
              </w:rPr>
              <w:br/>
              <w:t>thucLanh : double</w:t>
            </w:r>
          </w:p>
        </w:tc>
        <w:tc>
          <w:tcPr>
            <w:tcW w:w="2592" w:type="dxa"/>
            <w:shd w:val="clear" w:color="auto" w:fill="FFFFFF"/>
          </w:tcPr>
          <w:p w14:paraId="6B8EB79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tinhLuong() : double</w:t>
            </w:r>
            <w:r w:rsidRPr="008E119A">
              <w:rPr>
                <w:rFonts w:cs="Times New Roman"/>
                <w:bCs/>
                <w:color w:val="000000" w:themeColor="text1"/>
              </w:rPr>
              <w:br/>
              <w:t>inPhieuLuong() : void</w:t>
            </w:r>
            <w:r w:rsidRPr="008E119A">
              <w:rPr>
                <w:rFonts w:cs="Times New Roman"/>
                <w:bCs/>
                <w:color w:val="000000" w:themeColor="text1"/>
              </w:rPr>
              <w:br/>
              <w:t>xacNhanChiTra() : void</w:t>
            </w:r>
          </w:p>
        </w:tc>
        <w:tc>
          <w:tcPr>
            <w:tcW w:w="2448" w:type="dxa"/>
            <w:shd w:val="clear" w:color="auto" w:fill="FFFFFF"/>
          </w:tcPr>
          <w:p w14:paraId="5D275089"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Bảng lương tháng tính toán từ chấm công, quyết định lương, chức vụ, phụ trội và bảo hiểm.</w:t>
            </w:r>
          </w:p>
        </w:tc>
      </w:tr>
      <w:tr w:rsidR="00E37FB7" w:rsidRPr="008E119A" w14:paraId="27D9319D" w14:textId="77777777">
        <w:trPr>
          <w:jc w:val="center"/>
        </w:trPr>
        <w:tc>
          <w:tcPr>
            <w:tcW w:w="2160" w:type="dxa"/>
            <w:shd w:val="clear" w:color="auto" w:fill="F7FAFC"/>
          </w:tcPr>
          <w:p w14:paraId="480D9783"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12. QuyetDinhKhenThuong (QĐ Khen thưởng)</w:t>
            </w:r>
          </w:p>
        </w:tc>
        <w:tc>
          <w:tcPr>
            <w:tcW w:w="3168" w:type="dxa"/>
            <w:shd w:val="clear" w:color="auto" w:fill="F7FAFC"/>
          </w:tcPr>
          <w:p w14:paraId="4C7A52AF"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soQDKhenThuong : String (ID/Khóa chính)</w:t>
            </w:r>
            <w:r w:rsidRPr="008E119A">
              <w:rPr>
                <w:rFonts w:cs="Times New Roman"/>
                <w:bCs/>
                <w:color w:val="000000" w:themeColor="text1"/>
              </w:rPr>
              <w:br/>
              <w:t>ngayKy : Date</w:t>
            </w:r>
            <w:r w:rsidRPr="008E119A">
              <w:rPr>
                <w:rFonts w:cs="Times New Roman"/>
                <w:bCs/>
                <w:color w:val="000000" w:themeColor="text1"/>
              </w:rPr>
              <w:br/>
              <w:t>doiTuongKhenThuong : String</w:t>
            </w:r>
            <w:r w:rsidRPr="008E119A">
              <w:rPr>
                <w:rFonts w:cs="Times New Roman"/>
                <w:bCs/>
                <w:color w:val="000000" w:themeColor="text1"/>
              </w:rPr>
              <w:br/>
              <w:t>maDoiTuong : String</w:t>
            </w:r>
            <w:r w:rsidRPr="008E119A">
              <w:rPr>
                <w:rFonts w:cs="Times New Roman"/>
                <w:bCs/>
                <w:color w:val="000000" w:themeColor="text1"/>
              </w:rPr>
              <w:br/>
              <w:t>loaiKhenThuong : String</w:t>
            </w:r>
            <w:r w:rsidRPr="008E119A">
              <w:rPr>
                <w:rFonts w:cs="Times New Roman"/>
                <w:bCs/>
                <w:color w:val="000000" w:themeColor="text1"/>
              </w:rPr>
              <w:br/>
              <w:t>soTienThuong : double</w:t>
            </w:r>
            <w:r w:rsidRPr="008E119A">
              <w:rPr>
                <w:rFonts w:cs="Times New Roman"/>
                <w:bCs/>
                <w:color w:val="000000" w:themeColor="text1"/>
              </w:rPr>
              <w:br/>
              <w:t>noiDung : String</w:t>
            </w:r>
            <w:r w:rsidRPr="008E119A">
              <w:rPr>
                <w:rFonts w:cs="Times New Roman"/>
                <w:bCs/>
                <w:color w:val="000000" w:themeColor="text1"/>
              </w:rPr>
              <w:br/>
              <w:t>nguoiKy : String</w:t>
            </w:r>
          </w:p>
        </w:tc>
        <w:tc>
          <w:tcPr>
            <w:tcW w:w="2592" w:type="dxa"/>
            <w:shd w:val="clear" w:color="auto" w:fill="F7FAFC"/>
          </w:tcPr>
          <w:p w14:paraId="0BC2D21A"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lapQuyetDinh() : void</w:t>
            </w:r>
            <w:r w:rsidRPr="008E119A">
              <w:rPr>
                <w:rFonts w:cs="Times New Roman"/>
                <w:bCs/>
                <w:color w:val="000000" w:themeColor="text1"/>
              </w:rPr>
              <w:br/>
              <w:t>xuatPhieuChiThuong() : void</w:t>
            </w:r>
          </w:p>
        </w:tc>
        <w:tc>
          <w:tcPr>
            <w:tcW w:w="2448" w:type="dxa"/>
            <w:shd w:val="clear" w:color="auto" w:fill="F7FAFC"/>
          </w:tcPr>
          <w:p w14:paraId="4C02F0B5"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Quyết định khen thưởng cho cá nhân hoặc tập thể phòng ban (lễ, Tết, lương tháng 13).</w:t>
            </w:r>
          </w:p>
        </w:tc>
      </w:tr>
      <w:tr w:rsidR="00E37FB7" w:rsidRPr="008E119A" w14:paraId="5C010DB6" w14:textId="77777777">
        <w:trPr>
          <w:jc w:val="center"/>
        </w:trPr>
        <w:tc>
          <w:tcPr>
            <w:tcW w:w="2160" w:type="dxa"/>
            <w:shd w:val="clear" w:color="auto" w:fill="FFFFFF"/>
          </w:tcPr>
          <w:p w14:paraId="5251100D"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13. QuyetDinhKyLuat (QĐ Kỷ luật)</w:t>
            </w:r>
          </w:p>
        </w:tc>
        <w:tc>
          <w:tcPr>
            <w:tcW w:w="3168" w:type="dxa"/>
            <w:shd w:val="clear" w:color="auto" w:fill="FFFFFF"/>
          </w:tcPr>
          <w:p w14:paraId="0AE1AF86"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soQDKyLuat : String (ID/Khóa chính)</w:t>
            </w:r>
            <w:r w:rsidRPr="008E119A">
              <w:rPr>
                <w:rFonts w:cs="Times New Roman"/>
                <w:bCs/>
                <w:color w:val="000000" w:themeColor="text1"/>
              </w:rPr>
              <w:br/>
              <w:t>ngayKy : Date</w:t>
            </w:r>
            <w:r w:rsidRPr="008E119A">
              <w:rPr>
                <w:rFonts w:cs="Times New Roman"/>
                <w:bCs/>
                <w:color w:val="000000" w:themeColor="text1"/>
              </w:rPr>
              <w:br/>
              <w:t>doiTuongKyLuat : String</w:t>
            </w:r>
            <w:r w:rsidRPr="008E119A">
              <w:rPr>
                <w:rFonts w:cs="Times New Roman"/>
                <w:bCs/>
                <w:color w:val="000000" w:themeColor="text1"/>
              </w:rPr>
              <w:br/>
              <w:t>maDoiTuong : String</w:t>
            </w:r>
            <w:r w:rsidRPr="008E119A">
              <w:rPr>
                <w:rFonts w:cs="Times New Roman"/>
                <w:bCs/>
                <w:color w:val="000000" w:themeColor="text1"/>
              </w:rPr>
              <w:br/>
              <w:t>hinhThucKyLuat : String</w:t>
            </w:r>
            <w:r w:rsidRPr="008E119A">
              <w:rPr>
                <w:rFonts w:cs="Times New Roman"/>
                <w:bCs/>
                <w:color w:val="000000" w:themeColor="text1"/>
              </w:rPr>
              <w:br/>
              <w:t>soTienPhat : double</w:t>
            </w:r>
            <w:r w:rsidRPr="008E119A">
              <w:rPr>
                <w:rFonts w:cs="Times New Roman"/>
                <w:bCs/>
                <w:color w:val="000000" w:themeColor="text1"/>
              </w:rPr>
              <w:br/>
              <w:t>noiDung : String</w:t>
            </w:r>
          </w:p>
        </w:tc>
        <w:tc>
          <w:tcPr>
            <w:tcW w:w="2592" w:type="dxa"/>
            <w:shd w:val="clear" w:color="auto" w:fill="FFFFFF"/>
          </w:tcPr>
          <w:p w14:paraId="0F175145"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lapQuyetDinh() : void</w:t>
            </w:r>
            <w:r w:rsidRPr="008E119A">
              <w:rPr>
                <w:rFonts w:cs="Times New Roman"/>
                <w:bCs/>
                <w:color w:val="000000" w:themeColor="text1"/>
              </w:rPr>
              <w:br/>
              <w:t>truLuongHoacThuTien() : void</w:t>
            </w:r>
          </w:p>
        </w:tc>
        <w:tc>
          <w:tcPr>
            <w:tcW w:w="2448" w:type="dxa"/>
            <w:shd w:val="clear" w:color="auto" w:fill="FFFFFF"/>
          </w:tcPr>
          <w:p w14:paraId="0C957047" w14:textId="77777777" w:rsidR="00E37FB7" w:rsidRPr="008E119A" w:rsidRDefault="00000000">
            <w:pPr>
              <w:spacing w:after="40" w:line="252" w:lineRule="auto"/>
              <w:rPr>
                <w:rFonts w:cs="Times New Roman"/>
                <w:bCs/>
                <w:color w:val="000000" w:themeColor="text1"/>
              </w:rPr>
            </w:pPr>
            <w:r w:rsidRPr="008E119A">
              <w:rPr>
                <w:rFonts w:cs="Times New Roman"/>
                <w:bCs/>
                <w:color w:val="000000" w:themeColor="text1"/>
              </w:rPr>
              <w:t>Quyết định xử phạt vi phạm đối với cá nhân/tập thể, trừ vào lương hoặc nộp phạt.</w:t>
            </w:r>
          </w:p>
        </w:tc>
      </w:tr>
    </w:tbl>
    <w:p w14:paraId="2F77E89E" w14:textId="77777777" w:rsidR="00E37FB7" w:rsidRPr="008E119A" w:rsidRDefault="00E37FB7">
      <w:pPr>
        <w:spacing w:after="160"/>
        <w:rPr>
          <w:rFonts w:cs="Times New Roman"/>
          <w:bCs/>
          <w:color w:val="000000" w:themeColor="text1"/>
        </w:rPr>
      </w:pPr>
    </w:p>
    <w:p w14:paraId="45623963" w14:textId="62CCCD66" w:rsidR="00E37FB7" w:rsidRPr="008E119A" w:rsidRDefault="00000000" w:rsidP="008E119A">
      <w:pPr>
        <w:rPr>
          <w:rFonts w:cs="Times New Roman"/>
          <w:bCs/>
          <w:color w:val="000000" w:themeColor="text1"/>
        </w:rPr>
      </w:pPr>
      <w:r w:rsidRPr="008E119A">
        <w:rPr>
          <w:rFonts w:cs="Times New Roman"/>
          <w:bCs/>
          <w:color w:val="000000" w:themeColor="text1"/>
        </w:rPr>
        <w:br w:type="page"/>
      </w:r>
      <w:r w:rsidRPr="008E119A">
        <w:rPr>
          <w:rFonts w:cs="Times New Roman"/>
          <w:bCs/>
          <w:color w:val="000000" w:themeColor="text1"/>
        </w:rPr>
        <w:lastRenderedPageBreak/>
        <w:t>CÂU 2: MỐI LIÊN KẾT GIỮA CÁC CLASS &amp; CLASS DIAGRAM</w:t>
      </w:r>
    </w:p>
    <w:p w14:paraId="64405AC3" w14:textId="77777777" w:rsidR="00E37FB7" w:rsidRPr="008E119A" w:rsidRDefault="00000000">
      <w:pPr>
        <w:rPr>
          <w:rFonts w:cs="Times New Roman"/>
          <w:bCs/>
          <w:color w:val="000000" w:themeColor="text1"/>
        </w:rPr>
      </w:pPr>
      <w:r w:rsidRPr="008E119A">
        <w:rPr>
          <w:rFonts w:cs="Times New Roman"/>
          <w:bCs/>
          <w:color w:val="000000" w:themeColor="text1"/>
        </w:rPr>
        <w:t>Mối quan hệ và bản số (Multiplicity) giữa các lớp đối tượng được phân tích như sau:</w:t>
      </w:r>
      <w:r w:rsidRPr="008E119A">
        <w:rPr>
          <w:rFonts w:cs="Times New Roman"/>
          <w:bCs/>
          <w:color w:val="000000" w:themeColor="text1"/>
        </w:rPr>
        <w:br/>
        <w:t>1. PhongBan - NhanVien (1 - 0..*): Mỗi phòng ban có thể có nhiều nhân viên trực thuộc; mỗi nhân viên công tác tại 1 phòng ban cụ thể.</w:t>
      </w:r>
      <w:r w:rsidRPr="008E119A">
        <w:rPr>
          <w:rFonts w:cs="Times New Roman"/>
          <w:bCs/>
          <w:color w:val="000000" w:themeColor="text1"/>
        </w:rPr>
        <w:br/>
        <w:t>2. NhanVien - QuyetDinhTuyenDung (1 - 0..1): Nhân viên mới được tuyển dụng sẽ nhận 1 quyết định tuyển dụng thử việc.</w:t>
      </w:r>
      <w:r w:rsidRPr="008E119A">
        <w:rPr>
          <w:rFonts w:cs="Times New Roman"/>
          <w:bCs/>
          <w:color w:val="000000" w:themeColor="text1"/>
        </w:rPr>
        <w:br/>
        <w:t>3. NhanVien - HopDongLaoDong (1 - 0..*): Hết thời gian thử việc đạt yêu cầu, nhân viên ký hợp đồng lao động chính thức (ngắn hạn hoặc dài hạn, có thể ký lại hoặc gia hạn nhiều lần).</w:t>
      </w:r>
      <w:r w:rsidRPr="008E119A">
        <w:rPr>
          <w:rFonts w:cs="Times New Roman"/>
          <w:bCs/>
          <w:color w:val="000000" w:themeColor="text1"/>
        </w:rPr>
        <w:br/>
        <w:t>4. HopDongLaoDong - HoSoBaoHiem (1 - 0..1): Chỉ những hợp đồng dài hạn mới phát sinh hồ sơ tham gia BHYT và BHXH.</w:t>
      </w:r>
      <w:r w:rsidRPr="008E119A">
        <w:rPr>
          <w:rFonts w:cs="Times New Roman"/>
          <w:bCs/>
          <w:color w:val="000000" w:themeColor="text1"/>
        </w:rPr>
        <w:br/>
        <w:t>5. NhanVien - QuyetDinhChucVu (1 - 0..*): Nhân viên có thể có nhiều quyết định bổ nhiệm chức vụ và phụ cấp trong suốt quá trình công tác.</w:t>
      </w:r>
      <w:r w:rsidRPr="008E119A">
        <w:rPr>
          <w:rFonts w:cs="Times New Roman"/>
          <w:bCs/>
          <w:color w:val="000000" w:themeColor="text1"/>
        </w:rPr>
        <w:br/>
        <w:t>6. NhanVien - QuyetDinhLuong (1 - 0..*): Mỗi đợt điều chỉnh lương cơ bản, phụ cấp lương hay phụ cấp độc hại đều gắn với 1 quyết định lương tương ứng.</w:t>
      </w:r>
      <w:r w:rsidRPr="008E119A">
        <w:rPr>
          <w:rFonts w:cs="Times New Roman"/>
          <w:bCs/>
          <w:color w:val="000000" w:themeColor="text1"/>
        </w:rPr>
        <w:br/>
        <w:t>7. NhanVien - PhieuChamCong (1 - 0..*): Mỗi tháng nhân viên có một bản ghi nhận chấm công do ban chấm công theo dõi.</w:t>
      </w:r>
      <w:r w:rsidRPr="008E119A">
        <w:rPr>
          <w:rFonts w:cs="Times New Roman"/>
          <w:bCs/>
          <w:color w:val="000000" w:themeColor="text1"/>
        </w:rPr>
        <w:br/>
        <w:t>8. PhieuPhuTroi - ChiTietPhuTroi (1 - 1..*): Mối quan hệ Composition (Hợp thành). Một phiếu ghi nhận giờ phụ trội bao gồm chi tiết số giờ phụ trội của từng nhân viên tham gia.</w:t>
      </w:r>
      <w:r w:rsidRPr="008E119A">
        <w:rPr>
          <w:rFonts w:cs="Times New Roman"/>
          <w:bCs/>
          <w:color w:val="000000" w:themeColor="text1"/>
        </w:rPr>
        <w:br/>
        <w:t>9. NhanVien - ChiTietPhuTroi (1 - 0..*): Nhân viên tham gia vào các đợt làm phụ trội (tăng ca, ngày nghỉ, ngày lễ).</w:t>
      </w:r>
      <w:r w:rsidRPr="008E119A">
        <w:rPr>
          <w:rFonts w:cs="Times New Roman"/>
          <w:bCs/>
          <w:color w:val="000000" w:themeColor="text1"/>
        </w:rPr>
        <w:br/>
        <w:t>10. NhanVien - BangLuong (1 - 0..*): Mỗi tháng nhân viên nhận một bảng lương được tính toán tổng hợp từ công, phụ trội, phụ cấp và các khoản trích trừ.</w:t>
      </w:r>
      <w:r w:rsidRPr="008E119A">
        <w:rPr>
          <w:rFonts w:cs="Times New Roman"/>
          <w:bCs/>
          <w:color w:val="000000" w:themeColor="text1"/>
        </w:rPr>
        <w:br/>
        <w:t>11. NhanVien / PhongBan - QuyetDinhKhenThuong (1 - 0..*): Quyết định khen thưởng áp dụng cho đối tượng là cá nhân nhân viên hoặc tập thể phòng ban.</w:t>
      </w:r>
      <w:r w:rsidRPr="008E119A">
        <w:rPr>
          <w:rFonts w:cs="Times New Roman"/>
          <w:bCs/>
          <w:color w:val="000000" w:themeColor="text1"/>
        </w:rPr>
        <w:br/>
        <w:t>12. NhanVien - QuyetDinhKyLuat (1 - 0..*): Nhân viên vi phạm bị xử lý theo quyết định kỷ luật và khấu trừ tiền phạt trong lương.</w:t>
      </w:r>
    </w:p>
    <w:p w14:paraId="13E6D5D7" w14:textId="77777777" w:rsidR="00E37FB7" w:rsidRPr="008E119A" w:rsidRDefault="00000000">
      <w:pPr>
        <w:jc w:val="center"/>
        <w:rPr>
          <w:rFonts w:cs="Times New Roman"/>
          <w:bCs/>
          <w:color w:val="000000" w:themeColor="text1"/>
        </w:rPr>
      </w:pPr>
      <w:r w:rsidRPr="008E119A">
        <w:rPr>
          <w:rFonts w:cs="Times New Roman"/>
          <w:bCs/>
          <w:noProof/>
          <w:color w:val="000000" w:themeColor="text1"/>
        </w:rPr>
        <w:lastRenderedPageBreak/>
        <w:drawing>
          <wp:inline distT="0" distB="0" distL="0" distR="0" wp14:anchorId="40425A80" wp14:editId="4C96C654">
            <wp:extent cx="6217920" cy="4029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
                    <a:stretch>
                      <a:fillRect/>
                    </a:stretch>
                  </pic:blipFill>
                  <pic:spPr>
                    <a:xfrm>
                      <a:off x="0" y="0"/>
                      <a:ext cx="6217920" cy="4029462"/>
                    </a:xfrm>
                    <a:prstGeom prst="rect">
                      <a:avLst/>
                    </a:prstGeom>
                  </pic:spPr>
                </pic:pic>
              </a:graphicData>
            </a:graphic>
          </wp:inline>
        </w:drawing>
      </w:r>
    </w:p>
    <w:p w14:paraId="19A65B45" w14:textId="77777777" w:rsidR="00E37FB7" w:rsidRPr="008E119A" w:rsidRDefault="00000000">
      <w:pPr>
        <w:jc w:val="center"/>
        <w:rPr>
          <w:rFonts w:cs="Times New Roman"/>
          <w:bCs/>
          <w:color w:val="000000" w:themeColor="text1"/>
        </w:rPr>
      </w:pPr>
      <w:r w:rsidRPr="008E119A">
        <w:rPr>
          <w:rFonts w:cs="Times New Roman"/>
          <w:bCs/>
          <w:i/>
          <w:color w:val="000000" w:themeColor="text1"/>
          <w:sz w:val="21"/>
        </w:rPr>
        <w:t>Hình 1: Class Diagram hệ thống Quản lý nhân sự</w:t>
      </w:r>
    </w:p>
    <w:p w14:paraId="1E082875" w14:textId="77777777" w:rsidR="00E37FB7" w:rsidRPr="008E119A" w:rsidRDefault="00E37FB7">
      <w:pPr>
        <w:spacing w:after="160"/>
        <w:rPr>
          <w:rFonts w:cs="Times New Roman"/>
          <w:bCs/>
          <w:color w:val="000000" w:themeColor="text1"/>
        </w:rPr>
      </w:pPr>
    </w:p>
    <w:p w14:paraId="637D8A40" w14:textId="65F0B9DD" w:rsidR="00E37FB7" w:rsidRPr="008E119A" w:rsidRDefault="00000000" w:rsidP="008E119A">
      <w:pPr>
        <w:rPr>
          <w:rFonts w:cs="Times New Roman"/>
          <w:bCs/>
          <w:color w:val="000000" w:themeColor="text1"/>
        </w:rPr>
      </w:pPr>
      <w:r w:rsidRPr="008E119A">
        <w:rPr>
          <w:rFonts w:cs="Times New Roman"/>
          <w:bCs/>
          <w:color w:val="000000" w:themeColor="text1"/>
        </w:rPr>
        <w:br w:type="page"/>
      </w:r>
      <w:r w:rsidRPr="008E119A">
        <w:rPr>
          <w:rFonts w:cs="Times New Roman"/>
          <w:bCs/>
          <w:color w:val="000000" w:themeColor="text1"/>
        </w:rPr>
        <w:lastRenderedPageBreak/>
        <w:t>CÂU 3: CÁC ACTOR, USE CASE VÀ USE CASE DIAGRAM TỔNG QUÁT</w:t>
      </w:r>
    </w:p>
    <w:p w14:paraId="622DABAA" w14:textId="77777777" w:rsidR="00E37FB7" w:rsidRPr="008E119A" w:rsidRDefault="00000000">
      <w:pPr>
        <w:rPr>
          <w:rFonts w:cs="Times New Roman"/>
          <w:bCs/>
          <w:color w:val="000000" w:themeColor="text1"/>
        </w:rPr>
      </w:pPr>
      <w:r w:rsidRPr="008E119A">
        <w:rPr>
          <w:rFonts w:cs="Times New Roman"/>
          <w:bCs/>
          <w:color w:val="000000" w:themeColor="text1"/>
        </w:rPr>
        <w:t>Hệ thống quản lý nhân sự công ty sơn Đông Á bao gồm các tác nhân (Actors) và ca sử dụng (Use Cases) tổng quát sau:</w:t>
      </w:r>
    </w:p>
    <w:p w14:paraId="0D1F809D" w14:textId="69618F8A" w:rsidR="00E37FB7" w:rsidRPr="008E119A" w:rsidRDefault="00000000">
      <w:pPr>
        <w:rPr>
          <w:rFonts w:cs="Times New Roman"/>
          <w:bCs/>
          <w:color w:val="000000" w:themeColor="text1"/>
        </w:rPr>
      </w:pPr>
      <w:r w:rsidRPr="008E119A">
        <w:rPr>
          <w:rFonts w:cs="Times New Roman"/>
          <w:bCs/>
          <w:color w:val="000000" w:themeColor="text1"/>
        </w:rPr>
        <w:t>Danh sách các Actor (Tác nhân tương tác):</w:t>
      </w:r>
      <w:r w:rsidRPr="008E119A">
        <w:rPr>
          <w:rFonts w:cs="Times New Roman"/>
          <w:bCs/>
          <w:color w:val="000000" w:themeColor="text1"/>
        </w:rPr>
        <w:br/>
        <w:t xml:space="preserve"> Nhân viên (NhanVien): Nhân viên làm việc, thử việc, xem kết quả chấm công và bảng lương hằng tháng.</w:t>
      </w:r>
      <w:r w:rsidRPr="008E119A">
        <w:rPr>
          <w:rFonts w:cs="Times New Roman"/>
          <w:bCs/>
          <w:color w:val="000000" w:themeColor="text1"/>
        </w:rPr>
        <w:br/>
        <w:t xml:space="preserve"> Phòng Nhân sự (HR): Quản lý hồ sơ nhân viên, lập quyết định tuyển dụng, hợp đồng lao động, hồ sơ bảo hiểm, quyết định chức vụ và lương.</w:t>
      </w:r>
      <w:r w:rsidRPr="008E119A">
        <w:rPr>
          <w:rFonts w:cs="Times New Roman"/>
          <w:bCs/>
          <w:color w:val="000000" w:themeColor="text1"/>
        </w:rPr>
        <w:br/>
        <w:t xml:space="preserve"> Trưởng phòng / Phân xưởng (TruongPhong): Lập kế hoạch phân công ca làm việc, lập kế hoạch phụ trội, theo dõi thử việc và đề xuất khen thưởng/kỷ luật.</w:t>
      </w:r>
      <w:r w:rsidRPr="008E119A">
        <w:rPr>
          <w:rFonts w:cs="Times New Roman"/>
          <w:bCs/>
          <w:color w:val="000000" w:themeColor="text1"/>
        </w:rPr>
        <w:br/>
        <w:t xml:space="preserve"> Ban Chấm công (BanChamCong): Theo dõi việc thực hiện ca làm việc, chấm công hằng ngày và lập phiếu ghi nhận giờ phụ trội.</w:t>
      </w:r>
      <w:r w:rsidRPr="008E119A">
        <w:rPr>
          <w:rFonts w:cs="Times New Roman"/>
          <w:bCs/>
          <w:color w:val="000000" w:themeColor="text1"/>
        </w:rPr>
        <w:br/>
        <w:t xml:space="preserve"> Kế toán tiền lương (KeToan): Tiếp nhận bảng chấm công, tính bảng lương tháng, trích trừ bảo hiểm và lập phiếu chi thưởng/phiếu thu phạt.</w:t>
      </w:r>
      <w:r w:rsidRPr="008E119A">
        <w:rPr>
          <w:rFonts w:cs="Times New Roman"/>
          <w:bCs/>
          <w:color w:val="000000" w:themeColor="text1"/>
        </w:rPr>
        <w:br/>
        <w:t xml:space="preserve"> Giám đốc (GiamDoc): Người ký duyệt các quyết định tuyển dụng, hợp đồng lao động, quyết định chức vụ, lương, khen thưởng (lễ, Tết, lương tháng 13) và kỷ luật.</w:t>
      </w:r>
    </w:p>
    <w:p w14:paraId="0C95B113" w14:textId="4A6CE29D" w:rsidR="00E37FB7" w:rsidRPr="008E119A" w:rsidRDefault="00000000">
      <w:pPr>
        <w:rPr>
          <w:rFonts w:cs="Times New Roman"/>
          <w:bCs/>
          <w:color w:val="000000" w:themeColor="text1"/>
        </w:rPr>
      </w:pPr>
      <w:r w:rsidRPr="008E119A">
        <w:rPr>
          <w:rFonts w:cs="Times New Roman"/>
          <w:bCs/>
          <w:color w:val="000000" w:themeColor="text1"/>
        </w:rPr>
        <w:t xml:space="preserve">Danh sách các Use Case </w:t>
      </w:r>
      <w:proofErr w:type="spellStart"/>
      <w:r w:rsidRPr="008E119A">
        <w:rPr>
          <w:rFonts w:cs="Times New Roman"/>
          <w:bCs/>
          <w:color w:val="000000" w:themeColor="text1"/>
        </w:rPr>
        <w:t>tổng</w:t>
      </w:r>
      <w:proofErr w:type="spellEnd"/>
      <w:r w:rsidRPr="008E119A">
        <w:rPr>
          <w:rFonts w:cs="Times New Roman"/>
          <w:bCs/>
          <w:color w:val="000000" w:themeColor="text1"/>
        </w:rPr>
        <w:t xml:space="preserve"> </w:t>
      </w:r>
      <w:proofErr w:type="spellStart"/>
      <w:r w:rsidRPr="008E119A">
        <w:rPr>
          <w:rFonts w:cs="Times New Roman"/>
          <w:bCs/>
          <w:color w:val="000000" w:themeColor="text1"/>
        </w:rPr>
        <w:t>quát</w:t>
      </w:r>
      <w:proofErr w:type="spellEnd"/>
      <w:r w:rsidRPr="008E119A">
        <w:rPr>
          <w:rFonts w:cs="Times New Roman"/>
          <w:bCs/>
          <w:color w:val="000000" w:themeColor="text1"/>
        </w:rPr>
        <w:t xml:space="preserve"> UC1: Quản </w:t>
      </w:r>
      <w:proofErr w:type="spellStart"/>
      <w:r w:rsidRPr="008E119A">
        <w:rPr>
          <w:rFonts w:cs="Times New Roman"/>
          <w:bCs/>
          <w:color w:val="000000" w:themeColor="text1"/>
        </w:rPr>
        <w:t>lý</w:t>
      </w:r>
      <w:proofErr w:type="spellEnd"/>
      <w:r w:rsidRPr="008E119A">
        <w:rPr>
          <w:rFonts w:cs="Times New Roman"/>
          <w:bCs/>
          <w:color w:val="000000" w:themeColor="text1"/>
        </w:rPr>
        <w:t xml:space="preserve"> tuyển dụng &amp; thử việc</w:t>
      </w:r>
      <w:r w:rsidRPr="008E119A">
        <w:rPr>
          <w:rFonts w:cs="Times New Roman"/>
          <w:bCs/>
          <w:color w:val="000000" w:themeColor="text1"/>
        </w:rPr>
        <w:br/>
        <w:t xml:space="preserve"> UC2: Ký hợp đồng lao </w:t>
      </w:r>
      <w:proofErr w:type="spellStart"/>
      <w:r w:rsidRPr="008E119A">
        <w:rPr>
          <w:rFonts w:cs="Times New Roman"/>
          <w:bCs/>
          <w:color w:val="000000" w:themeColor="text1"/>
        </w:rPr>
        <w:t>động</w:t>
      </w:r>
      <w:proofErr w:type="spellEnd"/>
      <w:r w:rsidRPr="008E119A">
        <w:rPr>
          <w:rFonts w:cs="Times New Roman"/>
          <w:bCs/>
          <w:color w:val="000000" w:themeColor="text1"/>
        </w:rPr>
        <w:t xml:space="preserve"> &amp; </w:t>
      </w:r>
      <w:proofErr w:type="spellStart"/>
      <w:r w:rsidRPr="008E119A">
        <w:rPr>
          <w:rFonts w:cs="Times New Roman"/>
          <w:bCs/>
          <w:color w:val="000000" w:themeColor="text1"/>
        </w:rPr>
        <w:t>bảo</w:t>
      </w:r>
      <w:proofErr w:type="spellEnd"/>
      <w:r w:rsidRPr="008E119A">
        <w:rPr>
          <w:rFonts w:cs="Times New Roman"/>
          <w:bCs/>
          <w:color w:val="000000" w:themeColor="text1"/>
        </w:rPr>
        <w:t xml:space="preserve"> </w:t>
      </w:r>
      <w:proofErr w:type="spellStart"/>
      <w:r w:rsidRPr="008E119A">
        <w:rPr>
          <w:rFonts w:cs="Times New Roman"/>
          <w:bCs/>
          <w:color w:val="000000" w:themeColor="text1"/>
        </w:rPr>
        <w:t>hiểm</w:t>
      </w:r>
      <w:proofErr w:type="spellEnd"/>
      <w:r w:rsidRPr="008E119A">
        <w:rPr>
          <w:rFonts w:cs="Times New Roman"/>
          <w:bCs/>
          <w:color w:val="000000" w:themeColor="text1"/>
        </w:rPr>
        <w:t xml:space="preserve"> UC3: Quản </w:t>
      </w:r>
      <w:proofErr w:type="spellStart"/>
      <w:r w:rsidRPr="008E119A">
        <w:rPr>
          <w:rFonts w:cs="Times New Roman"/>
          <w:bCs/>
          <w:color w:val="000000" w:themeColor="text1"/>
        </w:rPr>
        <w:t>lý</w:t>
      </w:r>
      <w:proofErr w:type="spellEnd"/>
      <w:r w:rsidRPr="008E119A">
        <w:rPr>
          <w:rFonts w:cs="Times New Roman"/>
          <w:bCs/>
          <w:color w:val="000000" w:themeColor="text1"/>
        </w:rPr>
        <w:t xml:space="preserve"> quyết định chức vụ &amp; lương</w:t>
      </w:r>
      <w:r w:rsidRPr="008E119A">
        <w:rPr>
          <w:rFonts w:cs="Times New Roman"/>
          <w:bCs/>
          <w:color w:val="000000" w:themeColor="text1"/>
        </w:rPr>
        <w:br/>
        <w:t xml:space="preserve"> UC4: Phân công công việc &amp; chấm công</w:t>
      </w:r>
      <w:r w:rsidRPr="008E119A">
        <w:rPr>
          <w:rFonts w:cs="Times New Roman"/>
          <w:bCs/>
          <w:color w:val="000000" w:themeColor="text1"/>
        </w:rPr>
        <w:br/>
        <w:t xml:space="preserve"> UC5: Ghi nhận giờ phụ trội (tăng ca)</w:t>
      </w:r>
      <w:r w:rsidRPr="008E119A">
        <w:rPr>
          <w:rFonts w:cs="Times New Roman"/>
          <w:bCs/>
          <w:color w:val="000000" w:themeColor="text1"/>
        </w:rPr>
        <w:br/>
        <w:t xml:space="preserve"> UC6: Tính toán và chi trả bảng lương</w:t>
      </w:r>
      <w:r w:rsidRPr="008E119A">
        <w:rPr>
          <w:rFonts w:cs="Times New Roman"/>
          <w:bCs/>
          <w:color w:val="000000" w:themeColor="text1"/>
        </w:rPr>
        <w:br/>
        <w:t xml:space="preserve"> UC7: Quản lý quyết định khen thưởng &amp; kỷ luật</w:t>
      </w:r>
    </w:p>
    <w:p w14:paraId="65B6D58E" w14:textId="77777777" w:rsidR="00E37FB7" w:rsidRPr="008E119A" w:rsidRDefault="00000000">
      <w:pPr>
        <w:jc w:val="center"/>
        <w:rPr>
          <w:rFonts w:cs="Times New Roman"/>
          <w:bCs/>
          <w:color w:val="000000" w:themeColor="text1"/>
        </w:rPr>
      </w:pPr>
      <w:r w:rsidRPr="008E119A">
        <w:rPr>
          <w:rFonts w:cs="Times New Roman"/>
          <w:bCs/>
          <w:noProof/>
          <w:color w:val="000000" w:themeColor="text1"/>
        </w:rPr>
        <w:lastRenderedPageBreak/>
        <w:drawing>
          <wp:inline distT="0" distB="0" distL="0" distR="0" wp14:anchorId="4F435896" wp14:editId="65AA44B0">
            <wp:extent cx="6035040" cy="4136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general.png"/>
                    <pic:cNvPicPr/>
                  </pic:nvPicPr>
                  <pic:blipFill>
                    <a:blip r:embed="rId7"/>
                    <a:stretch>
                      <a:fillRect/>
                    </a:stretch>
                  </pic:blipFill>
                  <pic:spPr>
                    <a:xfrm>
                      <a:off x="0" y="0"/>
                      <a:ext cx="6035040" cy="4136751"/>
                    </a:xfrm>
                    <a:prstGeom prst="rect">
                      <a:avLst/>
                    </a:prstGeom>
                  </pic:spPr>
                </pic:pic>
              </a:graphicData>
            </a:graphic>
          </wp:inline>
        </w:drawing>
      </w:r>
    </w:p>
    <w:p w14:paraId="322B9682" w14:textId="77777777" w:rsidR="00E37FB7" w:rsidRPr="008E119A" w:rsidRDefault="00000000">
      <w:pPr>
        <w:jc w:val="center"/>
        <w:rPr>
          <w:rFonts w:cs="Times New Roman"/>
          <w:bCs/>
          <w:color w:val="000000" w:themeColor="text1"/>
        </w:rPr>
      </w:pPr>
      <w:r w:rsidRPr="008E119A">
        <w:rPr>
          <w:rFonts w:cs="Times New Roman"/>
          <w:bCs/>
          <w:i/>
          <w:color w:val="000000" w:themeColor="text1"/>
          <w:sz w:val="21"/>
        </w:rPr>
        <w:t>Hình 2: Use Case Diagram tổng quát toàn bộ hệ thống</w:t>
      </w:r>
    </w:p>
    <w:p w14:paraId="4D39BE9C" w14:textId="77777777" w:rsidR="00E37FB7" w:rsidRPr="008E119A" w:rsidRDefault="00E37FB7">
      <w:pPr>
        <w:spacing w:after="160"/>
        <w:rPr>
          <w:rFonts w:cs="Times New Roman"/>
          <w:bCs/>
          <w:color w:val="000000" w:themeColor="text1"/>
        </w:rPr>
      </w:pPr>
    </w:p>
    <w:p w14:paraId="3B524827" w14:textId="77777777" w:rsidR="00E37FB7" w:rsidRPr="008E119A" w:rsidRDefault="00000000">
      <w:pPr>
        <w:rPr>
          <w:rFonts w:cs="Times New Roman"/>
          <w:bCs/>
          <w:color w:val="000000" w:themeColor="text1"/>
        </w:rPr>
      </w:pPr>
      <w:r w:rsidRPr="008E119A">
        <w:rPr>
          <w:rFonts w:cs="Times New Roman"/>
          <w:bCs/>
          <w:color w:val="000000" w:themeColor="text1"/>
        </w:rPr>
        <w:br w:type="page"/>
      </w:r>
    </w:p>
    <w:p w14:paraId="5EA6E612" w14:textId="77777777" w:rsidR="00E37FB7" w:rsidRPr="008E119A" w:rsidRDefault="00000000">
      <w:pPr>
        <w:pStyle w:val="Heading2"/>
        <w:spacing w:before="160" w:after="80"/>
        <w:rPr>
          <w:rFonts w:ascii="Times New Roman" w:hAnsi="Times New Roman" w:cs="Times New Roman"/>
          <w:b w:val="0"/>
          <w:color w:val="000000" w:themeColor="text1"/>
        </w:rPr>
      </w:pPr>
      <w:r w:rsidRPr="008E119A">
        <w:rPr>
          <w:rFonts w:ascii="Times New Roman" w:hAnsi="Times New Roman" w:cs="Times New Roman"/>
          <w:b w:val="0"/>
          <w:color w:val="000000" w:themeColor="text1"/>
        </w:rPr>
        <w:lastRenderedPageBreak/>
        <w:t>CÂU 4: USE CASE DIAGRAM PHÂN RÃ CHI TIẾT TỪ THỬ VIỆC ĐẾN KÝ HỢP ĐỒNG</w:t>
      </w:r>
    </w:p>
    <w:p w14:paraId="43D51B94" w14:textId="77777777" w:rsidR="00E37FB7" w:rsidRPr="008E119A" w:rsidRDefault="00000000">
      <w:pPr>
        <w:rPr>
          <w:rFonts w:cs="Times New Roman"/>
          <w:bCs/>
          <w:color w:val="000000" w:themeColor="text1"/>
        </w:rPr>
      </w:pPr>
      <w:r w:rsidRPr="008E119A">
        <w:rPr>
          <w:rFonts w:cs="Times New Roman"/>
          <w:bCs/>
          <w:color w:val="000000" w:themeColor="text1"/>
        </w:rPr>
        <w:t>Phân rã chi tiết luồng nghiệp vụ từ lúc một nhân viên được nhận vào thử việc cho đến khi được ký hợp đồng chính thức:</w:t>
      </w:r>
      <w:r w:rsidRPr="008E119A">
        <w:rPr>
          <w:rFonts w:cs="Times New Roman"/>
          <w:bCs/>
          <w:color w:val="000000" w:themeColor="text1"/>
        </w:rPr>
        <w:br/>
        <w:t>• Tiếp nhận nhân viên vào thử việc: Phòng nhân sự tiếp nhận ứng viên trúng tuyển; bắt buộc đi kèm việc Lập Quyết định tuyển dụng &amp; thử việc (quan hệ &lt;&lt;include&gt;&gt;), nêu rõ phòng ban, thời gian thử việc, mức lương thử việc và điều khoản hai bên do Giám đốc ký duyệt.</w:t>
      </w:r>
      <w:r w:rsidRPr="008E119A">
        <w:rPr>
          <w:rFonts w:cs="Times New Roman"/>
          <w:bCs/>
          <w:color w:val="000000" w:themeColor="text1"/>
        </w:rPr>
        <w:br/>
        <w:t>• Phân công &amp; hướng dẫn thử việc: Trưởng phòng ban phân công ca làm việc và theo dõi ứng viên trong suốt thời gian thử việc.</w:t>
      </w:r>
      <w:r w:rsidRPr="008E119A">
        <w:rPr>
          <w:rFonts w:cs="Times New Roman"/>
          <w:bCs/>
          <w:color w:val="000000" w:themeColor="text1"/>
        </w:rPr>
        <w:br/>
        <w:t>• Đánh giá kết quả thử việc: Hết thời gian thử việc, trưởng phòng lập biên bản đánh giá. Tại đây có 2 luồng rẽ nhánh mở rộng (&lt;&lt;extend&gt;&gt;):</w:t>
      </w:r>
      <w:r w:rsidRPr="008E119A">
        <w:rPr>
          <w:rFonts w:cs="Times New Roman"/>
          <w:bCs/>
          <w:color w:val="000000" w:themeColor="text1"/>
        </w:rPr>
        <w:br/>
        <w:t xml:space="preserve">  + Chấm dứt thử việc: Nếu nhân viên không đạt yêu cầu công việc.</w:t>
      </w:r>
      <w:r w:rsidRPr="008E119A">
        <w:rPr>
          <w:rFonts w:cs="Times New Roman"/>
          <w:bCs/>
          <w:color w:val="000000" w:themeColor="text1"/>
        </w:rPr>
        <w:br/>
        <w:t xml:space="preserve">  + Ký Hợp đồng lao động chính thức: Nếu nhân viên hoàn thành tốt và đạt đánh giá.</w:t>
      </w:r>
      <w:r w:rsidRPr="008E119A">
        <w:rPr>
          <w:rFonts w:cs="Times New Roman"/>
          <w:bCs/>
          <w:color w:val="000000" w:themeColor="text1"/>
        </w:rPr>
        <w:br/>
        <w:t>• Ký Hợp đồng lao động chính thức: Được mở rộng thành 2 hình thức (&lt;&lt;extend&gt;&gt;):</w:t>
      </w:r>
      <w:r w:rsidRPr="008E119A">
        <w:rPr>
          <w:rFonts w:cs="Times New Roman"/>
          <w:bCs/>
          <w:color w:val="000000" w:themeColor="text1"/>
        </w:rPr>
        <w:br/>
        <w:t xml:space="preserve">  + Ký hợp đồng ngắn hạn.</w:t>
      </w:r>
      <w:r w:rsidRPr="008E119A">
        <w:rPr>
          <w:rFonts w:cs="Times New Roman"/>
          <w:bCs/>
          <w:color w:val="000000" w:themeColor="text1"/>
        </w:rPr>
        <w:br/>
        <w:t xml:space="preserve">  + Ký hợp đồng dài hạn: Bắt buộc kèm theo Lập hồ sơ BHYT và BHXH (quan hệ &lt;&lt;include&gt;&gt;) để làm căn cứ trích trừ hàng tháng.</w:t>
      </w:r>
      <w:r w:rsidRPr="008E119A">
        <w:rPr>
          <w:rFonts w:cs="Times New Roman"/>
          <w:bCs/>
          <w:color w:val="000000" w:themeColor="text1"/>
        </w:rPr>
        <w:br/>
        <w:t>• Ban hành các quyết định kèm theo: Khi ký hợp đồng chính thức, hệ thống bắt buộc bao gồm (&lt;&lt;include&gt;&gt;):</w:t>
      </w:r>
      <w:r w:rsidRPr="008E119A">
        <w:rPr>
          <w:rFonts w:cs="Times New Roman"/>
          <w:bCs/>
          <w:color w:val="000000" w:themeColor="text1"/>
        </w:rPr>
        <w:br/>
        <w:t xml:space="preserve">  + Ban hành Quyết định chức vụ &amp; phụ cấp chức vụ (nếu có).</w:t>
      </w:r>
      <w:r w:rsidRPr="008E119A">
        <w:rPr>
          <w:rFonts w:cs="Times New Roman"/>
          <w:bCs/>
          <w:color w:val="000000" w:themeColor="text1"/>
        </w:rPr>
        <w:br/>
        <w:t xml:space="preserve">  + Ban hành Quyết định lương ghi rõ mức lương cơ bản, phụ cấp lương và phụ cấp độc hại (nếu có).</w:t>
      </w:r>
    </w:p>
    <w:p w14:paraId="618FCAD7" w14:textId="77777777" w:rsidR="00E37FB7" w:rsidRPr="008E119A" w:rsidRDefault="00000000">
      <w:pPr>
        <w:jc w:val="center"/>
        <w:rPr>
          <w:rFonts w:cs="Times New Roman"/>
          <w:bCs/>
          <w:color w:val="000000" w:themeColor="text1"/>
        </w:rPr>
      </w:pPr>
      <w:r w:rsidRPr="008E119A">
        <w:rPr>
          <w:rFonts w:cs="Times New Roman"/>
          <w:bCs/>
          <w:noProof/>
          <w:color w:val="000000" w:themeColor="text1"/>
        </w:rPr>
        <w:drawing>
          <wp:inline distT="0" distB="0" distL="0" distR="0" wp14:anchorId="5019F7BE" wp14:editId="0F420BC5">
            <wp:extent cx="6035040" cy="4136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etailed.png"/>
                    <pic:cNvPicPr/>
                  </pic:nvPicPr>
                  <pic:blipFill>
                    <a:blip r:embed="rId8"/>
                    <a:stretch>
                      <a:fillRect/>
                    </a:stretch>
                  </pic:blipFill>
                  <pic:spPr>
                    <a:xfrm>
                      <a:off x="0" y="0"/>
                      <a:ext cx="6035040" cy="4136751"/>
                    </a:xfrm>
                    <a:prstGeom prst="rect">
                      <a:avLst/>
                    </a:prstGeom>
                  </pic:spPr>
                </pic:pic>
              </a:graphicData>
            </a:graphic>
          </wp:inline>
        </w:drawing>
      </w:r>
    </w:p>
    <w:p w14:paraId="64657E48" w14:textId="77777777" w:rsidR="00E37FB7" w:rsidRPr="008E119A" w:rsidRDefault="00000000">
      <w:pPr>
        <w:jc w:val="center"/>
        <w:rPr>
          <w:rFonts w:cs="Times New Roman"/>
          <w:bCs/>
          <w:color w:val="000000" w:themeColor="text1"/>
        </w:rPr>
      </w:pPr>
      <w:r w:rsidRPr="008E119A">
        <w:rPr>
          <w:rFonts w:cs="Times New Roman"/>
          <w:bCs/>
          <w:i/>
          <w:color w:val="000000" w:themeColor="text1"/>
          <w:sz w:val="21"/>
        </w:rPr>
        <w:lastRenderedPageBreak/>
        <w:t>Hình 3: Use Case Diagram phân rã chi tiết từ thử việc đến ký hợp đồng chính thức</w:t>
      </w:r>
    </w:p>
    <w:p w14:paraId="24AA8ABE" w14:textId="77777777" w:rsidR="00E37FB7" w:rsidRPr="008E119A" w:rsidRDefault="00E37FB7">
      <w:pPr>
        <w:spacing w:after="160"/>
        <w:rPr>
          <w:rFonts w:cs="Times New Roman"/>
          <w:bCs/>
          <w:color w:val="000000" w:themeColor="text1"/>
        </w:rPr>
      </w:pPr>
    </w:p>
    <w:p w14:paraId="3D9954CB" w14:textId="77777777" w:rsidR="00E37FB7" w:rsidRPr="008E119A" w:rsidRDefault="00000000">
      <w:pPr>
        <w:rPr>
          <w:rFonts w:cs="Times New Roman"/>
          <w:bCs/>
          <w:color w:val="000000" w:themeColor="text1"/>
        </w:rPr>
      </w:pPr>
      <w:r w:rsidRPr="008E119A">
        <w:rPr>
          <w:rFonts w:cs="Times New Roman"/>
          <w:bCs/>
          <w:color w:val="000000" w:themeColor="text1"/>
        </w:rPr>
        <w:br w:type="page"/>
      </w:r>
    </w:p>
    <w:p w14:paraId="3E56CB4F" w14:textId="77777777" w:rsidR="00E37FB7" w:rsidRPr="008E119A" w:rsidRDefault="00000000">
      <w:pPr>
        <w:pStyle w:val="Heading2"/>
        <w:spacing w:before="160" w:after="80"/>
        <w:rPr>
          <w:rFonts w:ascii="Times New Roman" w:hAnsi="Times New Roman" w:cs="Times New Roman"/>
          <w:b w:val="0"/>
          <w:color w:val="000000" w:themeColor="text1"/>
        </w:rPr>
      </w:pPr>
      <w:r w:rsidRPr="008E119A">
        <w:rPr>
          <w:rFonts w:ascii="Times New Roman" w:hAnsi="Times New Roman" w:cs="Times New Roman"/>
          <w:b w:val="0"/>
          <w:color w:val="000000" w:themeColor="text1"/>
        </w:rPr>
        <w:lastRenderedPageBreak/>
        <w:t>CÂU 5: ACTIVITY DIAGRAM (SƠ ĐỒ HOẠT ĐỘNG) CHO CÂU 4</w:t>
      </w:r>
    </w:p>
    <w:p w14:paraId="22C26E31" w14:textId="77777777" w:rsidR="00E37FB7" w:rsidRPr="008E119A" w:rsidRDefault="00000000">
      <w:pPr>
        <w:rPr>
          <w:rFonts w:cs="Times New Roman"/>
          <w:bCs/>
          <w:color w:val="000000" w:themeColor="text1"/>
        </w:rPr>
      </w:pPr>
      <w:r w:rsidRPr="008E119A">
        <w:rPr>
          <w:rFonts w:cs="Times New Roman"/>
          <w:bCs/>
          <w:color w:val="000000" w:themeColor="text1"/>
        </w:rPr>
        <w:t>Sơ đồ hoạt động (Activity Diagram) mô tả tuần tự các bước xử lý thực tế qua 4 làn trách nhiệm (Swimlanes):</w:t>
      </w:r>
      <w:r w:rsidRPr="008E119A">
        <w:rPr>
          <w:rFonts w:cs="Times New Roman"/>
          <w:bCs/>
          <w:color w:val="000000" w:themeColor="text1"/>
        </w:rPr>
        <w:br/>
        <w:t>1. Làn Phòng Nhân sự (HR): Khởi tạo từ nốt bắt đầu (●) -&gt; Soạn thảo Quyết định tuyển dụng thử việc (ghi rõ phòng ban, thời gian, mức lương thử việc, điều khoản) -&gt; Trình Giám đốc -&gt; Nhận biên bản đánh giá thử việc từ trưởng phòng ban -&gt; Kiểm tra điều kiện (Decision node: Đạt yêu cầu?): nếu không đạt thì gửi thông báo chấm dứt thử việc; nếu đạt thì soạn thảo Hợp đồng lao động chính thức -&gt; Kiểm tra (Decision node: Hợp đồng dài hạn?): nếu là dài hạn thì tiến hành lập hồ sơ tham gia BHYT và BHXH -&gt; Soạn thảo Quyết định chức vụ &amp; Quyết định lương kèm theo -&gt; Trình Giám đốc ký duyệt.</w:t>
      </w:r>
      <w:r w:rsidRPr="008E119A">
        <w:rPr>
          <w:rFonts w:cs="Times New Roman"/>
          <w:bCs/>
          <w:color w:val="000000" w:themeColor="text1"/>
        </w:rPr>
        <w:br/>
        <w:t>2. Làn Giám đốc: Ký duyệt Quyết định tuyển dụng thử việc ban đầu -&gt; Ký duyệt Hợp đồng lao động chính thức, Quyết định chức vụ và Quyết định lương sau khi nhân viên vượt qua thử việc.</w:t>
      </w:r>
      <w:r w:rsidRPr="008E119A">
        <w:rPr>
          <w:rFonts w:cs="Times New Roman"/>
          <w:bCs/>
          <w:color w:val="000000" w:themeColor="text1"/>
        </w:rPr>
        <w:br/>
        <w:t>3. Làn Trưởng phòng ban tiếp nhận: Tiếp nhận nhân viên về phòng ban/phân xưởng -&gt; Lập kế hoạch phân ca làm việc và hướng dẫn nghiệp vụ -&gt; Theo dõi quá trình làm việc -&gt; Hết thời hạn thử việc, lập biên bản đánh giá kết quả gửi về Phòng Nhân sự.</w:t>
      </w:r>
      <w:r w:rsidRPr="008E119A">
        <w:rPr>
          <w:rFonts w:cs="Times New Roman"/>
          <w:bCs/>
          <w:color w:val="000000" w:themeColor="text1"/>
        </w:rPr>
        <w:br/>
        <w:t>4. Làn Ứng viên / Nhân viên: Nhận quyết định tuyển dụng -&gt; Bắt đầu quá trình thử việc tại phòng ban -&gt; Nếu không đạt thì thanh lý thử việc và kết thúc (</w:t>
      </w:r>
      <w:r w:rsidRPr="008E119A">
        <w:rPr>
          <w:rFonts w:ascii="Cambria Math" w:hAnsi="Cambria Math" w:cs="Cambria Math"/>
          <w:bCs/>
          <w:color w:val="000000" w:themeColor="text1"/>
        </w:rPr>
        <w:t>◉</w:t>
      </w:r>
      <w:r w:rsidRPr="008E119A">
        <w:rPr>
          <w:rFonts w:cs="Times New Roman"/>
          <w:bCs/>
          <w:color w:val="000000" w:themeColor="text1"/>
        </w:rPr>
        <w:t>); nếu đạt thì tiến hành ký Hợp đồng lao động chính thức, nhận các quyết định lương, chức vụ và chính thức trở thành nhân viên công ty (</w:t>
      </w:r>
      <w:r w:rsidRPr="008E119A">
        <w:rPr>
          <w:rFonts w:ascii="Cambria Math" w:hAnsi="Cambria Math" w:cs="Cambria Math"/>
          <w:bCs/>
          <w:color w:val="000000" w:themeColor="text1"/>
        </w:rPr>
        <w:t>◉</w:t>
      </w:r>
      <w:r w:rsidRPr="008E119A">
        <w:rPr>
          <w:rFonts w:cs="Times New Roman"/>
          <w:bCs/>
          <w:color w:val="000000" w:themeColor="text1"/>
        </w:rPr>
        <w:t>).</w:t>
      </w:r>
    </w:p>
    <w:p w14:paraId="180A1523" w14:textId="77777777" w:rsidR="00E37FB7" w:rsidRPr="008E119A" w:rsidRDefault="00000000">
      <w:pPr>
        <w:jc w:val="center"/>
        <w:rPr>
          <w:rFonts w:cs="Times New Roman"/>
          <w:bCs/>
          <w:color w:val="000000" w:themeColor="text1"/>
        </w:rPr>
      </w:pPr>
      <w:r w:rsidRPr="008E119A">
        <w:rPr>
          <w:rFonts w:cs="Times New Roman"/>
          <w:bCs/>
          <w:noProof/>
          <w:color w:val="000000" w:themeColor="text1"/>
        </w:rPr>
        <w:drawing>
          <wp:inline distT="0" distB="0" distL="0" distR="0" wp14:anchorId="73CA2C93" wp14:editId="2E1D0375">
            <wp:extent cx="6035040" cy="4517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9"/>
                    <a:stretch>
                      <a:fillRect/>
                    </a:stretch>
                  </pic:blipFill>
                  <pic:spPr>
                    <a:xfrm>
                      <a:off x="0" y="0"/>
                      <a:ext cx="6035040" cy="4517928"/>
                    </a:xfrm>
                    <a:prstGeom prst="rect">
                      <a:avLst/>
                    </a:prstGeom>
                  </pic:spPr>
                </pic:pic>
              </a:graphicData>
            </a:graphic>
          </wp:inline>
        </w:drawing>
      </w:r>
    </w:p>
    <w:p w14:paraId="55D99031" w14:textId="77777777" w:rsidR="00E37FB7" w:rsidRPr="008E119A" w:rsidRDefault="00000000">
      <w:pPr>
        <w:jc w:val="center"/>
        <w:rPr>
          <w:rFonts w:cs="Times New Roman"/>
          <w:bCs/>
          <w:color w:val="000000" w:themeColor="text1"/>
        </w:rPr>
      </w:pPr>
      <w:r w:rsidRPr="008E119A">
        <w:rPr>
          <w:rFonts w:cs="Times New Roman"/>
          <w:bCs/>
          <w:i/>
          <w:color w:val="000000" w:themeColor="text1"/>
          <w:sz w:val="21"/>
        </w:rPr>
        <w:t>Hình 4: Activity Diagram quy trình từ thử việc đến ký hợp đồng chính thức</w:t>
      </w:r>
    </w:p>
    <w:p w14:paraId="167D95A6" w14:textId="77777777" w:rsidR="00E37FB7" w:rsidRPr="008E119A" w:rsidRDefault="00E37FB7">
      <w:pPr>
        <w:spacing w:after="160"/>
        <w:rPr>
          <w:rFonts w:cs="Times New Roman"/>
          <w:bCs/>
          <w:color w:val="000000" w:themeColor="text1"/>
        </w:rPr>
      </w:pPr>
    </w:p>
    <w:p w14:paraId="6AE2BFB8" w14:textId="77777777" w:rsidR="00E37FB7" w:rsidRPr="008E119A" w:rsidRDefault="00000000">
      <w:pPr>
        <w:rPr>
          <w:rFonts w:cs="Times New Roman"/>
          <w:bCs/>
          <w:color w:val="000000" w:themeColor="text1"/>
        </w:rPr>
      </w:pPr>
      <w:r w:rsidRPr="008E119A">
        <w:rPr>
          <w:rFonts w:cs="Times New Roman"/>
          <w:bCs/>
          <w:color w:val="000000" w:themeColor="text1"/>
        </w:rPr>
        <w:br w:type="page"/>
      </w:r>
    </w:p>
    <w:p w14:paraId="17E1DB73" w14:textId="77777777" w:rsidR="00E37FB7" w:rsidRPr="008E119A" w:rsidRDefault="00000000">
      <w:pPr>
        <w:pStyle w:val="Heading2"/>
        <w:spacing w:before="160" w:after="80"/>
        <w:rPr>
          <w:rFonts w:ascii="Times New Roman" w:hAnsi="Times New Roman" w:cs="Times New Roman"/>
          <w:b w:val="0"/>
          <w:color w:val="000000" w:themeColor="text1"/>
        </w:rPr>
      </w:pPr>
      <w:r w:rsidRPr="008E119A">
        <w:rPr>
          <w:rFonts w:ascii="Times New Roman" w:hAnsi="Times New Roman" w:cs="Times New Roman"/>
          <w:b w:val="0"/>
          <w:color w:val="000000" w:themeColor="text1"/>
        </w:rPr>
        <w:lastRenderedPageBreak/>
        <w:t>CÂU 6: SEQUENCE DIAGRAM (SƠ ĐỒ TUẦN TỰ) NGHIỆP VỤ 'LẬP QUYẾT ĐỊNH KHEN THƯỞNG'</w:t>
      </w:r>
    </w:p>
    <w:p w14:paraId="4EAC89F1" w14:textId="77777777" w:rsidR="00E37FB7" w:rsidRPr="008E119A" w:rsidRDefault="00000000">
      <w:pPr>
        <w:rPr>
          <w:rFonts w:cs="Times New Roman"/>
          <w:bCs/>
          <w:color w:val="000000" w:themeColor="text1"/>
        </w:rPr>
      </w:pPr>
      <w:r w:rsidRPr="008E119A">
        <w:rPr>
          <w:rFonts w:cs="Times New Roman"/>
          <w:bCs/>
          <w:color w:val="000000" w:themeColor="text1"/>
        </w:rPr>
        <w:t>Nghiệp vụ 'Lập quyết định khen thưởng' áp dụng cho đối tượng cá nhân nhân viên hoặc tập thể phòng ban, đơn vị (thành tích xuất sắc, dịp lễ, thưởng cuối năm, lương tháng 13). Các đối tượng tham gia đường sinh mệnh (Lifelines):</w:t>
      </w:r>
      <w:r w:rsidRPr="008E119A">
        <w:rPr>
          <w:rFonts w:cs="Times New Roman"/>
          <w:bCs/>
          <w:color w:val="000000" w:themeColor="text1"/>
        </w:rPr>
        <w:br/>
        <w:t>• :User (Trưởng phòng đề xuất / Phòng Nhân sự): Tác nhân thực hiện khởi tạo quyết định khen thưởng.</w:t>
      </w:r>
      <w:r w:rsidRPr="008E119A">
        <w:rPr>
          <w:rFonts w:cs="Times New Roman"/>
          <w:bCs/>
          <w:color w:val="000000" w:themeColor="text1"/>
        </w:rPr>
        <w:br/>
        <w:t>• :frmLapQDKT (Boundary): Giao diện lập quyết định khen thưởng.</w:t>
      </w:r>
      <w:r w:rsidRPr="008E119A">
        <w:rPr>
          <w:rFonts w:cs="Times New Roman"/>
          <w:bCs/>
          <w:color w:val="000000" w:themeColor="text1"/>
        </w:rPr>
        <w:br/>
        <w:t>• :KhenThuongController (Control): Bộ điều khiển xử lý logic nghiệp vụ và kiểm tra tính hợp lệ.</w:t>
      </w:r>
      <w:r w:rsidRPr="008E119A">
        <w:rPr>
          <w:rFonts w:cs="Times New Roman"/>
          <w:bCs/>
          <w:color w:val="000000" w:themeColor="text1"/>
        </w:rPr>
        <w:br/>
        <w:t>• :NhanVienService (Service): Dịch vụ kiểm tra và cung cấp dữ liệu nhân viên hoặc phòng ban.</w:t>
      </w:r>
      <w:r w:rsidRPr="008E119A">
        <w:rPr>
          <w:rFonts w:cs="Times New Roman"/>
          <w:bCs/>
          <w:color w:val="000000" w:themeColor="text1"/>
        </w:rPr>
        <w:br/>
        <w:t>• :QuyetDinhKhenThuong (Entity): Thực thể biểu diễn quyết định khen thưởng.</w:t>
      </w:r>
      <w:r w:rsidRPr="008E119A">
        <w:rPr>
          <w:rFonts w:cs="Times New Roman"/>
          <w:bCs/>
          <w:color w:val="000000" w:themeColor="text1"/>
        </w:rPr>
        <w:br/>
        <w:t>• :NhanSuDB (Database): Cơ sở dữ liệu lưu trữ quyết định và cập nhật trạng thái.</w:t>
      </w:r>
      <w:r w:rsidRPr="008E119A">
        <w:rPr>
          <w:rFonts w:cs="Times New Roman"/>
          <w:bCs/>
          <w:color w:val="000000" w:themeColor="text1"/>
        </w:rPr>
        <w:br/>
        <w:t>• :KeToanLuongService (Service/Boundary tài chính): Dịch vụ tiếp nhận quyết định khen thưởng để xuất phiếu chi hoặc cộng vào bảng lương.</w:t>
      </w:r>
      <w:r w:rsidRPr="008E119A">
        <w:rPr>
          <w:rFonts w:cs="Times New Roman"/>
          <w:bCs/>
          <w:color w:val="000000" w:themeColor="text1"/>
        </w:rPr>
        <w:br/>
      </w:r>
      <w:r w:rsidRPr="008E119A">
        <w:rPr>
          <w:rFonts w:cs="Times New Roman"/>
          <w:bCs/>
          <w:color w:val="000000" w:themeColor="text1"/>
        </w:rPr>
        <w:br/>
        <w:t>Các bước tương tác chính (Messages 1 -&gt; 22):</w:t>
      </w:r>
      <w:r w:rsidRPr="008E119A">
        <w:rPr>
          <w:rFonts w:cs="Times New Roman"/>
          <w:bCs/>
          <w:color w:val="000000" w:themeColor="text1"/>
        </w:rPr>
        <w:br/>
        <w:t>1 - 5: Người dùng mở màn hình lập quyết định khen thưởng; Controller truy vấn danh mục phòng ban và nhân viên từ CSDL hiển thị lên form.</w:t>
      </w:r>
      <w:r w:rsidRPr="008E119A">
        <w:rPr>
          <w:rFonts w:cs="Times New Roman"/>
          <w:bCs/>
          <w:color w:val="000000" w:themeColor="text1"/>
        </w:rPr>
        <w:br/>
        <w:t>6 - 10: Người dùng lựa chọn hình thức khen thưởng (Cá nhân hay Tập thể phòng ban) và chọn mã đối tượng; Controller gọi NhanVienService xác thực thông tin đối tượng hợp lệ.</w:t>
      </w:r>
      <w:r w:rsidRPr="008E119A">
        <w:rPr>
          <w:rFonts w:cs="Times New Roman"/>
          <w:bCs/>
          <w:color w:val="000000" w:themeColor="text1"/>
        </w:rPr>
        <w:br/>
        <w:t>11 - 15: Người dùng nhập loại khen thưởng (thành tích, lễ, thưởng cuối năm, lương tháng 13), số tiền thưởng, nội dung khen thưởng và nhấn nút Lưu &amp; Trình ký; Controller kiểm tra tính hợp lệ số tiền (&gt; 0), khởi tạo đối tượng QuyetDinhKhenThuong với trạng thái 'Chờ duyệt'.</w:t>
      </w:r>
      <w:r w:rsidRPr="008E119A">
        <w:rPr>
          <w:rFonts w:cs="Times New Roman"/>
          <w:bCs/>
          <w:color w:val="000000" w:themeColor="text1"/>
        </w:rPr>
        <w:br/>
        <w:t>16 - 17: Lưu quyết định khen thưởng vào cơ sở dữ liệu NhanSuDB thành công.</w:t>
      </w:r>
      <w:r w:rsidRPr="008E119A">
        <w:rPr>
          <w:rFonts w:cs="Times New Roman"/>
          <w:bCs/>
          <w:color w:val="000000" w:themeColor="text1"/>
        </w:rPr>
        <w:br/>
        <w:t>18 - 19: Dữ liệu quyết định khen thưởng được tự động gửi sang KeToanLuongService để ghi nhận hình thức chi trả (xuất phiếu chi tiền mặt hoặc cộng vào Bảng lương tháng).</w:t>
      </w:r>
      <w:r w:rsidRPr="008E119A">
        <w:rPr>
          <w:rFonts w:cs="Times New Roman"/>
          <w:bCs/>
          <w:color w:val="000000" w:themeColor="text1"/>
        </w:rPr>
        <w:br/>
        <w:t>20 - 22: Hệ thống thông báo lập quyết định thành công, in văn bản Quyết định khen thưởng gửi Giám đốc ký và lưu hồ sơ.</w:t>
      </w:r>
    </w:p>
    <w:p w14:paraId="4C34C11C" w14:textId="77777777" w:rsidR="00E37FB7" w:rsidRPr="008E119A" w:rsidRDefault="00000000">
      <w:pPr>
        <w:jc w:val="center"/>
        <w:rPr>
          <w:rFonts w:cs="Times New Roman"/>
          <w:bCs/>
          <w:color w:val="000000" w:themeColor="text1"/>
        </w:rPr>
      </w:pPr>
      <w:r w:rsidRPr="008E119A">
        <w:rPr>
          <w:rFonts w:cs="Times New Roman"/>
          <w:bCs/>
          <w:noProof/>
          <w:color w:val="000000" w:themeColor="text1"/>
        </w:rPr>
        <w:lastRenderedPageBreak/>
        <w:drawing>
          <wp:inline distT="0" distB="0" distL="0" distR="0" wp14:anchorId="2A1A6351" wp14:editId="5160DCA9">
            <wp:extent cx="6217920" cy="4378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khen_thuong.png"/>
                    <pic:cNvPicPr/>
                  </pic:nvPicPr>
                  <pic:blipFill>
                    <a:blip r:embed="rId10"/>
                    <a:stretch>
                      <a:fillRect/>
                    </a:stretch>
                  </pic:blipFill>
                  <pic:spPr>
                    <a:xfrm>
                      <a:off x="0" y="0"/>
                      <a:ext cx="6217920" cy="4378299"/>
                    </a:xfrm>
                    <a:prstGeom prst="rect">
                      <a:avLst/>
                    </a:prstGeom>
                  </pic:spPr>
                </pic:pic>
              </a:graphicData>
            </a:graphic>
          </wp:inline>
        </w:drawing>
      </w:r>
    </w:p>
    <w:p w14:paraId="1EE131DB" w14:textId="77777777" w:rsidR="00E37FB7" w:rsidRPr="008E119A" w:rsidRDefault="00000000">
      <w:pPr>
        <w:jc w:val="center"/>
        <w:rPr>
          <w:rFonts w:cs="Times New Roman"/>
          <w:bCs/>
          <w:color w:val="000000" w:themeColor="text1"/>
        </w:rPr>
      </w:pPr>
      <w:r w:rsidRPr="008E119A">
        <w:rPr>
          <w:rFonts w:cs="Times New Roman"/>
          <w:bCs/>
          <w:i/>
          <w:color w:val="000000" w:themeColor="text1"/>
          <w:sz w:val="21"/>
        </w:rPr>
        <w:t>Hình 5: Sequence Diagram nghiệp vụ 'Lập quyết định khen thưởng'</w:t>
      </w:r>
    </w:p>
    <w:sectPr w:rsidR="00E37FB7" w:rsidRPr="008E119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940409">
    <w:abstractNumId w:val="8"/>
  </w:num>
  <w:num w:numId="2" w16cid:durableId="797915351">
    <w:abstractNumId w:val="6"/>
  </w:num>
  <w:num w:numId="3" w16cid:durableId="1720744842">
    <w:abstractNumId w:val="5"/>
  </w:num>
  <w:num w:numId="4" w16cid:durableId="29888660">
    <w:abstractNumId w:val="4"/>
  </w:num>
  <w:num w:numId="5" w16cid:durableId="365452554">
    <w:abstractNumId w:val="7"/>
  </w:num>
  <w:num w:numId="6" w16cid:durableId="441532469">
    <w:abstractNumId w:val="3"/>
  </w:num>
  <w:num w:numId="7" w16cid:durableId="1199703152">
    <w:abstractNumId w:val="2"/>
  </w:num>
  <w:num w:numId="8" w16cid:durableId="1119228492">
    <w:abstractNumId w:val="1"/>
  </w:num>
  <w:num w:numId="9" w16cid:durableId="108685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313"/>
    <w:rsid w:val="008E119A"/>
    <w:rsid w:val="00AA1D8D"/>
    <w:rsid w:val="00B47730"/>
    <w:rsid w:val="00CB0664"/>
    <w:rsid w:val="00E37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DB250"/>
  <w14:defaultImageDpi w14:val="300"/>
  <w15:docId w15:val="{16AC02B8-474A-4752-B26A-C7C8F9DF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1956</Words>
  <Characters>11153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Nguyen Tuan Sang</cp:lastModifiedBy>
  <cp:revision>3</cp:revision>
  <dcterms:created xsi:type="dcterms:W3CDTF">2013-12-23T23:15:00Z</dcterms:created>
  <dcterms:modified xsi:type="dcterms:W3CDTF">2026-10-27T16:20:00Z</dcterms:modified>
  <cp:category/>
</cp:coreProperties>
</file>