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DF" w:rsidRPr="00766EA1" w:rsidRDefault="000F78E2" w:rsidP="000F78E2">
      <w:pPr>
        <w:ind w:left="-1276"/>
        <w:rPr>
          <w:rFonts w:ascii="Arial" w:hAnsi="Arial" w:cs="Arial"/>
          <w:b/>
          <w:u w:val="single"/>
        </w:rPr>
      </w:pPr>
      <w:r w:rsidRPr="00766EA1">
        <w:rPr>
          <w:rFonts w:ascii="Arial" w:hAnsi="Arial" w:cs="Arial"/>
          <w:b/>
          <w:u w:val="single"/>
        </w:rPr>
        <w:t xml:space="preserve">VPC- Virtual Private Cloud: </w:t>
      </w:r>
    </w:p>
    <w:p w:rsidR="000F78E2" w:rsidRDefault="000F78E2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</w:rPr>
        <w:tab/>
      </w:r>
      <w:proofErr w:type="gramStart"/>
      <w:r w:rsidRPr="00766EA1">
        <w:rPr>
          <w:rFonts w:ascii="Arial" w:hAnsi="Arial" w:cs="Arial"/>
          <w:color w:val="374151"/>
        </w:rPr>
        <w:t>a</w:t>
      </w:r>
      <w:proofErr w:type="gramEnd"/>
      <w:r w:rsidRPr="00766EA1">
        <w:rPr>
          <w:rFonts w:ascii="Arial" w:hAnsi="Arial" w:cs="Arial"/>
          <w:color w:val="374151"/>
        </w:rPr>
        <w:t xml:space="preserve"> VPC is a virtual network dedicated to an </w:t>
      </w:r>
      <w:r w:rsidRPr="00766EA1">
        <w:rPr>
          <w:rFonts w:ascii="Arial" w:hAnsi="Arial" w:cs="Arial"/>
          <w:b/>
          <w:color w:val="374151"/>
        </w:rPr>
        <w:t>AWS</w:t>
      </w:r>
      <w:r w:rsidRPr="00766EA1">
        <w:rPr>
          <w:rFonts w:ascii="Arial" w:hAnsi="Arial" w:cs="Arial"/>
          <w:color w:val="374151"/>
        </w:rPr>
        <w:t xml:space="preserve"> account. It allows users to launch and manage their AWS resources, such as virtual servers (</w:t>
      </w:r>
      <w:r w:rsidRPr="00766EA1">
        <w:rPr>
          <w:rFonts w:ascii="Arial" w:hAnsi="Arial" w:cs="Arial"/>
          <w:b/>
          <w:color w:val="374151"/>
        </w:rPr>
        <w:t>EC2</w:t>
      </w:r>
      <w:r w:rsidRPr="00766EA1">
        <w:rPr>
          <w:rFonts w:ascii="Arial" w:hAnsi="Arial" w:cs="Arial"/>
          <w:color w:val="374151"/>
        </w:rPr>
        <w:t xml:space="preserve"> </w:t>
      </w:r>
      <w:r w:rsidRPr="00766EA1">
        <w:rPr>
          <w:rFonts w:ascii="Arial" w:hAnsi="Arial" w:cs="Arial"/>
          <w:b/>
          <w:color w:val="374151"/>
        </w:rPr>
        <w:t>instances</w:t>
      </w:r>
      <w:r w:rsidRPr="00766EA1">
        <w:rPr>
          <w:rFonts w:ascii="Arial" w:hAnsi="Arial" w:cs="Arial"/>
          <w:color w:val="374151"/>
        </w:rPr>
        <w:t>), in an isolated and customizable network environment.</w:t>
      </w:r>
    </w:p>
    <w:p w:rsidR="00DA6550" w:rsidRPr="00DA6550" w:rsidRDefault="00DA6550" w:rsidP="000F78E2">
      <w:pPr>
        <w:ind w:left="-1276"/>
        <w:rPr>
          <w:rFonts w:ascii="Arial" w:hAnsi="Arial" w:cs="Arial"/>
          <w:b/>
          <w:color w:val="374151"/>
        </w:rPr>
      </w:pPr>
      <w:r w:rsidRPr="00DA6550">
        <w:rPr>
          <w:rFonts w:ascii="Arial" w:hAnsi="Arial" w:cs="Arial"/>
          <w:b/>
          <w:color w:val="374151"/>
        </w:rPr>
        <w:t xml:space="preserve"> </w:t>
      </w:r>
      <w:r w:rsidRPr="00DA6550">
        <w:rPr>
          <w:rFonts w:ascii="Arial" w:hAnsi="Arial" w:cs="Arial"/>
          <w:b/>
          <w:color w:val="374151"/>
        </w:rPr>
        <w:tab/>
        <w:t>VPC’s introduced “</w:t>
      </w:r>
      <w:proofErr w:type="spellStart"/>
      <w:r w:rsidRPr="00DA6550">
        <w:rPr>
          <w:rFonts w:ascii="Arial" w:hAnsi="Arial" w:cs="Arial"/>
          <w:b/>
          <w:color w:val="374151"/>
        </w:rPr>
        <w:t>Privat</w:t>
      </w:r>
      <w:proofErr w:type="spellEnd"/>
      <w:r w:rsidRPr="00DA6550">
        <w:rPr>
          <w:rFonts w:ascii="Arial" w:hAnsi="Arial" w:cs="Arial"/>
          <w:b/>
          <w:color w:val="374151"/>
        </w:rPr>
        <w:t xml:space="preserve"> Cloud” in the world of “Public Cloud”</w:t>
      </w:r>
    </w:p>
    <w:p w:rsidR="000F78E2" w:rsidRPr="00766EA1" w:rsidRDefault="000F78E2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  <w:color w:val="374151"/>
        </w:rPr>
        <w:tab/>
        <w:t>Users can define their own IP address range, create subnets, configure route tables, and control inbound and outbound traffic using security groups and network access control lists (ACLs).</w:t>
      </w:r>
    </w:p>
    <w:p w:rsidR="000C77F0" w:rsidRPr="00766EA1" w:rsidRDefault="00A45DF6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  <w:color w:val="374151"/>
        </w:rPr>
        <w:t xml:space="preserve">         In initial time</w:t>
      </w:r>
      <w:r w:rsidR="00714942" w:rsidRPr="00766EA1">
        <w:rPr>
          <w:rFonts w:ascii="Arial" w:hAnsi="Arial" w:cs="Arial"/>
          <w:color w:val="374151"/>
        </w:rPr>
        <w:t>,</w:t>
      </w:r>
      <w:r w:rsidRPr="00766EA1">
        <w:rPr>
          <w:rFonts w:ascii="Arial" w:hAnsi="Arial" w:cs="Arial"/>
          <w:color w:val="374151"/>
        </w:rPr>
        <w:t xml:space="preserve"> Companies or like start-ups tries to maintain </w:t>
      </w:r>
      <w:proofErr w:type="spellStart"/>
      <w:r w:rsidR="000C77F0" w:rsidRPr="00766EA1">
        <w:rPr>
          <w:rFonts w:ascii="Arial" w:hAnsi="Arial" w:cs="Arial"/>
          <w:color w:val="374151"/>
        </w:rPr>
        <w:t>there</w:t>
      </w:r>
      <w:proofErr w:type="spellEnd"/>
      <w:r w:rsidR="000C77F0" w:rsidRPr="00766EA1">
        <w:rPr>
          <w:rFonts w:ascii="Arial" w:hAnsi="Arial" w:cs="Arial"/>
          <w:color w:val="374151"/>
        </w:rPr>
        <w:t xml:space="preserve"> own ‘</w:t>
      </w:r>
      <w:r w:rsidR="000C77F0" w:rsidRPr="00766EA1">
        <w:rPr>
          <w:rFonts w:ascii="Arial" w:hAnsi="Arial" w:cs="Arial"/>
          <w:b/>
          <w:color w:val="374151"/>
        </w:rPr>
        <w:t>Data</w:t>
      </w:r>
      <w:r w:rsidR="000C77F0" w:rsidRPr="00766EA1">
        <w:rPr>
          <w:rFonts w:ascii="Arial" w:hAnsi="Arial" w:cs="Arial"/>
          <w:color w:val="374151"/>
        </w:rPr>
        <w:t xml:space="preserve"> </w:t>
      </w:r>
      <w:r w:rsidR="000C77F0" w:rsidRPr="00766EA1">
        <w:rPr>
          <w:rFonts w:ascii="Arial" w:hAnsi="Arial" w:cs="Arial"/>
          <w:b/>
          <w:color w:val="374151"/>
        </w:rPr>
        <w:t>Centre’</w:t>
      </w:r>
      <w:r w:rsidR="000C77F0" w:rsidRPr="00766EA1">
        <w:rPr>
          <w:rFonts w:ascii="Arial" w:hAnsi="Arial" w:cs="Arial"/>
          <w:color w:val="374151"/>
        </w:rPr>
        <w:t xml:space="preserve"> by a region throughout the world. For maintaining huge number of data for the small companies or start-ups it has been hectic.</w:t>
      </w:r>
    </w:p>
    <w:p w:rsidR="00A45DF6" w:rsidRPr="00766EA1" w:rsidRDefault="000C77F0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  <w:color w:val="374151"/>
        </w:rPr>
        <w:tab/>
        <w:t xml:space="preserve">AWS as its own data </w:t>
      </w:r>
      <w:proofErr w:type="gramStart"/>
      <w:r w:rsidRPr="00766EA1">
        <w:rPr>
          <w:rFonts w:ascii="Arial" w:hAnsi="Arial" w:cs="Arial"/>
          <w:color w:val="374151"/>
        </w:rPr>
        <w:t>centre ,</w:t>
      </w:r>
      <w:proofErr w:type="gramEnd"/>
      <w:r w:rsidRPr="00766EA1">
        <w:rPr>
          <w:rFonts w:ascii="Arial" w:hAnsi="Arial" w:cs="Arial"/>
          <w:color w:val="374151"/>
        </w:rPr>
        <w:t xml:space="preserve"> companies just request like we want 1 or 10 virtual machine(instances) and for that </w:t>
      </w:r>
      <w:proofErr w:type="spellStart"/>
      <w:r w:rsidRPr="00766EA1">
        <w:rPr>
          <w:rFonts w:ascii="Arial" w:hAnsi="Arial" w:cs="Arial"/>
          <w:color w:val="374151"/>
        </w:rPr>
        <w:t>aws</w:t>
      </w:r>
      <w:proofErr w:type="spellEnd"/>
      <w:r w:rsidRPr="00766EA1">
        <w:rPr>
          <w:rFonts w:ascii="Arial" w:hAnsi="Arial" w:cs="Arial"/>
          <w:color w:val="374151"/>
        </w:rPr>
        <w:t xml:space="preserve"> will get paid .</w:t>
      </w:r>
    </w:p>
    <w:p w:rsidR="00714942" w:rsidRPr="00766EA1" w:rsidRDefault="000C77F0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  <w:color w:val="374151"/>
        </w:rPr>
        <w:tab/>
        <w:t xml:space="preserve">If </w:t>
      </w:r>
      <w:r w:rsidRPr="00766EA1">
        <w:rPr>
          <w:rFonts w:ascii="Arial" w:hAnsi="Arial" w:cs="Arial"/>
          <w:b/>
          <w:color w:val="374151"/>
        </w:rPr>
        <w:t>1</w:t>
      </w:r>
      <w:r w:rsidRPr="00766EA1">
        <w:rPr>
          <w:rFonts w:ascii="Arial" w:hAnsi="Arial" w:cs="Arial"/>
          <w:color w:val="374151"/>
        </w:rPr>
        <w:t xml:space="preserve"> </w:t>
      </w:r>
      <w:r w:rsidRPr="00766EA1">
        <w:rPr>
          <w:rFonts w:ascii="Arial" w:hAnsi="Arial" w:cs="Arial"/>
          <w:b/>
          <w:color w:val="374151"/>
        </w:rPr>
        <w:t>company</w:t>
      </w:r>
      <w:r w:rsidRPr="00766EA1">
        <w:rPr>
          <w:rFonts w:ascii="Arial" w:hAnsi="Arial" w:cs="Arial"/>
          <w:color w:val="374151"/>
        </w:rPr>
        <w:t xml:space="preserve"> requests </w:t>
      </w:r>
      <w:r w:rsidRPr="00766EA1">
        <w:rPr>
          <w:rFonts w:ascii="Arial" w:hAnsi="Arial" w:cs="Arial"/>
          <w:b/>
          <w:color w:val="374151"/>
        </w:rPr>
        <w:t>10</w:t>
      </w:r>
      <w:r w:rsidRPr="00766EA1">
        <w:rPr>
          <w:rFonts w:ascii="Arial" w:hAnsi="Arial" w:cs="Arial"/>
          <w:color w:val="374151"/>
        </w:rPr>
        <w:t xml:space="preserve"> </w:t>
      </w:r>
      <w:r w:rsidRPr="00766EA1">
        <w:rPr>
          <w:rFonts w:ascii="Arial" w:hAnsi="Arial" w:cs="Arial"/>
          <w:b/>
          <w:color w:val="374151"/>
        </w:rPr>
        <w:t>instance</w:t>
      </w:r>
      <w:r w:rsidRPr="00766EA1">
        <w:rPr>
          <w:rFonts w:ascii="Arial" w:hAnsi="Arial" w:cs="Arial"/>
          <w:color w:val="374151"/>
        </w:rPr>
        <w:t xml:space="preserve"> to Data Centre in one specific region (inside the Data Centre there also be physical server) in server 1, also if another company requests 5 instance to same server (server1) and also same as company3</w:t>
      </w:r>
      <w:r w:rsidR="00714942" w:rsidRPr="00766EA1">
        <w:rPr>
          <w:rFonts w:ascii="Arial" w:hAnsi="Arial" w:cs="Arial"/>
          <w:color w:val="374151"/>
        </w:rPr>
        <w:t xml:space="preserve"> . if company3 is not maintain security there might be hacker comes , company3 is in same server whereas company1 and company2 there is an easy chances to hack other companies also</w:t>
      </w:r>
    </w:p>
    <w:p w:rsidR="000C77F0" w:rsidRDefault="00714942" w:rsidP="000F78E2">
      <w:pPr>
        <w:ind w:left="-1276"/>
        <w:rPr>
          <w:rFonts w:ascii="Arial" w:hAnsi="Arial" w:cs="Arial"/>
          <w:color w:val="374151"/>
        </w:rPr>
      </w:pPr>
      <w:r w:rsidRPr="00766EA1">
        <w:rPr>
          <w:rFonts w:ascii="Arial" w:hAnsi="Arial" w:cs="Arial"/>
          <w:color w:val="374151"/>
        </w:rPr>
        <w:tab/>
        <w:t xml:space="preserve">To solve the security breach it was security community it AWS terms </w:t>
      </w:r>
      <w:proofErr w:type="spellStart"/>
      <w:proofErr w:type="gramStart"/>
      <w:r w:rsidRPr="00766EA1">
        <w:rPr>
          <w:rFonts w:ascii="Arial" w:hAnsi="Arial" w:cs="Arial"/>
          <w:color w:val="374151"/>
        </w:rPr>
        <w:t>its</w:t>
      </w:r>
      <w:proofErr w:type="spellEnd"/>
      <w:proofErr w:type="gramEnd"/>
      <w:r w:rsidRPr="00766EA1">
        <w:rPr>
          <w:rFonts w:ascii="Arial" w:hAnsi="Arial" w:cs="Arial"/>
          <w:color w:val="374151"/>
        </w:rPr>
        <w:t xml:space="preserve"> called ‘</w:t>
      </w:r>
      <w:r w:rsidRPr="00766EA1">
        <w:rPr>
          <w:rFonts w:ascii="Arial" w:hAnsi="Arial" w:cs="Arial"/>
          <w:b/>
          <w:color w:val="374151"/>
        </w:rPr>
        <w:t>VPC’</w:t>
      </w:r>
      <w:r w:rsidRPr="00766EA1">
        <w:rPr>
          <w:rFonts w:ascii="Arial" w:hAnsi="Arial" w:cs="Arial"/>
          <w:color w:val="374151"/>
        </w:rPr>
        <w:t xml:space="preserve">. For defining size of </w:t>
      </w:r>
      <w:proofErr w:type="spellStart"/>
      <w:r w:rsidRPr="00766EA1">
        <w:rPr>
          <w:rFonts w:ascii="Arial" w:hAnsi="Arial" w:cs="Arial"/>
          <w:color w:val="374151"/>
        </w:rPr>
        <w:t>vpc</w:t>
      </w:r>
      <w:proofErr w:type="spellEnd"/>
      <w:r w:rsidRPr="00766EA1">
        <w:rPr>
          <w:rFonts w:ascii="Arial" w:hAnsi="Arial" w:cs="Arial"/>
          <w:color w:val="374151"/>
        </w:rPr>
        <w:t xml:space="preserve"> there is a ‘</w:t>
      </w:r>
      <w:r w:rsidRPr="00766EA1">
        <w:rPr>
          <w:rFonts w:ascii="Arial" w:hAnsi="Arial" w:cs="Arial"/>
          <w:b/>
          <w:color w:val="374151"/>
        </w:rPr>
        <w:t>IP</w:t>
      </w:r>
      <w:r w:rsidRPr="00766EA1">
        <w:rPr>
          <w:rFonts w:ascii="Arial" w:hAnsi="Arial" w:cs="Arial"/>
          <w:color w:val="374151"/>
        </w:rPr>
        <w:t xml:space="preserve"> </w:t>
      </w:r>
      <w:r w:rsidRPr="00766EA1">
        <w:rPr>
          <w:rFonts w:ascii="Arial" w:hAnsi="Arial" w:cs="Arial"/>
          <w:b/>
          <w:color w:val="374151"/>
        </w:rPr>
        <w:t>ADDRESS</w:t>
      </w:r>
      <w:r w:rsidRPr="00766EA1">
        <w:rPr>
          <w:rFonts w:ascii="Arial" w:hAnsi="Arial" w:cs="Arial"/>
          <w:color w:val="374151"/>
        </w:rPr>
        <w:t xml:space="preserve"> </w:t>
      </w:r>
      <w:proofErr w:type="gramStart"/>
      <w:r w:rsidRPr="00766EA1">
        <w:rPr>
          <w:rFonts w:ascii="Arial" w:hAnsi="Arial" w:cs="Arial"/>
          <w:b/>
          <w:color w:val="374151"/>
        </w:rPr>
        <w:t>RANGE’</w:t>
      </w:r>
      <w:r w:rsidRPr="00766EA1">
        <w:rPr>
          <w:rFonts w:ascii="Arial" w:hAnsi="Arial" w:cs="Arial"/>
          <w:color w:val="374151"/>
        </w:rPr>
        <w:t xml:space="preserve"> </w:t>
      </w:r>
      <w:r w:rsidR="00766EA1" w:rsidRPr="00766EA1">
        <w:rPr>
          <w:rFonts w:ascii="Arial" w:hAnsi="Arial" w:cs="Arial"/>
          <w:color w:val="374151"/>
        </w:rPr>
        <w:t>.</w:t>
      </w:r>
      <w:proofErr w:type="gramEnd"/>
    </w:p>
    <w:p w:rsidR="00467B72" w:rsidRDefault="00467B72" w:rsidP="000F78E2">
      <w:pPr>
        <w:ind w:left="-1276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ab/>
        <w:t>Security for “Instance” level is “Security Group</w:t>
      </w:r>
      <w:proofErr w:type="gramStart"/>
      <w:r>
        <w:rPr>
          <w:rFonts w:ascii="Arial" w:hAnsi="Arial" w:cs="Arial"/>
          <w:color w:val="374151"/>
        </w:rPr>
        <w:t>” ,</w:t>
      </w:r>
      <w:proofErr w:type="gramEnd"/>
      <w:r>
        <w:rPr>
          <w:rFonts w:ascii="Arial" w:hAnsi="Arial" w:cs="Arial"/>
          <w:color w:val="374151"/>
        </w:rPr>
        <w:t xml:space="preserve"> Security for “Subnet” Level is “NACL”</w:t>
      </w:r>
    </w:p>
    <w:p w:rsidR="00767E34" w:rsidRPr="00767E34" w:rsidRDefault="00767E34" w:rsidP="000F78E2">
      <w:pPr>
        <w:ind w:left="-1276"/>
        <w:rPr>
          <w:rFonts w:ascii="Arial" w:hAnsi="Arial" w:cs="Arial"/>
          <w:b/>
          <w:color w:val="374151"/>
        </w:rPr>
      </w:pPr>
      <w:r>
        <w:rPr>
          <w:rFonts w:ascii="Arial" w:hAnsi="Arial" w:cs="Arial"/>
          <w:color w:val="374151"/>
        </w:rPr>
        <w:tab/>
      </w:r>
      <w:r w:rsidRPr="00767E34">
        <w:rPr>
          <w:rFonts w:ascii="Arial" w:hAnsi="Arial" w:cs="Arial"/>
          <w:b/>
          <w:color w:val="374151"/>
        </w:rPr>
        <w:t>Steps to create VPC:</w:t>
      </w:r>
    </w:p>
    <w:p w:rsid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Login to AWS Console</w:t>
      </w:r>
    </w:p>
    <w:p w:rsid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Search VPC</w:t>
      </w:r>
    </w:p>
    <w:p w:rsid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Create VPC</w:t>
      </w:r>
    </w:p>
    <w:p w:rsid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Select VPC and More</w:t>
      </w:r>
    </w:p>
    <w:p w:rsid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Select ipv4 CIDR block and Availability Zones</w:t>
      </w:r>
    </w:p>
    <w:p w:rsidR="00767E34" w:rsidRPr="00767E34" w:rsidRDefault="00767E34" w:rsidP="00767E34">
      <w:pPr>
        <w:pStyle w:val="ListParagraph"/>
        <w:numPr>
          <w:ilvl w:val="0"/>
          <w:numId w:val="3"/>
        </w:num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Create</w:t>
      </w:r>
    </w:p>
    <w:p w:rsidR="00DA6550" w:rsidRPr="00DA6550" w:rsidRDefault="00DA6550" w:rsidP="000F78E2">
      <w:pPr>
        <w:ind w:left="-1276"/>
        <w:rPr>
          <w:rFonts w:ascii="Arial" w:hAnsi="Arial" w:cs="Arial"/>
          <w:b/>
          <w:color w:val="374151"/>
        </w:rPr>
      </w:pPr>
      <w:r>
        <w:rPr>
          <w:rFonts w:ascii="Arial" w:hAnsi="Arial" w:cs="Arial"/>
          <w:color w:val="374151"/>
        </w:rPr>
        <w:tab/>
      </w:r>
      <w:r w:rsidRPr="00DA6550">
        <w:rPr>
          <w:rFonts w:ascii="Arial" w:hAnsi="Arial" w:cs="Arial"/>
          <w:b/>
          <w:color w:val="374151"/>
        </w:rPr>
        <w:t xml:space="preserve">Components </w:t>
      </w:r>
      <w:proofErr w:type="gramStart"/>
      <w:r w:rsidRPr="00DA6550">
        <w:rPr>
          <w:rFonts w:ascii="Arial" w:hAnsi="Arial" w:cs="Arial"/>
          <w:b/>
          <w:color w:val="374151"/>
        </w:rPr>
        <w:t>Of</w:t>
      </w:r>
      <w:proofErr w:type="gramEnd"/>
      <w:r w:rsidRPr="00DA6550">
        <w:rPr>
          <w:rFonts w:ascii="Arial" w:hAnsi="Arial" w:cs="Arial"/>
          <w:b/>
          <w:color w:val="374151"/>
        </w:rPr>
        <w:t xml:space="preserve"> VPC’s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VPC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(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Virtual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Private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Cloud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):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The overarching term that refers to the virtual network dedicated to an AWS account.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Subnet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 range of IP addresses in your VPC. Subnets can be either public or private, based on their accessibility to the internet.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Internet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Gateway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 component that allows communication between instances in your VPC and the internet.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Route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Table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 set of rules, called </w:t>
      </w:r>
      <w:proofErr w:type="gramStart"/>
      <w:r w:rsidRPr="00766EA1">
        <w:rPr>
          <w:rFonts w:ascii="Arial" w:hAnsi="Arial" w:cs="Arial"/>
          <w:color w:val="374151"/>
          <w:sz w:val="22"/>
          <w:szCs w:val="22"/>
        </w:rPr>
        <w:t>routes, that</w:t>
      </w:r>
      <w:proofErr w:type="gramEnd"/>
      <w:r w:rsidRPr="00766EA1">
        <w:rPr>
          <w:rFonts w:ascii="Arial" w:hAnsi="Arial" w:cs="Arial"/>
          <w:color w:val="374151"/>
          <w:sz w:val="22"/>
          <w:szCs w:val="22"/>
        </w:rPr>
        <w:t xml:space="preserve"> are used to determine where network traffic is directed.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CIDR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Block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Classless Inter-Domain Routing block, representing a range of IP addresses in the VPC.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lastRenderedPageBreak/>
        <w:t>Security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Group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Acts as a virtual firewall for your instances to control inbound and outbound traffic.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Network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ACL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(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Access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Control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List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):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An optional layer of security that acts as a firewall for controlling traffic at the subnet level.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Elastic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Load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Balancer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(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ELB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):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Distributes incoming application traffic across multiple instances, improving availability and fault tolerance.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Peering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The connection of one VPC to another, allowing instances in the connected VPCs to communicate with each other.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VPN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(Virtual Private Network):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 secure way to connect a VPC to an on-premises data center or another VPC over the internet.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Direct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Connect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 dedicated network connection from your on-premises data center to AWS.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NAT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Gateway (Network Address Translation):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Allows instances in a private subnet to initiate outbound traffic to the internet while preventing incoming traffic from reaching them.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VPC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Endpoint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Enables private connectivity to services such as Amazon S3 or </w:t>
      </w:r>
      <w:proofErr w:type="spellStart"/>
      <w:r w:rsidRPr="00766EA1">
        <w:rPr>
          <w:rFonts w:ascii="Arial" w:hAnsi="Arial" w:cs="Arial"/>
          <w:color w:val="374151"/>
          <w:sz w:val="22"/>
          <w:szCs w:val="22"/>
        </w:rPr>
        <w:t>DynamoDB</w:t>
      </w:r>
      <w:proofErr w:type="spellEnd"/>
      <w:r w:rsidRPr="00766EA1">
        <w:rPr>
          <w:rFonts w:ascii="Arial" w:hAnsi="Arial" w:cs="Arial"/>
          <w:color w:val="374151"/>
          <w:sz w:val="22"/>
          <w:szCs w:val="22"/>
        </w:rPr>
        <w:t xml:space="preserve"> from within a VP</w:t>
      </w:r>
      <w:r w:rsidR="00DA6550">
        <w:rPr>
          <w:rFonts w:ascii="Arial" w:hAnsi="Arial" w:cs="Arial"/>
          <w:color w:val="374151"/>
          <w:sz w:val="22"/>
          <w:szCs w:val="22"/>
        </w:rPr>
        <w:tab/>
      </w:r>
      <w:r w:rsidRPr="00766EA1">
        <w:rPr>
          <w:rFonts w:ascii="Arial" w:hAnsi="Arial" w:cs="Arial"/>
          <w:color w:val="374151"/>
          <w:sz w:val="22"/>
          <w:szCs w:val="22"/>
        </w:rPr>
        <w:t>C, without using an internet gateway, VPN, or Direct Connect.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VPC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Flow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Logs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Captures information about the IP traffic going to and from network interfaces in your VPC.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Customer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Gateway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Represents a physical device or software application on your side of the VPN connection.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Virtual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Private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Gateway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Represents the VPN connection on the AWS side.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Route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Propagation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The automatic updating of route tables in response to changes in the associated subnets.</w:t>
      </w:r>
    </w:p>
    <w:p w:rsidR="00766EA1" w:rsidRPr="00766EA1" w:rsidRDefault="00766EA1" w:rsidP="00766EA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Arial" w:hAnsi="Arial" w:cs="Arial"/>
          <w:color w:val="374151"/>
          <w:sz w:val="22"/>
          <w:szCs w:val="22"/>
        </w:rPr>
      </w:pP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DHCP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Option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766EA1">
        <w:rPr>
          <w:rStyle w:val="Strong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Set</w:t>
      </w:r>
      <w:r w:rsidRPr="00766EA1">
        <w:rPr>
          <w:rStyle w:val="Strong"/>
          <w:rFonts w:ascii="Arial" w:hAnsi="Arial" w:cs="Arial"/>
          <w:b w:val="0"/>
          <w:color w:val="374151"/>
          <w:sz w:val="22"/>
          <w:szCs w:val="22"/>
          <w:bdr w:val="single" w:sz="2" w:space="0" w:color="D9D9E3" w:frame="1"/>
        </w:rPr>
        <w:t>:</w:t>
      </w:r>
      <w:r w:rsidRPr="00766EA1">
        <w:rPr>
          <w:rFonts w:ascii="Arial" w:hAnsi="Arial" w:cs="Arial"/>
          <w:color w:val="374151"/>
          <w:sz w:val="22"/>
          <w:szCs w:val="22"/>
        </w:rPr>
        <w:t xml:space="preserve"> Specifies custom Domain Name System (DNS) servers and NTP servers for your VPC.</w:t>
      </w:r>
    </w:p>
    <w:p w:rsidR="00766EA1" w:rsidRPr="00766EA1" w:rsidRDefault="00766EA1" w:rsidP="000F78E2">
      <w:pPr>
        <w:ind w:left="-1276"/>
        <w:rPr>
          <w:rFonts w:ascii="Arial" w:hAnsi="Arial" w:cs="Arial"/>
          <w:color w:val="374151"/>
        </w:rPr>
      </w:pPr>
    </w:p>
    <w:p w:rsidR="00A45DF6" w:rsidRPr="00766EA1" w:rsidRDefault="00A45DF6" w:rsidP="000F78E2">
      <w:pPr>
        <w:ind w:left="-1276"/>
        <w:rPr>
          <w:rFonts w:ascii="Arial" w:hAnsi="Arial" w:cs="Arial"/>
          <w:b/>
          <w:color w:val="374151"/>
        </w:rPr>
      </w:pPr>
      <w:r w:rsidRPr="00766EA1">
        <w:rPr>
          <w:rFonts w:ascii="Arial" w:hAnsi="Arial" w:cs="Arial"/>
          <w:b/>
          <w:color w:val="374151"/>
        </w:rPr>
        <w:t xml:space="preserve"> EXAMPLE:</w:t>
      </w:r>
    </w:p>
    <w:p w:rsidR="00A45DF6" w:rsidRPr="00766EA1" w:rsidRDefault="00A45DF6" w:rsidP="00A45DF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b/>
          <w:color w:val="374151"/>
          <w:sz w:val="22"/>
          <w:szCs w:val="22"/>
        </w:rPr>
      </w:pPr>
      <w:r w:rsidRPr="00766EA1">
        <w:rPr>
          <w:rFonts w:ascii="Arial" w:hAnsi="Arial" w:cs="Arial"/>
          <w:b/>
          <w:color w:val="374151"/>
          <w:sz w:val="22"/>
          <w:szCs w:val="22"/>
        </w:rPr>
        <w:t xml:space="preserve">   </w:t>
      </w:r>
      <w:r w:rsidRPr="00766EA1">
        <w:rPr>
          <w:rFonts w:ascii="Arial" w:hAnsi="Arial" w:cs="Arial"/>
          <w:b/>
          <w:color w:val="374151"/>
          <w:sz w:val="22"/>
          <w:szCs w:val="22"/>
        </w:rPr>
        <w:tab/>
      </w:r>
      <w:r w:rsidRPr="00766EA1">
        <w:rPr>
          <w:rFonts w:ascii="Arial" w:hAnsi="Arial" w:cs="Arial"/>
          <w:b/>
          <w:bCs/>
          <w:color w:val="374151"/>
          <w:sz w:val="22"/>
          <w:szCs w:val="22"/>
        </w:rPr>
        <w:t>Real-World Example: The Digital Neighborhood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Your Digital Home (VPC</w:t>
      </w:r>
      <w:r w:rsidRPr="00766EA1">
        <w:rPr>
          <w:rFonts w:ascii="Arial" w:eastAsia="Times New Roman" w:hAnsi="Arial" w:cs="Arial"/>
          <w:bCs/>
          <w:color w:val="374151"/>
        </w:rPr>
        <w:t>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Your digital home is your VPC. It's like your own private piece of land on the internet. You get to decide the layout, the rules, and who's allowed in.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Your Address (IP Address):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Your home has an address, just like an IP address in a VPC. It's unique to you, and it helps others find you on the internet.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Rooms in Your House (Subnets):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Inside your home, you have different rooms for different purposes. In your VPC, these are called subnets. For example, you might have a living room (public subnet) for everyone to access and a bedroom (private subnet) that's more secure and private.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Your Security System (Security Groups and ACLs):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 xml:space="preserve">You have a security system in your house to control </w:t>
      </w:r>
      <w:proofErr w:type="gramStart"/>
      <w:r w:rsidRPr="00A45DF6">
        <w:rPr>
          <w:rFonts w:ascii="Arial" w:eastAsia="Times New Roman" w:hAnsi="Arial" w:cs="Arial"/>
          <w:color w:val="374151"/>
        </w:rPr>
        <w:t>who</w:t>
      </w:r>
      <w:proofErr w:type="gramEnd"/>
      <w:r w:rsidRPr="00A45DF6">
        <w:rPr>
          <w:rFonts w:ascii="Arial" w:eastAsia="Times New Roman" w:hAnsi="Arial" w:cs="Arial"/>
          <w:color w:val="374151"/>
        </w:rPr>
        <w:t xml:space="preserve"> can come in and out. In your VPC, you use security groups and access control lists (ACLs) to decide who and what can communicate with your digital resources.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Internet Access (Internet Gateway):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If you want to access the outside world, you use a door (Internet Gateway) to go in and out. It's like having a front door to your digital home.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766EA1">
        <w:rPr>
          <w:rFonts w:ascii="Arial" w:eastAsia="Times New Roman" w:hAnsi="Arial" w:cs="Arial"/>
          <w:b/>
          <w:bCs/>
          <w:color w:val="374151"/>
        </w:rPr>
        <w:t>Inviting Guests (Elastic Load Balancer):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lastRenderedPageBreak/>
        <w:t>Sometimes, you have friends over. An Elastic Load Balancer (ELB) is like a friendly but smart greeter who directs incoming guests (internet traffic) to different parts of your house (instances) to keep things running smoothly.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9174C9">
        <w:rPr>
          <w:rFonts w:ascii="Arial" w:eastAsia="Times New Roman" w:hAnsi="Arial" w:cs="Arial"/>
          <w:b/>
          <w:bCs/>
          <w:color w:val="374151"/>
        </w:rPr>
        <w:t>Private Conversations (VPC Peering):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Your neighbors might have their own homes. VPC peering is like having a secret tunnel (private connection) between your homes, allowing you to chat without going through the public street (internet).</w:t>
      </w:r>
    </w:p>
    <w:p w:rsidR="00A45DF6" w:rsidRPr="00A45DF6" w:rsidRDefault="00A45DF6" w:rsidP="00A45D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b/>
          <w:color w:val="374151"/>
        </w:rPr>
      </w:pPr>
      <w:r w:rsidRPr="009174C9">
        <w:rPr>
          <w:rFonts w:ascii="Arial" w:eastAsia="Times New Roman" w:hAnsi="Arial" w:cs="Arial"/>
          <w:b/>
          <w:bCs/>
          <w:color w:val="374151"/>
        </w:rPr>
        <w:t>Security Cameras (Monitoring and Logging):</w:t>
      </w:r>
    </w:p>
    <w:p w:rsidR="00A45DF6" w:rsidRPr="00A45DF6" w:rsidRDefault="00A45DF6" w:rsidP="00A45D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</w:rPr>
      </w:pPr>
      <w:r w:rsidRPr="00A45DF6">
        <w:rPr>
          <w:rFonts w:ascii="Arial" w:eastAsia="Times New Roman" w:hAnsi="Arial" w:cs="Arial"/>
          <w:color w:val="374151"/>
        </w:rPr>
        <w:t>You have security cameras in and around your house to monitor activities. Similarly, AWS provides tools for monitoring and logging to keep an eye on what's happening in your VPC.</w:t>
      </w:r>
    </w:p>
    <w:p w:rsidR="00A45DF6" w:rsidRPr="00766EA1" w:rsidRDefault="00A45DF6" w:rsidP="000F78E2">
      <w:pPr>
        <w:ind w:left="-1276"/>
        <w:rPr>
          <w:rFonts w:ascii="Arial" w:hAnsi="Arial" w:cs="Arial"/>
        </w:rPr>
      </w:pPr>
    </w:p>
    <w:sectPr w:rsidR="00A45DF6" w:rsidRPr="00766EA1" w:rsidSect="00415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227C"/>
    <w:multiLevelType w:val="multilevel"/>
    <w:tmpl w:val="CC5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E33AC"/>
    <w:multiLevelType w:val="multilevel"/>
    <w:tmpl w:val="0478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93EA7"/>
    <w:multiLevelType w:val="hybridMultilevel"/>
    <w:tmpl w:val="B624F4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characterSpacingControl w:val="doNotCompress"/>
  <w:compat/>
  <w:rsids>
    <w:rsidRoot w:val="000F78E2"/>
    <w:rsid w:val="000C77F0"/>
    <w:rsid w:val="000F78E2"/>
    <w:rsid w:val="004156DF"/>
    <w:rsid w:val="00467B72"/>
    <w:rsid w:val="00714942"/>
    <w:rsid w:val="00766EA1"/>
    <w:rsid w:val="00767E34"/>
    <w:rsid w:val="009174C9"/>
    <w:rsid w:val="00A45DF6"/>
    <w:rsid w:val="00BF3C1B"/>
    <w:rsid w:val="00DA6550"/>
    <w:rsid w:val="00EA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DF6"/>
    <w:rPr>
      <w:b/>
      <w:bCs/>
    </w:rPr>
  </w:style>
  <w:style w:type="paragraph" w:styleId="ListParagraph">
    <w:name w:val="List Paragraph"/>
    <w:basedOn w:val="Normal"/>
    <w:uiPriority w:val="34"/>
    <w:qFormat/>
    <w:rsid w:val="00767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3</cp:revision>
  <dcterms:created xsi:type="dcterms:W3CDTF">2023-12-21T04:34:00Z</dcterms:created>
  <dcterms:modified xsi:type="dcterms:W3CDTF">2023-12-21T10:35:00Z</dcterms:modified>
</cp:coreProperties>
</file>