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E74D" w14:textId="77777777" w:rsidR="002514D4" w:rsidRPr="002514D4" w:rsidRDefault="002514D4" w:rsidP="002514D4">
      <w:pPr>
        <w:pStyle w:val="ListParagraph"/>
        <w:numPr>
          <w:ilvl w:val="0"/>
          <w:numId w:val="12"/>
        </w:numPr>
      </w:pPr>
      <w:r w:rsidRPr="002514D4">
        <w:t xml:space="preserve">Why the Service Layer? </w:t>
      </w:r>
    </w:p>
    <w:p w14:paraId="622238E7" w14:textId="0DC7648F" w:rsidR="002514D4" w:rsidRPr="002514D4" w:rsidRDefault="002514D4" w:rsidP="002514D4">
      <w:pPr>
        <w:pStyle w:val="ListParagraph"/>
        <w:numPr>
          <w:ilvl w:val="1"/>
          <w:numId w:val="12"/>
        </w:numPr>
      </w:pPr>
      <w:r w:rsidRPr="002514D4">
        <w:t xml:space="preserve">It encapsulates API interaction or business logic, promoting separation of concerns, reusability, abstraction, and maintainability. </w:t>
      </w:r>
    </w:p>
    <w:p w14:paraId="55EDE470" w14:textId="4813EB30" w:rsidR="002514D4" w:rsidRPr="002514D4" w:rsidRDefault="002514D4" w:rsidP="002514D4">
      <w:pPr>
        <w:pStyle w:val="ListParagraph"/>
        <w:numPr>
          <w:ilvl w:val="1"/>
          <w:numId w:val="12"/>
        </w:numPr>
      </w:pPr>
      <w:r w:rsidRPr="002514D4">
        <w:t xml:space="preserve">In test frameworks, it simplifies test classes by handling </w:t>
      </w:r>
      <w:proofErr w:type="spellStart"/>
      <w:r w:rsidRPr="002514D4">
        <w:t>RestAssured</w:t>
      </w:r>
      <w:proofErr w:type="spellEnd"/>
      <w:r w:rsidRPr="002514D4">
        <w:t xml:space="preserve"> logic.</w:t>
      </w:r>
    </w:p>
    <w:p w14:paraId="1CBA6B36" w14:textId="77777777" w:rsidR="002514D4" w:rsidRDefault="002514D4" w:rsidP="002514D4"/>
    <w:p w14:paraId="52753273" w14:textId="77777777" w:rsidR="002514D4" w:rsidRDefault="002514D4" w:rsidP="002514D4"/>
    <w:p w14:paraId="394DE194" w14:textId="77777777" w:rsidR="002514D4" w:rsidRPr="002514D4" w:rsidRDefault="002514D4" w:rsidP="002514D4">
      <w:pPr>
        <w:pStyle w:val="ListParagraph"/>
        <w:numPr>
          <w:ilvl w:val="0"/>
          <w:numId w:val="12"/>
        </w:numPr>
      </w:pPr>
      <w:r w:rsidRPr="002514D4">
        <w:t xml:space="preserve">What Should It Contain? </w:t>
      </w:r>
    </w:p>
    <w:p w14:paraId="7BD3B16B" w14:textId="77777777" w:rsidR="002514D4" w:rsidRPr="002514D4" w:rsidRDefault="002514D4" w:rsidP="002514D4">
      <w:pPr>
        <w:pStyle w:val="ListParagraph"/>
        <w:numPr>
          <w:ilvl w:val="1"/>
          <w:numId w:val="12"/>
        </w:numPr>
      </w:pPr>
      <w:r w:rsidRPr="002514D4">
        <w:t>API interaction logic, configuration, error handling, and reusable methods.</w:t>
      </w:r>
    </w:p>
    <w:p w14:paraId="4B725E18" w14:textId="77777777" w:rsidR="00952127" w:rsidRDefault="002514D4" w:rsidP="00952127">
      <w:pPr>
        <w:pStyle w:val="ListParagraph"/>
        <w:numPr>
          <w:ilvl w:val="1"/>
          <w:numId w:val="12"/>
        </w:numPr>
      </w:pPr>
      <w:r w:rsidRPr="00952127">
        <w:t>In an application, it includes business rules and coordination with repositories.</w:t>
      </w:r>
      <w:r w:rsidR="00952127" w:rsidRPr="00952127">
        <w:t xml:space="preserve"> </w:t>
      </w:r>
      <w:proofErr w:type="gramStart"/>
      <w:r w:rsidR="00952127" w:rsidRPr="00952127">
        <w:t>  Code</w:t>
      </w:r>
      <w:proofErr w:type="gramEnd"/>
      <w:r w:rsidR="00952127" w:rsidRPr="00952127">
        <w:t xml:space="preserve"> to construct and send HTTP requests using </w:t>
      </w:r>
      <w:proofErr w:type="spellStart"/>
      <w:r w:rsidR="00952127" w:rsidRPr="00952127">
        <w:t>RestAssured</w:t>
      </w:r>
      <w:proofErr w:type="spellEnd"/>
      <w:r w:rsidR="00952127" w:rsidRPr="00952127">
        <w:t xml:space="preserve">. </w:t>
      </w:r>
    </w:p>
    <w:p w14:paraId="4F667D84" w14:textId="77777777" w:rsidR="00952127" w:rsidRDefault="00952127" w:rsidP="00952127">
      <w:pPr>
        <w:pStyle w:val="ListParagraph"/>
        <w:numPr>
          <w:ilvl w:val="1"/>
          <w:numId w:val="12"/>
        </w:numPr>
      </w:pPr>
      <w:r w:rsidRPr="00952127">
        <w:t xml:space="preserve">Parsing and validating API responses. </w:t>
      </w:r>
    </w:p>
    <w:p w14:paraId="034A6118" w14:textId="06610110" w:rsidR="002514D4" w:rsidRDefault="00952127" w:rsidP="00952127">
      <w:pPr>
        <w:pStyle w:val="ListParagraph"/>
        <w:numPr>
          <w:ilvl w:val="1"/>
          <w:numId w:val="12"/>
        </w:numPr>
      </w:pPr>
      <w:r w:rsidRPr="00952127">
        <w:t xml:space="preserve">Handling authentication (e.g., OAuth tokens, API keys). </w:t>
      </w:r>
    </w:p>
    <w:p w14:paraId="0A64DB40" w14:textId="77777777" w:rsidR="00952127" w:rsidRDefault="00952127" w:rsidP="00952127"/>
    <w:p w14:paraId="377FF950" w14:textId="77777777" w:rsidR="00952127" w:rsidRPr="00952127" w:rsidRDefault="00952127" w:rsidP="00952127"/>
    <w:p w14:paraId="208171A2" w14:textId="77777777" w:rsidR="002514D4" w:rsidRDefault="002514D4" w:rsidP="002514D4"/>
    <w:p w14:paraId="0616BF3C" w14:textId="77777777" w:rsidR="002514D4" w:rsidRDefault="002514D4" w:rsidP="002514D4">
      <w:pPr>
        <w:pStyle w:val="ListParagraph"/>
        <w:numPr>
          <w:ilvl w:val="0"/>
          <w:numId w:val="12"/>
        </w:numPr>
      </w:pPr>
      <w:r w:rsidRPr="002514D4">
        <w:t xml:space="preserve">What Should It Not Contain? </w:t>
      </w:r>
    </w:p>
    <w:p w14:paraId="31B3037D" w14:textId="77777777" w:rsidR="002514D4" w:rsidRDefault="002514D4" w:rsidP="002514D4">
      <w:pPr>
        <w:pStyle w:val="ListParagraph"/>
        <w:numPr>
          <w:ilvl w:val="1"/>
          <w:numId w:val="12"/>
        </w:numPr>
      </w:pPr>
      <w:r w:rsidRPr="002514D4">
        <w:t>Presentation logic, data access logic, test-specific logic, or excessive HTTP details.</w:t>
      </w:r>
    </w:p>
    <w:p w14:paraId="2F542926" w14:textId="77777777" w:rsidR="002514D4" w:rsidRDefault="002514D4" w:rsidP="002514D4">
      <w:pPr>
        <w:pStyle w:val="ListParagraph"/>
      </w:pPr>
    </w:p>
    <w:p w14:paraId="2B657A28" w14:textId="77777777" w:rsidR="002514D4" w:rsidRDefault="002514D4" w:rsidP="002514D4">
      <w:pPr>
        <w:pStyle w:val="ListParagraph"/>
        <w:numPr>
          <w:ilvl w:val="0"/>
          <w:numId w:val="12"/>
        </w:numPr>
      </w:pPr>
      <w:r w:rsidRPr="002514D4">
        <w:t xml:space="preserve">Industry Practice: </w:t>
      </w:r>
    </w:p>
    <w:p w14:paraId="5F4A3BC3" w14:textId="09D0D419" w:rsidR="002514D4" w:rsidRPr="002514D4" w:rsidRDefault="002514D4" w:rsidP="002514D4">
      <w:pPr>
        <w:pStyle w:val="ListParagraph"/>
        <w:numPr>
          <w:ilvl w:val="1"/>
          <w:numId w:val="12"/>
        </w:numPr>
      </w:pPr>
      <w:r w:rsidRPr="002514D4">
        <w:t>Industry frameworks favor a Service Layer for API interactions, initialized in @BeforeClass for flexibility and configurability, as it aligns with scalable, maintainable test architectures.</w:t>
      </w:r>
    </w:p>
    <w:p w14:paraId="0C3708E7" w14:textId="77777777" w:rsidR="002514D4" w:rsidRPr="002514D4" w:rsidRDefault="002514D4" w:rsidP="002514D4"/>
    <w:p w14:paraId="005A6857" w14:textId="77777777" w:rsidR="002514D4" w:rsidRPr="002514D4" w:rsidRDefault="002514D4" w:rsidP="002514D4"/>
    <w:p w14:paraId="14099AE7" w14:textId="77777777" w:rsidR="002514D4" w:rsidRDefault="002514D4" w:rsidP="000542EA">
      <w:pPr>
        <w:jc w:val="center"/>
        <w:rPr>
          <w:b/>
          <w:bCs/>
          <w:color w:val="C00000"/>
        </w:rPr>
      </w:pPr>
    </w:p>
    <w:p w14:paraId="3CD88579" w14:textId="77777777" w:rsidR="002514D4" w:rsidRDefault="002514D4" w:rsidP="000542EA">
      <w:pPr>
        <w:jc w:val="center"/>
        <w:rPr>
          <w:b/>
          <w:bCs/>
          <w:color w:val="C00000"/>
        </w:rPr>
      </w:pPr>
    </w:p>
    <w:p w14:paraId="75B66C34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335870AE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6886E427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00A5512C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4AA5E682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72D7FC37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3E441760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4F9FC213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7B3F8C2E" w14:textId="77777777" w:rsidR="00952127" w:rsidRDefault="00952127" w:rsidP="000542EA">
      <w:pPr>
        <w:jc w:val="center"/>
        <w:rPr>
          <w:b/>
          <w:bCs/>
          <w:color w:val="C00000"/>
        </w:rPr>
      </w:pPr>
    </w:p>
    <w:p w14:paraId="684150B4" w14:textId="4F885959" w:rsidR="00F20083" w:rsidRPr="000542EA" w:rsidRDefault="000542EA" w:rsidP="000542EA">
      <w:pPr>
        <w:jc w:val="center"/>
        <w:rPr>
          <w:b/>
          <w:bCs/>
          <w:color w:val="C00000"/>
        </w:rPr>
      </w:pPr>
      <w:proofErr w:type="spellStart"/>
      <w:r w:rsidRPr="000542EA">
        <w:rPr>
          <w:b/>
          <w:bCs/>
          <w:color w:val="C00000"/>
        </w:rPr>
        <w:t>BaseTest</w:t>
      </w:r>
      <w:proofErr w:type="spellEnd"/>
      <w:r w:rsidRPr="000542EA">
        <w:rPr>
          <w:b/>
          <w:bCs/>
          <w:color w:val="C00000"/>
        </w:rPr>
        <w:t xml:space="preserve"> (Setup &amp; Teardown Layer)</w:t>
      </w:r>
    </w:p>
    <w:p w14:paraId="0A3E8B5D" w14:textId="77777777" w:rsidR="000542EA" w:rsidRPr="000542EA" w:rsidRDefault="000542EA" w:rsidP="000542EA">
      <w:pPr>
        <w:pStyle w:val="ListParagraph"/>
        <w:numPr>
          <w:ilvl w:val="0"/>
          <w:numId w:val="3"/>
        </w:numPr>
      </w:pPr>
      <w:r w:rsidRPr="000542EA">
        <w:t>This should:</w:t>
      </w:r>
    </w:p>
    <w:p w14:paraId="1C75373E" w14:textId="77777777" w:rsidR="000542EA" w:rsidRPr="000542EA" w:rsidRDefault="000542EA" w:rsidP="000542EA">
      <w:pPr>
        <w:pStyle w:val="ListParagraph"/>
        <w:numPr>
          <w:ilvl w:val="0"/>
          <w:numId w:val="3"/>
        </w:numPr>
      </w:pPr>
      <w:r w:rsidRPr="000542EA">
        <w:t>Initialize common configurations (</w:t>
      </w:r>
      <w:proofErr w:type="spellStart"/>
      <w:r w:rsidRPr="000542EA">
        <w:t>RestAssured.baseURI</w:t>
      </w:r>
      <w:proofErr w:type="spellEnd"/>
      <w:r w:rsidRPr="000542EA">
        <w:t>, auth tokens, logging, etc.)</w:t>
      </w:r>
    </w:p>
    <w:p w14:paraId="57D511CD" w14:textId="77777777" w:rsidR="000542EA" w:rsidRPr="000542EA" w:rsidRDefault="000542EA" w:rsidP="000542EA">
      <w:pPr>
        <w:pStyle w:val="ListParagraph"/>
        <w:numPr>
          <w:ilvl w:val="0"/>
          <w:numId w:val="3"/>
        </w:numPr>
      </w:pPr>
      <w:r w:rsidRPr="000542EA">
        <w:t>Load config files/properties</w:t>
      </w:r>
    </w:p>
    <w:p w14:paraId="2418BBDE" w14:textId="77777777" w:rsidR="000542EA" w:rsidRDefault="000542EA" w:rsidP="000542EA">
      <w:pPr>
        <w:pStyle w:val="ListParagraph"/>
        <w:numPr>
          <w:ilvl w:val="0"/>
          <w:numId w:val="3"/>
        </w:numPr>
      </w:pPr>
      <w:r w:rsidRPr="000542EA">
        <w:t>Handle @BeforeClass, @AfterClass, etc.</w:t>
      </w:r>
    </w:p>
    <w:p w14:paraId="19ACFCEE" w14:textId="77777777" w:rsidR="000542EA" w:rsidRDefault="000542EA" w:rsidP="000542EA"/>
    <w:p w14:paraId="798A6A42" w14:textId="77777777" w:rsidR="000542EA" w:rsidRDefault="000542EA" w:rsidP="000542EA"/>
    <w:p w14:paraId="1CF90F32" w14:textId="77777777" w:rsidR="000542EA" w:rsidRDefault="000542EA" w:rsidP="000542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BaseTest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C8AF0F" w14:textId="77777777" w:rsidR="000542EA" w:rsidRDefault="000542EA" w:rsidP="000542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BeforeClass</w:t>
      </w:r>
    </w:p>
    <w:p w14:paraId="42F08746" w14:textId="77777777" w:rsidR="000542EA" w:rsidRDefault="000542EA" w:rsidP="000542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0826472" w14:textId="77777777" w:rsidR="000542EA" w:rsidRDefault="000542EA" w:rsidP="000542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RestAssured</w:t>
      </w:r>
      <w:r>
        <w:rPr>
          <w:rFonts w:ascii="Consolas" w:hAnsi="Consolas"/>
          <w:color w:val="000000"/>
          <w:sz w:val="20"/>
          <w:szCs w:val="20"/>
        </w:rPr>
        <w:t>.baseURI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/>
          <w:color w:val="000000"/>
          <w:sz w:val="20"/>
          <w:szCs w:val="20"/>
        </w:rPr>
        <w:t>.getBaseUri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from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</w:p>
    <w:p w14:paraId="45541EFD" w14:textId="77777777" w:rsidR="000542EA" w:rsidRDefault="000542EA" w:rsidP="000542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Set up </w:t>
      </w:r>
      <w:r>
        <w:rPr>
          <w:rFonts w:ascii="Consolas" w:hAnsi="Consolas"/>
          <w:color w:val="3F7F5F"/>
          <w:sz w:val="20"/>
          <w:szCs w:val="20"/>
          <w:u w:val="single"/>
        </w:rPr>
        <w:t>auth</w:t>
      </w:r>
      <w:r>
        <w:rPr>
          <w:rFonts w:ascii="Consolas" w:hAnsi="Consolas"/>
          <w:color w:val="3F7F5F"/>
          <w:sz w:val="20"/>
          <w:szCs w:val="20"/>
        </w:rPr>
        <w:t>, common headers, etc.</w:t>
      </w:r>
    </w:p>
    <w:p w14:paraId="4735A4E1" w14:textId="77777777" w:rsidR="000542EA" w:rsidRDefault="000542EA" w:rsidP="000542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00324D3" w14:textId="77777777" w:rsidR="000542EA" w:rsidRDefault="000542EA" w:rsidP="000542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BF0BFB" w14:textId="77777777" w:rsidR="000542EA" w:rsidRDefault="000542EA" w:rsidP="000542EA"/>
    <w:p w14:paraId="17EFDA80" w14:textId="77777777" w:rsidR="000542EA" w:rsidRDefault="000542EA" w:rsidP="000542EA"/>
    <w:p w14:paraId="386DF89A" w14:textId="77777777" w:rsidR="000542EA" w:rsidRDefault="000542EA" w:rsidP="000542EA"/>
    <w:p w14:paraId="7EE4FE42" w14:textId="0BB75911" w:rsidR="000542EA" w:rsidRPr="000542EA" w:rsidRDefault="000542EA" w:rsidP="000542EA">
      <w:pPr>
        <w:jc w:val="center"/>
        <w:rPr>
          <w:b/>
          <w:bCs/>
          <w:color w:val="C00000"/>
        </w:rPr>
      </w:pPr>
      <w:r w:rsidRPr="000542EA">
        <w:rPr>
          <w:b/>
          <w:bCs/>
          <w:color w:val="C00000"/>
        </w:rPr>
        <w:t>Service Layer (API Methods)</w:t>
      </w:r>
    </w:p>
    <w:p w14:paraId="31FB30C6" w14:textId="77777777" w:rsidR="000542EA" w:rsidRPr="000542EA" w:rsidRDefault="000542EA" w:rsidP="000542EA">
      <w:pPr>
        <w:pStyle w:val="ListParagraph"/>
        <w:numPr>
          <w:ilvl w:val="0"/>
          <w:numId w:val="7"/>
        </w:numPr>
      </w:pPr>
      <w:proofErr w:type="gramStart"/>
      <w:r w:rsidRPr="000542EA">
        <w:t>This handles</w:t>
      </w:r>
      <w:proofErr w:type="gramEnd"/>
      <w:r w:rsidRPr="000542EA">
        <w:t>:</w:t>
      </w:r>
    </w:p>
    <w:p w14:paraId="0C8AED15" w14:textId="77777777" w:rsidR="000542EA" w:rsidRPr="000542EA" w:rsidRDefault="000542EA" w:rsidP="000542EA">
      <w:pPr>
        <w:pStyle w:val="ListParagraph"/>
        <w:numPr>
          <w:ilvl w:val="1"/>
          <w:numId w:val="7"/>
        </w:numPr>
      </w:pPr>
      <w:r w:rsidRPr="000542EA">
        <w:t>Encapsulating API endpoints</w:t>
      </w:r>
    </w:p>
    <w:p w14:paraId="48B5E73D" w14:textId="77777777" w:rsidR="000542EA" w:rsidRPr="000542EA" w:rsidRDefault="000542EA" w:rsidP="000542EA">
      <w:pPr>
        <w:pStyle w:val="ListParagraph"/>
        <w:numPr>
          <w:ilvl w:val="1"/>
          <w:numId w:val="7"/>
        </w:numPr>
      </w:pPr>
      <w:r w:rsidRPr="000542EA">
        <w:t>Request building</w:t>
      </w:r>
    </w:p>
    <w:p w14:paraId="0574FA3D" w14:textId="77777777" w:rsidR="000542EA" w:rsidRPr="000542EA" w:rsidRDefault="000542EA" w:rsidP="000542EA">
      <w:pPr>
        <w:pStyle w:val="ListParagraph"/>
        <w:numPr>
          <w:ilvl w:val="1"/>
          <w:numId w:val="7"/>
        </w:numPr>
      </w:pPr>
      <w:r w:rsidRPr="000542EA">
        <w:t>Response handling</w:t>
      </w:r>
    </w:p>
    <w:p w14:paraId="0DFD416B" w14:textId="77777777" w:rsidR="003174E2" w:rsidRDefault="000542EA" w:rsidP="003174E2">
      <w:pPr>
        <w:pStyle w:val="ListParagraph"/>
        <w:numPr>
          <w:ilvl w:val="1"/>
          <w:numId w:val="7"/>
        </w:numPr>
      </w:pPr>
      <w:r w:rsidRPr="000542EA">
        <w:t>Logging</w:t>
      </w:r>
    </w:p>
    <w:p w14:paraId="15AFF6D8" w14:textId="65FBF545" w:rsidR="003174E2" w:rsidRPr="003174E2" w:rsidRDefault="003174E2" w:rsidP="003174E2">
      <w:pPr>
        <w:pStyle w:val="ListParagraph"/>
        <w:numPr>
          <w:ilvl w:val="1"/>
          <w:numId w:val="7"/>
        </w:numPr>
      </w:pPr>
      <w:r w:rsidRPr="003174E2">
        <w:t>Service classes encapsulate API endpoints and request logic</w:t>
      </w:r>
    </w:p>
    <w:p w14:paraId="43C15128" w14:textId="77777777" w:rsidR="003174E2" w:rsidRPr="000542EA" w:rsidRDefault="003174E2" w:rsidP="000542EA">
      <w:pPr>
        <w:pStyle w:val="ListParagraph"/>
        <w:numPr>
          <w:ilvl w:val="1"/>
          <w:numId w:val="7"/>
        </w:numPr>
      </w:pPr>
    </w:p>
    <w:p w14:paraId="52B0635F" w14:textId="77777777" w:rsidR="000542EA" w:rsidRDefault="000542EA" w:rsidP="000542EA"/>
    <w:p w14:paraId="3E14975B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services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FF6097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295539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io</w:t>
      </w:r>
      <w:r>
        <w:rPr>
          <w:rFonts w:ascii="Consolas" w:hAnsi="Consolas"/>
          <w:color w:val="000000"/>
          <w:sz w:val="20"/>
          <w:szCs w:val="20"/>
        </w:rPr>
        <w:t>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B759C8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io</w:t>
      </w:r>
      <w:r>
        <w:rPr>
          <w:rFonts w:ascii="Consolas" w:hAnsi="Consolas"/>
          <w:color w:val="000000"/>
          <w:sz w:val="20"/>
          <w:szCs w:val="20"/>
        </w:rPr>
        <w:t>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.RestAssured.given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FBFAB1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CD1225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AuthService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3DF7F9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D5EDFD4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BD8FB8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23F7F87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90C3748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"{ \"username\":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"\", \"password\":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4B1ABCE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F18F831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"/auth/login"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F66177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060121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F65FBDE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logout(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67C6C49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6E52F114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.header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"Bearer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EF76DD2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53CFE4F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"/auth/logout"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F501A1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4C4ABE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ADC18EA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Other auth-related methods...</w:t>
      </w:r>
    </w:p>
    <w:p w14:paraId="78B4A431" w14:textId="77777777" w:rsidR="00932388" w:rsidRDefault="00932388" w:rsidP="00932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799B74" w14:textId="77777777" w:rsidR="000542EA" w:rsidRPr="000542EA" w:rsidRDefault="000542EA" w:rsidP="000542EA"/>
    <w:p w14:paraId="68E20167" w14:textId="77777777" w:rsidR="000542EA" w:rsidRPr="000542EA" w:rsidRDefault="000542EA" w:rsidP="000542EA"/>
    <w:p w14:paraId="4D7B104E" w14:textId="77777777" w:rsidR="00223AC4" w:rsidRPr="00223AC4" w:rsidRDefault="000542EA" w:rsidP="00223AC4">
      <w:pPr>
        <w:jc w:val="center"/>
        <w:rPr>
          <w:b/>
          <w:bCs/>
        </w:rPr>
      </w:pPr>
      <w:r w:rsidRPr="00223AC4">
        <w:rPr>
          <w:b/>
          <w:bCs/>
        </w:rPr>
        <w:br w:type="page"/>
      </w:r>
      <w:r w:rsidR="00223AC4" w:rsidRPr="00223AC4">
        <w:rPr>
          <w:b/>
          <w:bCs/>
        </w:rPr>
        <w:lastRenderedPageBreak/>
        <w:t xml:space="preserve">Test Layer (TestNG Tests, Extend </w:t>
      </w:r>
      <w:proofErr w:type="spellStart"/>
      <w:r w:rsidR="00223AC4" w:rsidRPr="00223AC4">
        <w:rPr>
          <w:b/>
          <w:bCs/>
        </w:rPr>
        <w:t>BaseTest</w:t>
      </w:r>
      <w:proofErr w:type="spellEnd"/>
      <w:r w:rsidR="00223AC4" w:rsidRPr="00223AC4">
        <w:rPr>
          <w:b/>
          <w:bCs/>
        </w:rPr>
        <w:t>)</w:t>
      </w:r>
    </w:p>
    <w:p w14:paraId="052D7168" w14:textId="77777777" w:rsidR="00223AC4" w:rsidRDefault="00223AC4" w:rsidP="00223AC4">
      <w:pPr>
        <w:jc w:val="center"/>
      </w:pPr>
      <w:r w:rsidRPr="00223AC4">
        <w:t>Use services and make assertions. This keeps your test logic clean.</w:t>
      </w:r>
    </w:p>
    <w:p w14:paraId="5DDA79E5" w14:textId="77777777" w:rsidR="00223AC4" w:rsidRDefault="00223AC4" w:rsidP="00223AC4">
      <w:pPr>
        <w:jc w:val="center"/>
      </w:pPr>
    </w:p>
    <w:p w14:paraId="4286F581" w14:textId="77777777" w:rsidR="00223AC4" w:rsidRDefault="00223AC4" w:rsidP="00223AC4">
      <w:pPr>
        <w:jc w:val="center"/>
      </w:pPr>
    </w:p>
    <w:p w14:paraId="02875DC8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LoginTest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BaseTest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E256327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AuthService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authService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598A11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126FD0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BeforeClass</w:t>
      </w:r>
    </w:p>
    <w:p w14:paraId="3F585CE6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F0B155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authService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AuthService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BCFD230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EBF39C8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1865ED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14:paraId="180B1EC0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testSuccessfulLogin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DA76391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authService</w:t>
      </w:r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A3BE3E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.then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(200);</w:t>
      </w:r>
    </w:p>
    <w:p w14:paraId="39C62112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Assert</w:t>
      </w:r>
      <w:r>
        <w:rPr>
          <w:rFonts w:ascii="Consolas" w:hAnsi="Consolas"/>
          <w:color w:val="000000"/>
          <w:sz w:val="20"/>
          <w:szCs w:val="20"/>
        </w:rPr>
        <w:t>.assertNotNull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"token"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0EF937F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FA2E75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D4DE46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14:paraId="0260095F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testTokenRefresh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5435E3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authService</w:t>
      </w:r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"pass"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jsonPath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refreshToken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A41E08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authService</w:t>
      </w:r>
      <w:r>
        <w:rPr>
          <w:rFonts w:ascii="Consolas" w:hAnsi="Consolas"/>
          <w:color w:val="000000"/>
          <w:sz w:val="20"/>
          <w:szCs w:val="20"/>
        </w:rPr>
        <w:t>.refreshToken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20FE36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.then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(200);</w:t>
      </w:r>
    </w:p>
    <w:p w14:paraId="71C52745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380711C" w14:textId="77777777" w:rsidR="00223AC4" w:rsidRDefault="00223AC4" w:rsidP="00223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DD2590" w14:textId="77777777" w:rsidR="00223AC4" w:rsidRDefault="00223AC4" w:rsidP="00223AC4"/>
    <w:p w14:paraId="17F12730" w14:textId="77777777" w:rsidR="00223AC4" w:rsidRDefault="00223AC4" w:rsidP="00223AC4"/>
    <w:p w14:paraId="56E558D7" w14:textId="77777777" w:rsidR="00223AC4" w:rsidRDefault="00223AC4" w:rsidP="00223AC4"/>
    <w:p w14:paraId="0517FEB4" w14:textId="77777777" w:rsidR="00223AC4" w:rsidRPr="00223AC4" w:rsidRDefault="00223AC4" w:rsidP="00223AC4">
      <w:r w:rsidRPr="00223AC4">
        <w:rPr>
          <w:rFonts w:ascii="Segoe UI Emoji" w:hAnsi="Segoe UI Emoji" w:cs="Segoe UI Emoji"/>
        </w:rPr>
        <w:t>👍</w:t>
      </w:r>
      <w:r w:rsidRPr="00223AC4">
        <w:t xml:space="preserve"> Benefits of This Design:</w:t>
      </w:r>
    </w:p>
    <w:p w14:paraId="0492F079" w14:textId="77777777" w:rsidR="00223AC4" w:rsidRPr="00223AC4" w:rsidRDefault="00223AC4" w:rsidP="00223AC4">
      <w:r w:rsidRPr="00223AC4">
        <w:t>Modular: Reuse services across tests.</w:t>
      </w:r>
    </w:p>
    <w:p w14:paraId="14200476" w14:textId="77777777" w:rsidR="00223AC4" w:rsidRPr="00223AC4" w:rsidRDefault="00223AC4" w:rsidP="00223AC4">
      <w:r w:rsidRPr="00223AC4">
        <w:t>Maintainable: Logic is separated; easier to debug.</w:t>
      </w:r>
    </w:p>
    <w:p w14:paraId="2B57E6AE" w14:textId="77777777" w:rsidR="00223AC4" w:rsidRPr="00223AC4" w:rsidRDefault="00223AC4" w:rsidP="00223AC4">
      <w:r w:rsidRPr="00223AC4">
        <w:t>Scalable: Add more layers like DTOs, custom assertions, or a utility layer.</w:t>
      </w:r>
    </w:p>
    <w:p w14:paraId="5F513863" w14:textId="77777777" w:rsidR="00223AC4" w:rsidRPr="00223AC4" w:rsidRDefault="00223AC4" w:rsidP="00223AC4"/>
    <w:p w14:paraId="591958BD" w14:textId="3B6459EE" w:rsidR="00223AC4" w:rsidRDefault="00223AC4" w:rsidP="00223AC4"/>
    <w:sectPr w:rsidR="0022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A16"/>
    <w:multiLevelType w:val="hybridMultilevel"/>
    <w:tmpl w:val="879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760B0"/>
    <w:multiLevelType w:val="multilevel"/>
    <w:tmpl w:val="0A3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0B9D"/>
    <w:multiLevelType w:val="hybridMultilevel"/>
    <w:tmpl w:val="497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B6C7D"/>
    <w:multiLevelType w:val="multilevel"/>
    <w:tmpl w:val="7A0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40B7C"/>
    <w:multiLevelType w:val="hybridMultilevel"/>
    <w:tmpl w:val="DE8C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044F4"/>
    <w:multiLevelType w:val="hybridMultilevel"/>
    <w:tmpl w:val="2038863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463415C"/>
    <w:multiLevelType w:val="hybridMultilevel"/>
    <w:tmpl w:val="5EF07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319C1"/>
    <w:multiLevelType w:val="multilevel"/>
    <w:tmpl w:val="75F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25107"/>
    <w:multiLevelType w:val="multilevel"/>
    <w:tmpl w:val="9D9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B18C2"/>
    <w:multiLevelType w:val="hybridMultilevel"/>
    <w:tmpl w:val="EAFA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E1234"/>
    <w:multiLevelType w:val="multilevel"/>
    <w:tmpl w:val="203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D41B9"/>
    <w:multiLevelType w:val="multilevel"/>
    <w:tmpl w:val="2F7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C27A9"/>
    <w:multiLevelType w:val="multilevel"/>
    <w:tmpl w:val="8310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45A2E"/>
    <w:multiLevelType w:val="hybridMultilevel"/>
    <w:tmpl w:val="7292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81E6F"/>
    <w:multiLevelType w:val="multilevel"/>
    <w:tmpl w:val="5FC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E2ECD"/>
    <w:multiLevelType w:val="hybridMultilevel"/>
    <w:tmpl w:val="5008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72635">
    <w:abstractNumId w:val="13"/>
  </w:num>
  <w:num w:numId="2" w16cid:durableId="706832405">
    <w:abstractNumId w:val="8"/>
  </w:num>
  <w:num w:numId="3" w16cid:durableId="1943830414">
    <w:abstractNumId w:val="6"/>
  </w:num>
  <w:num w:numId="4" w16cid:durableId="1575972245">
    <w:abstractNumId w:val="10"/>
  </w:num>
  <w:num w:numId="5" w16cid:durableId="643776395">
    <w:abstractNumId w:val="15"/>
  </w:num>
  <w:num w:numId="6" w16cid:durableId="1533691796">
    <w:abstractNumId w:val="5"/>
  </w:num>
  <w:num w:numId="7" w16cid:durableId="964771899">
    <w:abstractNumId w:val="9"/>
  </w:num>
  <w:num w:numId="8" w16cid:durableId="1214390270">
    <w:abstractNumId w:val="14"/>
  </w:num>
  <w:num w:numId="9" w16cid:durableId="944728047">
    <w:abstractNumId w:val="7"/>
  </w:num>
  <w:num w:numId="10" w16cid:durableId="1961497333">
    <w:abstractNumId w:val="0"/>
  </w:num>
  <w:num w:numId="11" w16cid:durableId="1602375215">
    <w:abstractNumId w:val="1"/>
  </w:num>
  <w:num w:numId="12" w16cid:durableId="1988242939">
    <w:abstractNumId w:val="4"/>
  </w:num>
  <w:num w:numId="13" w16cid:durableId="430126696">
    <w:abstractNumId w:val="3"/>
  </w:num>
  <w:num w:numId="14" w16cid:durableId="1916818574">
    <w:abstractNumId w:val="2"/>
  </w:num>
  <w:num w:numId="15" w16cid:durableId="1453135124">
    <w:abstractNumId w:val="11"/>
  </w:num>
  <w:num w:numId="16" w16cid:durableId="8382340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6FA"/>
    <w:rsid w:val="000542EA"/>
    <w:rsid w:val="00223AC4"/>
    <w:rsid w:val="002514D4"/>
    <w:rsid w:val="003174E2"/>
    <w:rsid w:val="00932388"/>
    <w:rsid w:val="00952127"/>
    <w:rsid w:val="00B30321"/>
    <w:rsid w:val="00C126FA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50D4"/>
  <w15:docId w15:val="{C975FFB2-50E7-4C52-8D81-E9D8DD1B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54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42EA"/>
    <w:rPr>
      <w:b/>
      <w:bCs/>
    </w:rPr>
  </w:style>
  <w:style w:type="paragraph" w:styleId="ListParagraph">
    <w:name w:val="List Paragraph"/>
    <w:basedOn w:val="Normal"/>
    <w:uiPriority w:val="34"/>
    <w:qFormat/>
    <w:rsid w:val="000542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42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542E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31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reak-words">
    <w:name w:val="break-words"/>
    <w:basedOn w:val="Normal"/>
    <w:rsid w:val="0025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514D4"/>
    <w:rPr>
      <w:i/>
      <w:iCs/>
    </w:rPr>
  </w:style>
  <w:style w:type="character" w:customStyle="1" w:styleId="text-sm">
    <w:name w:val="text-sm"/>
    <w:basedOn w:val="DefaultParagraphFont"/>
    <w:rsid w:val="0025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1</cp:revision>
  <dcterms:created xsi:type="dcterms:W3CDTF">2025-04-29T15:01:00Z</dcterms:created>
  <dcterms:modified xsi:type="dcterms:W3CDTF">2025-04-29T17:53:00Z</dcterms:modified>
</cp:coreProperties>
</file>