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8C8C8C"/>
          <w:sz w:val="28"/>
          <w:szCs w:val="28"/>
        </w:rPr>
        <w:t xml:space="preserve">HƯỚNG DẪN XÂY DỰNG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DASHBOARD 1: EXECUTIVE OVERVIEW</w:t>
      </w:r>
    </w:p>
    <w:p>
      <w:pPr>
        <w:spacing w:after="400"/>
        <w:jc w:val="center"/>
      </w:pPr>
      <w:r>
        <w:rPr>
          <w:rFonts w:ascii="Arial" w:cs="Arial" w:eastAsia="Arial" w:hAnsi="Arial"/>
          <w:color w:val="8C8C8C"/>
          <w:sz w:val="24"/>
          <w:szCs w:val="24"/>
        </w:rPr>
        <w:t xml:space="preserve">Global Superstore Analytics — Tableau Desktop</w:t>
      </w:r>
    </w:p>
    <w:p>
      <w:pPr>
        <w:pBdr>
          <w:top w:val="single" w:color="2E6FBF" w:sz="12" w:space="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2E6FBF"/>
          <w:sz w:val="22"/>
          <w:szCs w:val="22"/>
        </w:rPr>
        <w:t xml:space="preserve">Bao gồm: Phân tích lỗi dữ liệu + Hướng dẫn từng bước chi tiết</w:t>
      </w:r>
    </w:p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FBF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PHẦN 1 — PHÂN TÍCH LỖI DỮ LIỆU</w:t>
      </w:r>
    </w:p>
    <w:p>
      <w:r>
        <w:rPr>
          <w:rFonts w:ascii="Arial" w:cs="Arial" w:eastAsia="Arial" w:hAnsi="Arial"/>
          <w:color w:val="4A4A4A"/>
          <w:sz w:val="20"/>
          <w:szCs w:val="20"/>
        </w:rPr>
        <w:t xml:space="preserve">Trước khi xây dựng Dashboard, cần hiểu rõ 2 lỗi cốt lõi khiến biểu đồ trong Tableau hiển thị sai so với mockup.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24B4A"/>
                <w:sz w:val="22"/>
                <w:szCs w:val="22"/>
              </w:rPr>
              <w:t xml:space="preserve">⚠ LỖI 1 — SHEET 5: Đường Revenue và Profit bị chênh lệch quá lớn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Triệu chứng: Hai đường Revenue và Profit trên cùng một trục, đường Profit gần như phẳng.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Nguyên nhân: Revenue ($2.26M → $4.30M) và Profit ($247K → $503K) chênh lệch nhau ~8.5 lần.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Khi đặt cùng một trục Y đơn, Tableau tự scale theo Revenue → Profit bị ép phẳng.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Giải pháp: Dùng DUAL AXIS (trục kép) — Revenue ở trục trái, Profit ở trục phải.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24B4A"/>
                <w:sz w:val="22"/>
                <w:szCs w:val="22"/>
              </w:rPr>
              <w:t xml:space="preserve">⚠ LỖI 2 — SHEET 6: Tỷ lệ Market hiển thị 3.000–5.000% thay vì ~12%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Triệu chứng: profit_margin_pct của APAC hiện 4.881%, EU hiện 5.094%...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Nguyên nhân gốc: Cột profit_margin_pct lưu giá trị dạng "12.13" (nghĩa là 12.13%).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Tableau mặc định SUM → cộng cả 4 năm: APAC = 12.87+11.72+12.60+11.62 = 48.81.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Nếu format field thành "Percentage" trong Tableau → nhân thêm ×100 → hiện 4881%!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Giải pháp A (nhanh): Đổi Aggregation từ SUM → AVG. Đổi Format từ Percentage → Number.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Giải pháp B (chuẩn): Tạo Calculated Field: SUM([profit]) / SUM([sales]) × 100.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1.1 Kiểm Tra Dữ Liệu Gốc</w:t>
      </w:r>
    </w:p>
    <w:p>
      <w:r>
        <w:rPr>
          <w:rFonts w:ascii="Arial" w:cs="Arial" w:eastAsia="Arial" w:hAnsi="Arial"/>
          <w:color w:val="4A4A4A"/>
          <w:sz w:val="20"/>
          <w:szCs w:val="20"/>
        </w:rPr>
        <w:t xml:space="preserve">Chạy đoạn kiểm tra sau trong Python để xác nhận dữ liệu gốc hoàn toàn chính xác: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import pandas as pd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yoy = pd.read_csv("agg_yoy_growth.csv")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# Dữ liệu ALL markets — hoàn toàn đúng: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# 2011: Revenue $2.26M | Profit $247K | Margin 10.98%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# 2014: Revenue $4.30M | Profit $503K | Margin 11.72%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print(yoy[yoy["market"]=="ALL"])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mkt = pd.read_csv("agg_market_performance.csv")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# profit_margin_pct cần dùng AVG, không phải SUM!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print(mkt.groupby("market")["profit_margin_pct"].mean())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# APAC: 12.20% | EU: 12.74% | Canada: 26.06% | EMEA: 4.96%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1.2 Kết Quả Dữ Liệu Đúng (Tham Chiếu)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1680"/>
        <w:gridCol w:w="1480"/>
      </w:tblGrid>
      <w:tr>
        <w:trPr>
          <w:tblHeader/>
        </w:trPr>
        <w:tc>
          <w:tcPr>
            <w:tcW w:type="dxa" w:w="18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Năm</w:t>
            </w:r>
          </w:p>
        </w:tc>
        <w:tc>
          <w:tcPr>
            <w:tcW w:type="dxa" w:w="22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2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</w:t>
            </w:r>
          </w:p>
        </w:tc>
        <w:tc>
          <w:tcPr>
            <w:tcW w:type="dxa" w:w="168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148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YoY Growth</w:t>
            </w:r>
          </w:p>
        </w:tc>
      </w:tr>
      <w:t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2011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$2,255,587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$247,735</w:t>
            </w:r>
          </w:p>
        </w:tc>
        <w:tc>
          <w:tcPr>
            <w:tcW w:type="dxa" w:w="1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10.98%</w:t>
            </w:r>
          </w:p>
        </w:tc>
        <w:tc>
          <w:tcPr>
            <w:tcW w:type="dxa" w:w="1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2012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$2,672,571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$306,748</w:t>
            </w:r>
          </w:p>
        </w:tc>
        <w:tc>
          <w:tcPr>
            <w:tcW w:type="dxa" w:w="1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11.48%</w:t>
            </w:r>
          </w:p>
        </w:tc>
        <w:tc>
          <w:tcPr>
            <w:tcW w:type="dxa" w:w="1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+18.5%</w:t>
            </w:r>
          </w:p>
        </w:tc>
      </w:tr>
      <w:t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2013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$3,401,762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$405,763</w:t>
            </w:r>
          </w:p>
        </w:tc>
        <w:tc>
          <w:tcPr>
            <w:tcW w:type="dxa" w:w="1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11.93%</w:t>
            </w:r>
          </w:p>
        </w:tc>
        <w:tc>
          <w:tcPr>
            <w:tcW w:type="dxa" w:w="1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+27.3%</w:t>
            </w:r>
          </w:p>
        </w:tc>
      </w:tr>
      <w:t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2014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$4,297,685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$503,719</w:t>
            </w:r>
          </w:p>
        </w:tc>
        <w:tc>
          <w:tcPr>
            <w:tcW w:type="dxa" w:w="1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11.72%</w:t>
            </w:r>
          </w:p>
        </w:tc>
        <w:tc>
          <w:tcPr>
            <w:tcW w:type="dxa" w:w="1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+26.3%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100"/>
        <w:gridCol w:w="1680"/>
        <w:gridCol w:w="1880"/>
      </w:tblGrid>
      <w:tr>
        <w:trPr>
          <w:tblHeader/>
        </w:trPr>
        <w:tc>
          <w:tcPr>
            <w:tcW w:type="dxa" w:w="16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21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Doanh thu</w:t>
            </w:r>
          </w:p>
        </w:tc>
        <w:tc>
          <w:tcPr>
            <w:tcW w:type="dxa" w:w="21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Lợi nhuận</w:t>
            </w:r>
          </w:p>
        </w:tc>
        <w:tc>
          <w:tcPr>
            <w:tcW w:type="dxa" w:w="168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 (AVG)</w:t>
            </w:r>
          </w:p>
        </w:tc>
        <w:tc>
          <w:tcPr>
            <w:tcW w:type="dxa" w:w="188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Nhận xét</w:t>
            </w:r>
          </w:p>
        </w:tc>
      </w:tr>
      <w:t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APAC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$3,578,606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$433,975</w:t>
            </w:r>
          </w:p>
        </w:tc>
        <w:tc>
          <w:tcPr>
            <w:tcW w:type="dxa" w:w="1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12.20%</w:t>
            </w:r>
          </w:p>
        </w:tc>
        <w:tc>
          <w:tcPr>
            <w:tcW w:type="dxa" w:w="1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✅ Cao nhất</w:t>
            </w:r>
          </w:p>
        </w:tc>
      </w:tr>
      <w:t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EU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$2,937,071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$372,581</w:t>
            </w:r>
          </w:p>
        </w:tc>
        <w:tc>
          <w:tcPr>
            <w:tcW w:type="dxa" w:w="1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12.74%</w:t>
            </w:r>
          </w:p>
        </w:tc>
        <w:tc>
          <w:tcPr>
            <w:tcW w:type="dxa" w:w="1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✅ Ổn định</w:t>
            </w:r>
          </w:p>
        </w:tc>
      </w:tr>
      <w:t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$2,295,011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$285,786</w:t>
            </w:r>
          </w:p>
        </w:tc>
        <w:tc>
          <w:tcPr>
            <w:tcW w:type="dxa" w:w="1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12.36%</w:t>
            </w:r>
          </w:p>
        </w:tc>
        <w:tc>
          <w:tcPr>
            <w:tcW w:type="dxa" w:w="1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✅ Ổn định</w:t>
            </w:r>
          </w:p>
        </w:tc>
      </w:tr>
      <w:t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LATAM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$2,160,712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$221,281</w:t>
            </w:r>
          </w:p>
        </w:tc>
        <w:tc>
          <w:tcPr>
            <w:tcW w:type="dxa" w:w="1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10.20%</w:t>
            </w:r>
          </w:p>
        </w:tc>
        <w:tc>
          <w:tcPr>
            <w:tcW w:type="dxa" w:w="1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⚠ Cần tối ưu</w:t>
            </w:r>
          </w:p>
        </w:tc>
      </w:tr>
      <w:t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Africa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$783,128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$88,639</w:t>
            </w:r>
          </w:p>
        </w:tc>
        <w:tc>
          <w:tcPr>
            <w:tcW w:type="dxa" w:w="1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10.58%</w:t>
            </w:r>
          </w:p>
        </w:tc>
        <w:tc>
          <w:tcPr>
            <w:tcW w:type="dxa" w:w="1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📈 Tiềm năng</w:t>
            </w:r>
          </w:p>
        </w:tc>
      </w:tr>
      <w:t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EMEA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$806,145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$43,885</w:t>
            </w:r>
          </w:p>
        </w:tc>
        <w:tc>
          <w:tcPr>
            <w:tcW w:type="dxa" w:w="1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4.96%</w:t>
            </w:r>
          </w:p>
        </w:tc>
        <w:tc>
          <w:tcPr>
            <w:tcW w:type="dxa" w:w="1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🔴 Thấp nhất</w:t>
            </w:r>
          </w:p>
        </w:tc>
      </w:tr>
      <w:t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Canada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$66,932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$17,817</w:t>
            </w:r>
          </w:p>
        </w:tc>
        <w:tc>
          <w:tcPr>
            <w:tcW w:type="dxa" w:w="1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26.06%</w:t>
            </w:r>
          </w:p>
        </w:tc>
        <w:tc>
          <w:tcPr>
            <w:tcW w:type="dxa" w:w="1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🏆 Margin cao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FBF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PHẦN 2 — HỆ THỐNG MÀU SẮC DASHBOARD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 Bảng Màu Chính Thức</w:t>
      </w:r>
    </w:p>
    <w:p>
      <w:r>
        <w:rPr>
          <w:rFonts w:ascii="Arial" w:cs="Arial" w:eastAsia="Arial" w:hAnsi="Arial"/>
          <w:color w:val="4A4A4A"/>
          <w:sz w:val="20"/>
          <w:szCs w:val="20"/>
        </w:rPr>
        <w:t xml:space="preserve">Áp dụng đồng nhất toàn bộ Dashboard 1. Mọi màu được định nghĩa bằng HEX, nhập trực tiếp vào Tableau bằng biểu tượng bút chì trong Format panel.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Màu</w:t>
            </w:r>
          </w:p>
        </w:tc>
        <w:tc>
          <w:tcPr>
            <w:tcW w:type="dxa" w:w="20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20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</w:t>
            </w:r>
          </w:p>
        </w:tc>
        <w:tc>
          <w:tcPr>
            <w:tcW w:type="dxa" w:w="416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Ứng dụng trong Dashboard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#1B3A5C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Navy Blue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Tiêu đề Dashboard, Header, nền filter title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2E6FB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#2E6FBF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Royal Blue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Revenue line, thanh bar dương, icon KPI chính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D9E7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#1D9E75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Emerald Green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Profit line, KPI tốt, badge xanh, Canada bar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4B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#E24B4A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Alert Red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Loss Rate KPI, EMEA bar, cảnh báo nghiêm trọng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F9F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#EF9F27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Warning Amber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Margin giảm, LATAM bar, cảnh báo chú ý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B5D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#B5D4F4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Light Blue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Q1/Q2 bars (tông nhạt), nền bar chart phụ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85B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#85B7EB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 Blue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Q3 bars, cột trung gian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85FA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#185FA5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Deep Blue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Q4 peak bars (tông đậm nhất theo năm)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#F2F4F7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Nền Dashboard tổng thể, nền card KPI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0D7D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#D0D7DE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Border Gray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Đường phân cách, viền card, grid lines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8C8C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#8C8C8C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Label phụ, annotation, chú thích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4A4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#4A4A4A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Giá trị KPI, label trục, tên cột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2.2 Cách Nhập Màu Vào Tableau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Chọn mark (đường, cột, vùng) cần đổi màu → nhấp chuột phải → Format...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Trong cửa sổ Format, click vào ô màu (Color icon ở Marks card).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Chọn "More Colors..." ở cuối dropdown.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Chuyển sang tab "Custom" → gõ HEX code không có dấu # vào ô "Hex value".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Nhấn OK → màu được áp dụng ngay lập tức.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FBF"/>
                <w:sz w:val="22"/>
                <w:szCs w:val="22"/>
              </w:rPr>
              <w:t xml:space="preserve">💡 Tip — Lưu Color Palette tái sử dụng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Vào menu Help → Settings and Performance → Set Default Preferences → Colors.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Tạo file "Superstore Palette" và lưu toàn bộ 12 màu trên để dùng lại cho Dashboard 2, 3.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2.3 Nguyên Tắc Phối Màu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Revenue: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Luôn dùng #2E6FBF (Royal Blue) — màu chủ đạo, nhận diện ngay.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Profit: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Luôn dùng #1D9E75 (Emerald Green) — màu phụ, tương phản với xanh dương.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Loss/Warning: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#E24B4A (đỏ) cho nghiêm trọng, #EF9F27 (vàng) cho cảnh báo nhẹ.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Nền Dashboard: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#F2F4F7 — không dùng màu trắng thuần (#FFFFFF) vì gây chói.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Text số lớn (KPI):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#1B3A5C hoặc #4A4A4A — tuyệt đối không dùng màu sáng.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FBF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PHẦN 3 — KẾT NỐI DỮ LIỆU VÀO TABLEAU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3.1 Danh Sách File CSV Cần Kết Nối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CSV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Dùng cho Sheet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Lưu ý đặc biệt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agg_yoy_growth.csv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Sheet 5 (YoY Trend)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Filter market = "ALL" để lấy tổng toàn cầu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agg_market_performance.csv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Sheet 6 (Market Bars)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Dùng AVG cho margin, không dùng SUM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fact_sales.csv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Sheet 7 (Quarterly)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Group by order_year + order_quarter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agg_segment_performance.csv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Sheet 8 (Donut)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Aggregate theo segment, không theo năm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3.2 Quy Trình Kết Nối (Mỗi 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Mở Tableau Desktop → Menu Data → New Data Source (Ctrl+D).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Chọn "Text File" → Navigate đến thư mục data/aggregates/ → mở file CSV.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Tableau tự nhận diện header. Kiểm tra kiểu dữ liệu của từng cột: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order_year: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đổi từ Number → Date (nếu Tableau nhận sai)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profit_margin_pct: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giữ nguyên kiểu Number — KHÔNG đổi thành Percentage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sales_growth_pct: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giữ nguyên kiểu Number — KHÔNG đổi thành Percentage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Đặt tên Data Source rõ ràng (VD: "YoY Growth", "Market Perf") để không nhầm lẫn khi có nhiều nguồn.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Vào Sheet 5 → kéo Data Source vừa tạo vào workspace.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F9F27"/>
                <w:sz w:val="22"/>
                <w:szCs w:val="22"/>
              </w:rPr>
              <w:t xml:space="preserve">⚠ Quan trọng — Về Kiểu Dữ Liệu Percentage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Khi Tableau thấy một cột có tên chứa "_pct" hoặc giá trị 0.0–1.0, nó có thể tự đổi thành Percentage.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Trong dự án này, profit_margin_pct = 12.13 (nghĩa là 12.13%, đã nhân 100 rồi).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Nếu Tableau format thêm ×100 → hiện 1213%. Luôn kiểm tra Format field sau khi kết nối!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Cách kiểm tra: Right-click field → Default Properties → Number Format → chọn "Number (Custom)".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FBF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PHẦN 4 — HƯỚNG DẪN XÂY DỰNG TỪNG SHEET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4.1 Sheet 1–4: KPI Cards (Big Number)</w:t>
      </w:r>
    </w:p>
    <w:p>
      <w:r>
        <w:rPr>
          <w:rFonts w:ascii="Arial" w:cs="Arial" w:eastAsia="Arial" w:hAnsi="Arial"/>
          <w:color w:val="4A4A4A"/>
          <w:sz w:val="20"/>
          <w:szCs w:val="20"/>
        </w:rPr>
        <w:t xml:space="preserve">4 KPI cards hiển thị ở hàng trên cùng Dashboard: Total Revenue, Total Profit, Profit Margin, Loss Order Rate.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FBF"/>
                <w:sz w:val="22"/>
                <w:szCs w:val="22"/>
              </w:rPr>
              <w:t xml:space="preserve">📋 Cấu trúc: 4 KPI Cards giống nhau — làm 1 rồi duplicate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Source: fact_sales.csv (hoặc computed từ agg_yoy_growth.csv market="ALL")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Mark Type: Text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Size: 32pt Bold, màu #1B3A5C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FBF"/>
          <w:sz w:val="24"/>
          <w:szCs w:val="24"/>
        </w:rPr>
        <w:t xml:space="preserve">4.1.1 Sheet 1 — Total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Sheet mới, đặt tên "S1_Revenue".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Data Source: agg_yoy_growth.csv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[total_sales] vào Text (Marks card).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Đổi Aggregation: Click dropdown trên [total_sales] → SUM (giữ nguyên).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Format số: Right-click [SUM(total_sales)] → Format → Numbers → Currency → "$" → 2 chữ số thập phân.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Ẩn Header/Axis: Menu Analysis → bỏ tick "Show Column Headers" và "Show Row Headers".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Tăng cỡ chữ: Marks card → click "T" (Text) → Font: Arial 32pt Bold → màu #1B3A5C.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Thêm subtitle "Total Revenue" phía dưới bằng cách kéo thêm [total_sales] vào Detail → tạo Calculated Field phụ (xem 4.1.5).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FBF"/>
          <w:sz w:val="24"/>
          <w:szCs w:val="24"/>
        </w:rPr>
        <w:t xml:space="preserve">4.1.2 Sheet 2 — Total Profit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Duplicate Sheet 1 → đổi tên "S2_Profit".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Thay [total_sales] bằng [total_profit].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Đổi màu chữ: #1D9E75 (Emerald Green).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FBF"/>
          <w:sz w:val="24"/>
          <w:szCs w:val="24"/>
        </w:rPr>
        <w:t xml:space="preserve">4.1.3 Sheet 3 — Profit Margin (LỖI THƯỜNG GẶP)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Sheet mới "S3_Margin".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Data Source: agg_market_performance.csv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Calculated Field mới (quan trọng — tránh lỗi SUM):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// Calculated Field: "Margin % (Safe)"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SUM([total_profit]) / SUM([total_sales]) * 100</w:t>
            </w:r>
          </w:p>
          <w:p>
            <w:r>
              <w:rPr>
                <w:rFonts w:ascii="Arial" w:cs="Arial" w:eastAsia="Arial" w:hAnsi="Arial"/>
                <w:sz w:val="4"/>
                <w:szCs w:val="4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// Ý nghĩa: Tính lại margin từ profit &amp; sales gốc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// Kết quả: ~11.6% — đúng với báo cáo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// KHÔNG dùng: AVG([profit_margin_pct]) — vẫn có thể sai nếu dữ liệu bị lệch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Calculated Field "Margin % (Safe)" vào Text (Marks card).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Format: Numbers → Number → 1 decimal place → thêm "%" ở Suffix.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Màu chữ: #EF9F27 (Amber) — vì margin chỉ tăng nhẹ, cần highlight cảnh báo.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FBF"/>
          <w:sz w:val="24"/>
          <w:szCs w:val="24"/>
        </w:rPr>
        <w:t xml:space="preserve">4.1.4 Sheet 4 — Loss Order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Calculated Field mới: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// Calculated Field: "Loss Rate %"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SUM(IIF([profit] &lt; 0, 1, 0)) / COUNT([order_id]) * 100</w:t>
            </w:r>
          </w:p>
          <w:p>
            <w:r>
              <w:rPr>
                <w:rFonts w:ascii="Arial" w:cs="Arial" w:eastAsia="Arial" w:hAnsi="Arial"/>
                <w:sz w:val="4"/>
                <w:szCs w:val="4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// Data Source: fact_sales.csv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// Kết quả: ~24.5% — khớp với EDA report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Màu chữ: #E24B4A (Alert Red) — loss rate là chỉ số cảnh báo.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4.2 Sheet 5 — YoY Trend: Revenue &amp; Profit (DUAL AXIS)</w:t>
      </w:r>
    </w:p>
    <w:p>
      <w:r>
        <w:rPr>
          <w:rFonts w:ascii="Arial" w:cs="Arial" w:eastAsia="Arial" w:hAnsi="Arial"/>
          <w:b/>
          <w:bCs/>
          <w:color w:val="E24B4A"/>
          <w:sz w:val="20"/>
          <w:szCs w:val="20"/>
        </w:rPr>
        <w:t xml:space="preserve">Đây là sheet phức tạp nhất — cần dùng Dual Axis để tránh lỗi đường Profit bị phẳng.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FBF"/>
          <w:sz w:val="24"/>
          <w:szCs w:val="24"/>
        </w:rPr>
        <w:t xml:space="preserve">Bước 1: Chuẩn bị Data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Data Source: agg_yoy_growth.csv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Filter chỉ lấy market = "ALL": Kéo [market] vào Filters → Chọn "ALL" → OK.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FBF"/>
          <w:sz w:val="24"/>
          <w:szCs w:val="24"/>
        </w:rPr>
        <w:t xml:space="preserve">Bước 2: Tạo Line Chart cho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[order_year] vào Columns. Đổi sang Discrete (click dropdown → Discrete).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[total_sales] vào Rows. Tableau tạo bar chart mặc định.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Đổi Mark Type → 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Đổi màu đường: Marks card → Color → #2E6FBF.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Tăng độ dày đường: Marks card → Size → kéo đến ~2.5px.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FBF"/>
          <w:sz w:val="24"/>
          <w:szCs w:val="24"/>
        </w:rPr>
        <w:t xml:space="preserve">Bước 3: Thêm Profit Line (Dual Axis — QUAN TRỌNG)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[total_profit] vào Rows — đặt SAU [total_sales] (sẽ tạo 2 trục riêng).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Right-click [SUM(total_profit)] trên trục → chọn "Dual Axis".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Tableau ghép 2 trục lại nhưng scale khác nhau. Đây là điểm mấu chốt tránh đường phẳng.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Đổi màu đường profit: Marks card → chọn tab [SUM(total_profit)] → Color → #1D9E75.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Synchronize Axis (tuỳ chọn): Right-click trục phải → "Synchronize Axis" — NÊN để BỎ TICK để 2 trục có scale riêng, hiển thị rõ cả 2 đường.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F9F27"/>
                <w:sz w:val="22"/>
                <w:szCs w:val="22"/>
              </w:rPr>
              <w:t xml:space="preserve">⚠ Tại Sao Phải Dual Axis?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Revenue: $2.26M → $4.30M (chênh lệch ~$2.04M)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Profit: $247K → $503K (chênh lệch ~$256K)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Nếu dùng 1 trục: Revenue chiếm 70% chiều cao → Profit chỉ còn 8% → đường gần phẳng.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Dual Axis: mỗi đường có trục riêng, cả 2 đều hiển thị rõ xu hướng tăng trưởng.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FBF"/>
          <w:sz w:val="24"/>
          <w:szCs w:val="24"/>
        </w:rPr>
        <w:t xml:space="preserve">Bước 4: Thêm Data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Marks card (tab [SUM(total_sales)]) → Label → tick "Show Mark Labels".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Cấu hình: Font Arial 9pt, màu #2E6FBF, Position: Above.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Làm tương tự cho [SUM(total_profit)]: Font Arial 9pt, màu #1D9E75, Position: Below.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FBF"/>
          <w:sz w:val="24"/>
          <w:szCs w:val="24"/>
        </w:rPr>
        <w:t xml:space="preserve">Bước 5: Định Dạng Trục &amp; Legend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Trục trái (Revenue): Right-click → Edit Axis → Đặt tên "Revenue ($)" → Format số: $M.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Trục phải (Profit): Right-click → Edit Axis → Đặt tên "Profit ($)" → Format số: $K.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Grid lines: Format → Lines → Grid Lines → màu #D0D7DE, dash style.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Legend: hiện ở góc phải, kéo vào bottom-right của chart. Font: Arial 9pt.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4.3 Sheet 6 — Market Performance Bar (SỬA LỖI %)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FBF"/>
          <w:sz w:val="24"/>
          <w:szCs w:val="24"/>
        </w:rPr>
        <w:t xml:space="preserve">Bước 1: Tạo Calculated Field Margin An Toàn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Data Source: agg_market_performance.csv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Menu Analysis → Create Calculated Field → đặt tên "Margin_Safe_Pct":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SUM([total_profit]) / SUM([total_sales]) * 100</w:t>
            </w:r>
          </w:p>
          <w:p>
            <w:r>
              <w:rPr>
                <w:rFonts w:ascii="Arial" w:cs="Arial" w:eastAsia="Arial" w:hAnsi="Arial"/>
                <w:sz w:val="4"/>
                <w:szCs w:val="4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// Aggregate qua tất cả các năm → 1 số duy nhất mỗi Market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// APAC: 433975 / 3578606 × 100 = 12.13% ✅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// EU:   372581 / 2937071 × 100 = 12.69% ✅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// EMEA:  43885 /  806145 × 100 =  5.44% ✅ (thấp nhất)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FBF"/>
          <w:sz w:val="24"/>
          <w:szCs w:val="24"/>
        </w:rPr>
        <w:t xml:space="preserve">Bước 2: Xây Dựng Bar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[market] vào Rows.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Calculated Field "Margin_Safe_Pct" vào Columns.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Mark Type: 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Sort: Right-click [market] trên Rows → Sort → By Field → "Margin_Safe_Pct" → Descending.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FBF"/>
          <w:sz w:val="24"/>
          <w:szCs w:val="24"/>
        </w:rPr>
        <w:t xml:space="preserve">Bước 3: Tô Màu Theo Ngưỡng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Marks card → Color → Edit Colors → chọn "Stepped Color" với 3 bước: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&gt; 12%: #1D9E75 (xanh lá — tốt)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8–12%: #EF9F27 (vàng — cảnh báo)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&lt; 8%: #E24B4A (đỏ — EMEA)</w:t>
      </w:r>
    </w:p>
    <w:p>
      <w:pPr>
        <w:spacing w:after="0" w:before="80"/>
      </w:pPr>
      <w:r>
        <w:t xml:space="preserve"/>
      </w:r>
    </w:p>
    <w:p>
      <w:r>
        <w:rPr>
          <w:rFonts w:ascii="Arial" w:cs="Arial" w:eastAsia="Arial" w:hAnsi="Arial"/>
          <w:color w:val="4A4A4A"/>
          <w:sz w:val="20"/>
          <w:szCs w:val="20"/>
        </w:rPr>
        <w:t xml:space="preserve">Hoặc tạo Calculated Field màu: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// Calculated Field: "Market Color"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IF [Margin_Safe_Pct] &gt;= 12 THEN "Good"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ELSEIF [Margin_Safe_Pct] &gt;= 8 THEN "Warning"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ELSE "Critical"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END</w:t>
            </w:r>
          </w:p>
          <w:p>
            <w:r>
              <w:rPr>
                <w:rFonts w:ascii="Arial" w:cs="Arial" w:eastAsia="Arial" w:hAnsi="Arial"/>
                <w:sz w:val="4"/>
                <w:szCs w:val="4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// Kéo [Market Color] vào Color → Assign màu thủ công: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// Good = #1D9E75 | Warning = #EF9F27 | Critical = #E24B4A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Format labels: hiện % với 1 decimal. Format → Numbers → chọn "Number" → Suffix: "%".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4.4 Sheet 7 — Quarterly Seasonality Bar Chart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Data Source: fact_sales.csv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Calculated Field "Quarter_Label":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// Calculated Field: "Quarter_Label"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STR([order_year]) + " Q" + STR(DATEPART("quarter", [order_date]))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// Kết quả: "2011 Q1", "2011 Q2", ... "2014 Q4"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[Quarter_Label] vào Columns. Kéo [sales] vào Rows (SUM).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Mark Type: 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Tô màu theo quý — tạo Calculated Field "Quarter_Shade":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IF DATEPART("quarter", [order_date]) = 1 THEN "#B5D4F4"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ELSEIF DATEPART("quarter", [order_date]) = 2 THEN "#85B7EB"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ELSEIF DATEPART("quarter", [order_date]) = 3 THEN "#85B7EB"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ELSE "#185FA5"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END</w:t>
            </w:r>
          </w:p>
          <w:p>
            <w:r>
              <w:rPr>
                <w:rFonts w:ascii="Arial" w:cs="Arial" w:eastAsia="Arial" w:hAnsi="Arial"/>
                <w:sz w:val="4"/>
                <w:szCs w:val="4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// Q4 tối nhất → nổi bật peak cuối năm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Thêm annotation cho Q4 2014: Menu Worksheet → Annotate → Mark → gõ "Q4 Peak" → màu #E24B4A.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4.5 Sheet 8 — Customer Segment Donut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Data Source: agg_segment_performance.csv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Tableau không có sẵn Donut — tạo bằng kỹ thuật PIE + vòng tròn che: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[segment] vào Color. Kéo [total_orders] vào Angle (Marks card Size = Pie).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Mark Type: Pie. Kéo [total_orders] vào Size.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Donut: Tạo sheet thứ 2 tương tự nhưng kéo [segment] ra khỏi Color → Mark Type: Circle → màu nền Dashboard (#F2F4F7). Ghép 2 sheet vào Dashboard thành dual axis → tạo hiệu ứng donut.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Màu segments: Consumer #2E6FBF | Corporate #1D9E75 | Home Office #EF9F27.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FBF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PHẦN 5 — TẠO FILTER &amp; PARAMETER TRÊN DASHBOARD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5.1 Tổng Quan 3 Filter Cần Tạo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20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256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Áp dụng cho Sheet</w:t>
            </w:r>
          </w:p>
        </w:tc>
        <w:tc>
          <w:tcPr>
            <w:tcW w:type="dxa" w:w="26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Vị trí trên Dashboard</w:t>
            </w:r>
          </w:p>
        </w:tc>
      </w:tr>
      <w:tr>
        <w:trPr>
          <w:tblHeader w:val="Header phải - 1"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▾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Filter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Tất cả sheets (S1–S8)</w:t>
            </w:r>
          </w:p>
        </w:tc>
      </w:tr>
      <w:tr>
        <w:trPr>
          <w:tblHeader w:val="Header phải - 2"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▾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Filter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S5, S6, S7</w:t>
            </w:r>
          </w:p>
        </w:tc>
      </w:tr>
      <w:tr>
        <w:trPr>
          <w:tblHeader w:val="Header phải - 3"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▾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Filter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S7, S8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5.2 Tạo Filter "Year" — Áp Dụng Toàn Dashboard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FBF"/>
          <w:sz w:val="24"/>
          <w:szCs w:val="24"/>
        </w:rPr>
        <w:t xml:space="preserve">Bước 1: Tạo filter trên Sheet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Vào Sheet 5 (YoY Trend).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Trong Data panel, right-click [order_year] → Show Filter.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Filter xuất hiện ở bên phải sheet. Mặc định là dropdown đa chọn.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FBF"/>
          <w:sz w:val="24"/>
          <w:szCs w:val="24"/>
        </w:rPr>
        <w:t xml:space="preserve">Bước 2: Chuyển sang Dashboard và Apply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Mở Dashboard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Click vào Sheet 5 trên Dashboard → Icon tam giác nhỏ ở góc → chọn "Filters" → tick [Year].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Filter hiện ra ở Dashboard. Right-click vào filter dropdown → chọn "Apply to Worksheets" → "All Using This Data Source".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Hoặc chọn "Selected Worksheets" → tick chọn S1, S2, S3, S4, S5, S6, S7, S8.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Filter sẽ tự đồng bộ toàn bộ Dashboard khi người dùng chọn năm.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6FBF"/>
          <w:sz w:val="24"/>
          <w:szCs w:val="24"/>
        </w:rPr>
        <w:t xml:space="preserve">Bước 3: Định Dạng Filter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Right-click vào filter widget trên Dashboard → Edit Filter.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Title: "Year" → Font: Arial 10pt Bold → màu #1B3A5C.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Style: Single Value (dropdown) — compact, tiết kiệm diện tích.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filter widget vào vùng "Header phải" của Dashboard layout.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5.3 Tạo Filter "Market"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Vào Sheet 6 (Market Bars) → right-click [market] → Show Filter.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Trên Dashboard → Sheet 6 → Filters → tick [market].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Right-click filter → Apply to Worksheets → Selected: S5, S6, S7.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Style: Multiple Values (dropdown) → người dùng có thể chọn nhiều Market cùng lúc.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Default: Select All — hiển thị toàn bộ khi mở Dashboard lần đầu.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5.4 Tạo Filter "Segment"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Vào Sheet 8 (Donut) → right-click [segment] → Show Filter.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Apply to: S7, S8.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Style: Single Value (list) — hiển thị cả 3 segment cạnh nhau, nhấp để chọn/bỏ.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5.5 Tạo Parameter "Year" (Nâng Cao)</w:t>
      </w:r>
    </w:p>
    <w:p>
      <w:r>
        <w:rPr>
          <w:rFonts w:ascii="Arial" w:cs="Arial" w:eastAsia="Arial" w:hAnsi="Arial"/>
          <w:color w:val="4A4A4A"/>
          <w:sz w:val="20"/>
          <w:szCs w:val="20"/>
        </w:rPr>
        <w:t xml:space="preserve">Thay vì Quick Filter, có thể dùng Parameter để tạo hiệu ứng "so sánh năm với năm trước" động hơn.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Menu Analysis → Create Parameter → đặt tên "p_Year".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Data Type: Integer. Current Value: 2014. Range: Min 2011, Max 2014, Step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Allowable Values: Range.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Calculated Field "YoY vs Selected Year":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// Lọc dữ liệu theo năm được chọn trong Parameter</w:t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[order_year] = [p_Year] OR [order_year] = [p_Year] - 1</w:t>
            </w:r>
          </w:p>
          <w:p>
            <w:r>
              <w:rPr>
                <w:rFonts w:ascii="Arial" w:cs="Arial" w:eastAsia="Arial" w:hAnsi="Arial"/>
                <w:sz w:val="4"/>
                <w:szCs w:val="4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F6DB5"/>
                <w:sz w:val="18"/>
                <w:szCs w:val="18"/>
              </w:rPr>
              <w:t xml:space="preserve">// Kéo field này vào Filters → True → So sánh 2 năm liền kề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Show Parameter Control: right-click [p_Year] → Show Parameter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Đặt Parameter Control dạng Slider trên Dashboard — cho phép click trượt qua các năm.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FBF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PHẦN 6 — BỐ CỤC VÀ ĐỊNH DẠNG DASHBOARD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6.1 Cấu Hình Kích Thước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Menu Dashboard → Size → "Fixed Size" → Width: 1400px, Height: 900px.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Lý do Fixed Size: Dashboard không bị co giãn khi trình bày trên màn hình khác nhau.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6.2 Sơ Đồ Layout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HEADER: Tiêu đề + 3 Filter dropdowns (Year/Market/Segment)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├────────────┬────────────┬────────────┬────────────┤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S1 Rev    │  S2 Profit │  S3 Margin │  S4 Loss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$12.6M    │  $1.46M    │  11.6%     │  24.5%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├────────────────────────────────┬───────────────────┤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                              │              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 S5: YoY Trend Line Chart     │  S6: Market Bars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 (Revenue &amp; Profit Dual Axis) │  (7 Markets %)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                              │              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├────────────────────────┬───────┴───────────────────┤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                      │                      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S7: Quarterly Bars    │   S8: Segment Donut  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(Seasonality)         │   (Consumer/Corp/HO) 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                      │                      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└────────────────────────┴───────────────────────────┘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6.3 Thêm Container và Format Nền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"Horizontal Container" từ Objects panel vào Dashboard → thả vào vùng header.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Trong container header: kéo "Text" object → gõ tiêu đề "Executive Overview — Global Superstore" → Font Arial 20pt Bold, màu #FFFFFF.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Format container header: right-click → Format → Background: #1B3A5C (Navy).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Nền Dashboard tổng thể: Dashboard menu → Format → Shading → Dashboard: #F2F4F7.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Thêm "Blank" object (padding) giữa các sheet để tạo khoảng trắng ~8px.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6.4 Thêm Annotation và Chú Thích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Sheet 5 — Thêm annotation "Margin chỉ tăng +0.74% dù Revenue +90%": Worksheet → Annotate → Area → vẽ vùng trên chart.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Sheet 6 — Thêm badge cảnh báo EMEA: tạo Text object trên Dashboard, gõ "⚠ EMEA: 5.4%" → Background #FDECEA → đặt gần thanh EMEA.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Sheet 7 — Thêm "Q4 Peak" text annotation trên cột cao nhất (Q4 2014).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FBF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PHẦN 7 — CHECKLIST KIỂM TRA TRƯỚC KHI TRÌNH BÀY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7.1 Kiểm Tra Dữ Liệu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rPr>
          <w:tblHeader/>
        </w:trPr>
        <w:tc>
          <w:tcPr>
            <w:tcW w:type="dxa" w:w="8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76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kiểm tra</w:t>
            </w:r>
          </w:p>
        </w:tc>
        <w:tc>
          <w:tcPr>
            <w:tcW w:type="dxa" w:w="28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 đúng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E6FBF"/>
                <w:sz w:val="22"/>
                <w:szCs w:val="22"/>
              </w:rPr>
              <w:t xml:space="preserve">□</w:t>
            </w:r>
          </w:p>
        </w:tc>
        <w:tc>
          <w:tcPr>
            <w:tcW w:type="dxa" w:w="5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S1: Total Revenue (2014)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$4,297,685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E6FBF"/>
                <w:sz w:val="22"/>
                <w:szCs w:val="22"/>
              </w:rPr>
              <w:t xml:space="preserve">□</w:t>
            </w:r>
          </w:p>
        </w:tc>
        <w:tc>
          <w:tcPr>
            <w:tcW w:type="dxa" w:w="5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S2: Total Profit (2014)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$503,719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E6FBF"/>
                <w:sz w:val="22"/>
                <w:szCs w:val="22"/>
              </w:rPr>
              <w:t xml:space="preserve">□</w:t>
            </w:r>
          </w:p>
        </w:tc>
        <w:tc>
          <w:tcPr>
            <w:tcW w:type="dxa" w:w="5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S3: Profit Margin (tổng 4 năm)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~11.6%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E6FBF"/>
                <w:sz w:val="22"/>
                <w:szCs w:val="22"/>
              </w:rPr>
              <w:t xml:space="preserve">□</w:t>
            </w:r>
          </w:p>
        </w:tc>
        <w:tc>
          <w:tcPr>
            <w:tcW w:type="dxa" w:w="5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S4: Loss Order Rate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~24.5%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E6FBF"/>
                <w:sz w:val="22"/>
                <w:szCs w:val="22"/>
              </w:rPr>
              <w:t xml:space="preserve">□</w:t>
            </w:r>
          </w:p>
        </w:tc>
        <w:tc>
          <w:tcPr>
            <w:tcW w:type="dxa" w:w="5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S5: 2 đường hiển thị rõ (không phẳng)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Dual Axis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E6FBF"/>
                <w:sz w:val="22"/>
                <w:szCs w:val="22"/>
              </w:rPr>
              <w:t xml:space="preserve">□</w:t>
            </w:r>
          </w:p>
        </w:tc>
        <w:tc>
          <w:tcPr>
            <w:tcW w:type="dxa" w:w="5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S6: APAC margin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~12.1%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E6FBF"/>
                <w:sz w:val="22"/>
                <w:szCs w:val="22"/>
              </w:rPr>
              <w:t xml:space="preserve">□</w:t>
            </w:r>
          </w:p>
        </w:tc>
        <w:tc>
          <w:tcPr>
            <w:tcW w:type="dxa" w:w="5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S6: EU margin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~12.7%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E6FBF"/>
                <w:sz w:val="22"/>
                <w:szCs w:val="22"/>
              </w:rPr>
              <w:t xml:space="preserve">□</w:t>
            </w:r>
          </w:p>
        </w:tc>
        <w:tc>
          <w:tcPr>
            <w:tcW w:type="dxa" w:w="5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S6: EMEA margin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~5.4%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E6FBF"/>
                <w:sz w:val="22"/>
                <w:szCs w:val="22"/>
              </w:rPr>
              <w:t xml:space="preserve">□</w:t>
            </w:r>
          </w:p>
        </w:tc>
        <w:tc>
          <w:tcPr>
            <w:tcW w:type="dxa" w:w="5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S6: Canada margin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~26.6%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E6FBF"/>
                <w:sz w:val="22"/>
                <w:szCs w:val="22"/>
              </w:rPr>
              <w:t xml:space="preserve">□</w:t>
            </w:r>
          </w:p>
        </w:tc>
        <w:tc>
          <w:tcPr>
            <w:tcW w:type="dxa" w:w="5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S7: Q4 luôn cao nhất mỗi năm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Seasonality đúng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E6FBF"/>
                <w:sz w:val="22"/>
                <w:szCs w:val="22"/>
              </w:rPr>
              <w:t xml:space="preserve">□</w:t>
            </w:r>
          </w:p>
        </w:tc>
        <w:tc>
          <w:tcPr>
            <w:tcW w:type="dxa" w:w="5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S8: Consumer ~51.7%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Segment đúng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7.2 Kiểm Tra Filter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Chọn Year = 2012 → tất cả 8 sheets cập nhật đồng thời.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Chọn Market = EMEA → S6 highlight đỏ, S5 chỉ hiện đường EMEA.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Bỏ chọn tất cả Market → các sheet không bị trắng (cần set default = ALL).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7.3 Kiểm Tra Màu Sắc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Revenue line/bar: HEX 2E6FBF (Royal Blue) — không phải màu mặc định Tableau.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Profit line: HEX 1D9E75 (Emerald Green).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Nền Dashboard: HEX F2F4F7 (không trắng thuần).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Header Dashboard: HEX 1B3A5C (Navy).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✅ Dashboard Hoàn Chỉnh — Tiêu Chuẩn Nghiệm Thu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Sheet 5: 2 đường Revenue và Profit đều tăng rõ ràng từ 2011 → 2014.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Sheet 6: APAC ~12%, EU ~13%, EMEA ~5% — không có giá trị nào &gt; 100%.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 Filter hoạt động đồng bộ, không cần reload lại Dashboard.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Toàn bộ màu sắc áp dụng đúng palette — không có màu mặc định Tableau (xanh/cam cơ bản).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Dashboard load trong &lt; 3 giây do data marts đã pre-aggregated.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D0D7DE" w:sz="6"/>
        </w:pBdr>
        <w:spacing w:before="240"/>
        <w:jc w:val="center"/>
      </w:pPr>
      <w:r>
        <w:rPr>
          <w:rFonts w:ascii="Arial" w:cs="Arial" w:eastAsia="Arial" w:hAnsi="Arial"/>
          <w:color w:val="8C8C8C"/>
          <w:sz w:val="18"/>
          <w:szCs w:val="18"/>
        </w:rPr>
        <w:t xml:space="preserve">Superstore Analytics Pro — Dashboard 1 Guide | Global Superstore 2011–2014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6FBF"/>
      </w:rPr>
    </w:lvl>
    <w:lvl w:ilvl="1" w15:tentative="1">
      <w:start w:val="1"/>
      <w:numFmt w:val="decimal"/>
      <w:lvlText w:val="%1.%2."/>
      <w:lvlJc w:val="left"/>
      <w:pPr>
        <w:ind w:left="12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color w:val="2E6FBF"/>
      </w:rPr>
    </w:lvl>
    <w:lvl w:ilvl="1" w15:tentative="1">
      <w:start w:val="1"/>
      <w:numFmt w:val="bullet"/>
      <w:lvlText w:val="◦"/>
      <w:lvlJc w:val="left"/>
      <w:pPr>
        <w:ind w:left="1200" w:hanging="360"/>
      </w:pPr>
      <w:rPr>
        <w:color w:val="8C8C8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6FB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2026-04-07T05:56:35.239Z</dcterms:created>
  <dcterms:modified xsi:type="dcterms:W3CDTF">2026-04-07T05:56:35.240Z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