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151F" w14:textId="67B4D318" w:rsidR="000F7945" w:rsidRPr="00FA5BED" w:rsidRDefault="00FA5BED">
      <w:r>
        <w:t>Данила пидарас ничего не делает</w:t>
      </w:r>
      <w:bookmarkStart w:id="0" w:name="_GoBack"/>
      <w:bookmarkEnd w:id="0"/>
    </w:p>
    <w:sectPr w:rsidR="000F7945" w:rsidRPr="00FA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3D"/>
    <w:rsid w:val="000F7945"/>
    <w:rsid w:val="00A93D83"/>
    <w:rsid w:val="00D7513D"/>
    <w:rsid w:val="00F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9F73"/>
  <w15:chartTrackingRefBased/>
  <w15:docId w15:val="{E2635E62-F43F-4387-A282-1E588304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Линкевич</dc:creator>
  <cp:keywords/>
  <dc:description/>
  <cp:lastModifiedBy>Александр Линкевич</cp:lastModifiedBy>
  <cp:revision>2</cp:revision>
  <dcterms:created xsi:type="dcterms:W3CDTF">2023-04-28T09:35:00Z</dcterms:created>
  <dcterms:modified xsi:type="dcterms:W3CDTF">2023-04-28T09:35:00Z</dcterms:modified>
</cp:coreProperties>
</file>