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Ultra-Early Bearing Fault Diagnostics: Final Research Portfolio</w:t>
      </w:r>
    </w:p>
    <w:p>
      <w:pPr>
        <w:pStyle w:val="Heading1"/>
      </w:pPr>
      <w:r>
        <w:t>BEST RESEARCH RESULTS SUMMARY</w:t>
      </w:r>
    </w:p>
    <w:p>
      <w:r>
        <w:t>Based on the global reproduction of our Physics-Informed Quantum Reservoir Transformer (PIQRT), the best recorded results are as follows:</w:t>
        <w:br/>
        <w:br/>
        <w:t>1.  Maximum Anomaly Tracking Accuracy (ROC-AUC): 0.999+ (Full System Proposed)</w:t>
        <w:br/>
        <w:t>2.  Precision-Recall Consistency (PR-AUC): 0.994+ (Full System Proposed)</w:t>
        <w:br/>
        <w:t>3.  Early Instability Transition Detection: Pinpointed incipient fault shifts at Frame 37 on CWRU and Frame 74 on XJTU, providing a lead-time significantly earlier than traditional frequency-based threshold techniques.</w:t>
        <w:br/>
        <w:t>4.  Quantum Manifold Separation: Achieved a 258x signal-to-noise separation between healthy and incipient fault modes in the Entangled Hilbert Space, outperforming classical RBF Kernels by an order of magnitude.</w:t>
        <w:br/>
        <w:t>5.  Physical Consistency: Lagrangian physics residual remained &lt; 1e-4 in the stable basin, providing a mathematically verifiable 'Safe State' for mechanical assets.</w:t>
      </w:r>
    </w:p>
    <w:p>
      <w:pPr>
        <w:pStyle w:val="Heading1"/>
      </w:pPr>
      <w:r>
        <w:t>PART I: STATISTICAL TABLES</w:t>
      </w:r>
    </w:p>
    <w:p>
      <w:pPr>
        <w:pStyle w:val="Heading2"/>
      </w:pPr>
      <w:r>
        <w:t>Table Data: aggregated_summary_phase3.csv</w:t>
      </w:r>
    </w:p>
    <w:p>
      <w:r>
        <w:drawing>
          <wp:inline xmlns:a="http://schemas.openxmlformats.org/drawingml/2006/main" xmlns:pic="http://schemas.openxmlformats.org/drawingml/2006/picture">
            <wp:extent cx="5486400" cy="2418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gregated_summary_phase3_cs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aggregated_summary_phase3.csv</w:t>
      </w:r>
    </w:p>
    <w:p>
      <w:pPr>
        <w:pStyle w:val="Heading2"/>
      </w:pPr>
      <w:r>
        <w:t>Table Data: baseline_table.csv</w:t>
      </w:r>
    </w:p>
    <w:p>
      <w:r>
        <w:drawing>
          <wp:inline xmlns:a="http://schemas.openxmlformats.org/drawingml/2006/main" xmlns:pic="http://schemas.openxmlformats.org/drawingml/2006/picture">
            <wp:extent cx="5486400" cy="26946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table_cs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baseline_table.csv</w:t>
      </w:r>
    </w:p>
    <w:p>
      <w:pPr>
        <w:pStyle w:val="Heading2"/>
      </w:pPr>
      <w:r>
        <w:t>Table Data: component_ablation.csv</w:t>
      </w:r>
    </w:p>
    <w:p>
      <w:r>
        <w:drawing>
          <wp:inline xmlns:a="http://schemas.openxmlformats.org/drawingml/2006/main" xmlns:pic="http://schemas.openxmlformats.org/drawingml/2006/picture">
            <wp:extent cx="5486400" cy="21439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ablation_cs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component_ablation.csv</w:t>
      </w:r>
    </w:p>
    <w:p>
      <w:pPr>
        <w:pStyle w:val="Heading2"/>
      </w:pPr>
      <w:r>
        <w:t>Table Data: decision_metrics.csv</w:t>
      </w:r>
    </w:p>
    <w:p>
      <w:r>
        <w:drawing>
          <wp:inline xmlns:a="http://schemas.openxmlformats.org/drawingml/2006/main" xmlns:pic="http://schemas.openxmlformats.org/drawingml/2006/picture">
            <wp:extent cx="5486400" cy="15947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metrics_cs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decision_metrics.csv</w:t>
      </w:r>
    </w:p>
    <w:p>
      <w:pPr>
        <w:pStyle w:val="Heading2"/>
      </w:pPr>
      <w:r>
        <w:t>Table Data: divergence_metrics.csv</w:t>
      </w:r>
    </w:p>
    <w:p>
      <w:r>
        <w:drawing>
          <wp:inline xmlns:a="http://schemas.openxmlformats.org/drawingml/2006/main" xmlns:pic="http://schemas.openxmlformats.org/drawingml/2006/picture">
            <wp:extent cx="5486400" cy="15947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ergence_metrics_cs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divergence_metrics.csv</w:t>
      </w:r>
    </w:p>
    <w:p>
      <w:pPr>
        <w:pStyle w:val="Heading2"/>
      </w:pPr>
      <w:r>
        <w:t>Table Data: fusion_component_analysis.csv</w:t>
      </w:r>
    </w:p>
    <w:p>
      <w:r>
        <w:drawing>
          <wp:inline xmlns:a="http://schemas.openxmlformats.org/drawingml/2006/main" xmlns:pic="http://schemas.openxmlformats.org/drawingml/2006/picture">
            <wp:extent cx="5486400" cy="18697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sion_component_analysis_cs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fusion_component_analysis.csv</w:t>
      </w:r>
    </w:p>
    <w:p>
      <w:pPr>
        <w:pStyle w:val="Heading2"/>
      </w:pPr>
      <w:r>
        <w:t>Table Data: hyperparameter_ablation_grid.csv</w:t>
      </w:r>
    </w:p>
    <w:p>
      <w:r>
        <w:drawing>
          <wp:inline xmlns:a="http://schemas.openxmlformats.org/drawingml/2006/main" xmlns:pic="http://schemas.openxmlformats.org/drawingml/2006/picture">
            <wp:extent cx="5486400" cy="43429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rparameter_ablation_grid_cs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2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hyperparameter_ablation_grid.csv</w:t>
      </w:r>
    </w:p>
    <w:p>
      <w:pPr>
        <w:pStyle w:val="Heading2"/>
      </w:pPr>
      <w:r>
        <w:t>Table Data: ims_cwru_comparison.csv</w:t>
      </w:r>
    </w:p>
    <w:p>
      <w:r>
        <w:drawing>
          <wp:inline xmlns:a="http://schemas.openxmlformats.org/drawingml/2006/main" xmlns:pic="http://schemas.openxmlformats.org/drawingml/2006/picture">
            <wp:extent cx="5486400" cy="15947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s_cwru_comparison_csv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ims_cwru_comparison.csv</w:t>
      </w:r>
    </w:p>
    <w:p>
      <w:pPr>
        <w:pStyle w:val="Heading2"/>
      </w:pPr>
      <w:r>
        <w:t>Table Data: koopman_metrics.csv</w:t>
      </w:r>
    </w:p>
    <w:p>
      <w:r>
        <w:drawing>
          <wp:inline xmlns:a="http://schemas.openxmlformats.org/drawingml/2006/main" xmlns:pic="http://schemas.openxmlformats.org/drawingml/2006/picture">
            <wp:extent cx="5486400" cy="18697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opman_metrics_cs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koopman_metrics.csv</w:t>
      </w:r>
    </w:p>
    <w:p>
      <w:pPr>
        <w:pStyle w:val="Heading2"/>
      </w:pPr>
      <w:r>
        <w:t>Table Data: noise_robustness.csv</w:t>
      </w:r>
    </w:p>
    <w:p>
      <w:r>
        <w:drawing>
          <wp:inline xmlns:a="http://schemas.openxmlformats.org/drawingml/2006/main" xmlns:pic="http://schemas.openxmlformats.org/drawingml/2006/picture">
            <wp:extent cx="5486400" cy="214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robustness_cs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noise_robustness.csv</w:t>
      </w:r>
    </w:p>
    <w:p>
      <w:pPr>
        <w:pStyle w:val="Heading2"/>
      </w:pPr>
      <w:r>
        <w:t>Table Data: per_seed_metrics_phase3.csv</w:t>
      </w:r>
    </w:p>
    <w:p>
      <w:r>
        <w:drawing>
          <wp:inline xmlns:a="http://schemas.openxmlformats.org/drawingml/2006/main" xmlns:pic="http://schemas.openxmlformats.org/drawingml/2006/picture">
            <wp:extent cx="5486400" cy="6541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seed_metrics_phase3_cs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4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per_seed_metrics_phase3.csv</w:t>
      </w:r>
    </w:p>
    <w:p>
      <w:pPr>
        <w:pStyle w:val="Heading2"/>
      </w:pPr>
      <w:r>
        <w:t>Table Data: phase4_anomaly_metrics.csv</w:t>
      </w:r>
    </w:p>
    <w:p>
      <w:r>
        <w:drawing>
          <wp:inline xmlns:a="http://schemas.openxmlformats.org/drawingml/2006/main" xmlns:pic="http://schemas.openxmlformats.org/drawingml/2006/picture">
            <wp:extent cx="5486400" cy="18697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anomaly_metrics_csv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phase4_anomaly_metrics.csv</w:t>
      </w:r>
    </w:p>
    <w:p>
      <w:pPr>
        <w:pStyle w:val="Heading2"/>
      </w:pPr>
      <w:r>
        <w:t>Table Data: pqkr_seed_metrics.csv</w:t>
      </w:r>
    </w:p>
    <w:p>
      <w:r>
        <w:drawing>
          <wp:inline xmlns:a="http://schemas.openxmlformats.org/drawingml/2006/main" xmlns:pic="http://schemas.openxmlformats.org/drawingml/2006/picture">
            <wp:extent cx="5486400" cy="37932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qkr_seed_metrics_csv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3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pqkr_seed_metrics.csv</w:t>
      </w:r>
    </w:p>
    <w:p>
      <w:pPr>
        <w:pStyle w:val="Heading2"/>
      </w:pPr>
      <w:r>
        <w:t>Table Data: pqkr_summary_statistics.csv</w:t>
      </w:r>
    </w:p>
    <w:p>
      <w:r>
        <w:drawing>
          <wp:inline xmlns:a="http://schemas.openxmlformats.org/drawingml/2006/main" xmlns:pic="http://schemas.openxmlformats.org/drawingml/2006/picture">
            <wp:extent cx="5486400" cy="35183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qkr_summary_statistics_csv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pqkr_summary_statistics.csv</w:t>
      </w:r>
    </w:p>
    <w:p>
      <w:pPr>
        <w:pStyle w:val="Heading2"/>
      </w:pPr>
      <w:r>
        <w:t>Table Data: pr_auc_seed_stats.csv</w:t>
      </w:r>
    </w:p>
    <w:p>
      <w:r>
        <w:drawing>
          <wp:inline xmlns:a="http://schemas.openxmlformats.org/drawingml/2006/main" xmlns:pic="http://schemas.openxmlformats.org/drawingml/2006/picture">
            <wp:extent cx="5486400" cy="15947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auc_seed_stats_csv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pr_auc_seed_stats.csv</w:t>
      </w:r>
    </w:p>
    <w:p>
      <w:pPr>
        <w:pStyle w:val="Heading2"/>
      </w:pPr>
      <w:r>
        <w:t>Table Data: pr_auc_seed_stats_raw.csv</w:t>
      </w:r>
    </w:p>
    <w:p>
      <w:r>
        <w:drawing>
          <wp:inline xmlns:a="http://schemas.openxmlformats.org/drawingml/2006/main" xmlns:pic="http://schemas.openxmlformats.org/drawingml/2006/picture">
            <wp:extent cx="5486400" cy="37944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auc_seed_stats_raw_csv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pr_auc_seed_stats_raw.csv</w:t>
      </w:r>
    </w:p>
    <w:p>
      <w:pPr>
        <w:pStyle w:val="Heading2"/>
      </w:pPr>
      <w:r>
        <w:t>Table Data: quantum_advantage_table.csv</w:t>
      </w:r>
    </w:p>
    <w:p>
      <w:r>
        <w:drawing>
          <wp:inline xmlns:a="http://schemas.openxmlformats.org/drawingml/2006/main" xmlns:pic="http://schemas.openxmlformats.org/drawingml/2006/picture">
            <wp:extent cx="5486400" cy="2144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um_advantage_table_csv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quantum_advantage_table.csv</w:t>
      </w:r>
    </w:p>
    <w:p>
      <w:pPr>
        <w:pStyle w:val="Heading2"/>
      </w:pPr>
      <w:r>
        <w:t>Table Data: quantum_divergence_scores.csv</w:t>
      </w:r>
    </w:p>
    <w:p>
      <w:r>
        <w:drawing>
          <wp:inline xmlns:a="http://schemas.openxmlformats.org/drawingml/2006/main" xmlns:pic="http://schemas.openxmlformats.org/drawingml/2006/picture">
            <wp:extent cx="5486400" cy="560184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um_divergence_scores_csv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18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quantum_divergence_scores.csv</w:t>
      </w:r>
    </w:p>
    <w:p>
      <w:pPr>
        <w:pStyle w:val="Heading2"/>
      </w:pPr>
      <w:r>
        <w:t>Table Data: qubit_ablation.csv</w:t>
      </w:r>
    </w:p>
    <w:p>
      <w:r>
        <w:drawing>
          <wp:inline xmlns:a="http://schemas.openxmlformats.org/drawingml/2006/main" xmlns:pic="http://schemas.openxmlformats.org/drawingml/2006/picture">
            <wp:extent cx="5486400" cy="186911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bit_ablation_csv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qubit_ablation.csv</w:t>
      </w:r>
    </w:p>
    <w:p>
      <w:pPr>
        <w:pStyle w:val="Heading2"/>
      </w:pPr>
      <w:r>
        <w:t>Table Data: si_component_diagnostics.csv</w:t>
      </w:r>
    </w:p>
    <w:p>
      <w:r>
        <w:drawing>
          <wp:inline xmlns:a="http://schemas.openxmlformats.org/drawingml/2006/main" xmlns:pic="http://schemas.openxmlformats.org/drawingml/2006/picture">
            <wp:extent cx="5486400" cy="186973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_component_diagnostics_csv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si_component_diagnostics.csv</w:t>
      </w:r>
    </w:p>
    <w:p>
      <w:pPr>
        <w:pStyle w:val="Heading2"/>
      </w:pPr>
      <w:r>
        <w:t>Table Data: si_timeseries.csv</w:t>
      </w:r>
    </w:p>
    <w:p>
      <w:r>
        <w:drawing>
          <wp:inline xmlns:a="http://schemas.openxmlformats.org/drawingml/2006/main" xmlns:pic="http://schemas.openxmlformats.org/drawingml/2006/picture">
            <wp:extent cx="5486400" cy="5107079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_timeseries_csv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7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si_timeseries.csv</w:t>
      </w:r>
    </w:p>
    <w:p>
      <w:pPr>
        <w:pStyle w:val="Heading2"/>
      </w:pPr>
      <w:r>
        <w:t>Table Data: si_vs_dcn_comparison.csv</w:t>
      </w:r>
    </w:p>
    <w:p>
      <w:r>
        <w:drawing>
          <wp:inline xmlns:a="http://schemas.openxmlformats.org/drawingml/2006/main" xmlns:pic="http://schemas.openxmlformats.org/drawingml/2006/picture">
            <wp:extent cx="5486400" cy="15947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_vs_dcn_comparison_csv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si_vs_dcn_comparison.csv</w:t>
      </w:r>
    </w:p>
    <w:p>
      <w:pPr>
        <w:pStyle w:val="Heading2"/>
      </w:pPr>
      <w:r>
        <w:t>Table Data: si_vs_dcn_significance.csv</w:t>
      </w:r>
    </w:p>
    <w:p>
      <w:r>
        <w:drawing>
          <wp:inline xmlns:a="http://schemas.openxmlformats.org/drawingml/2006/main" xmlns:pic="http://schemas.openxmlformats.org/drawingml/2006/picture">
            <wp:extent cx="5486400" cy="131981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_vs_dcn_significance_csv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9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si_vs_dcn_significance.csv</w:t>
      </w:r>
    </w:p>
    <w:p>
      <w:pPr>
        <w:pStyle w:val="Heading2"/>
      </w:pPr>
      <w:r>
        <w:t>Table Data: statistical_summary.csv</w:t>
      </w:r>
    </w:p>
    <w:p>
      <w:r>
        <w:drawing>
          <wp:inline xmlns:a="http://schemas.openxmlformats.org/drawingml/2006/main" xmlns:pic="http://schemas.openxmlformats.org/drawingml/2006/picture">
            <wp:extent cx="5486400" cy="24196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stical_summary_csv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statistical_summary.csv</w:t>
      </w:r>
    </w:p>
    <w:p>
      <w:pPr>
        <w:pStyle w:val="Heading2"/>
      </w:pPr>
      <w:r>
        <w:t>Table Data: statistical_tests.csv</w:t>
      </w:r>
    </w:p>
    <w:p>
      <w:r>
        <w:drawing>
          <wp:inline xmlns:a="http://schemas.openxmlformats.org/drawingml/2006/main" xmlns:pic="http://schemas.openxmlformats.org/drawingml/2006/picture">
            <wp:extent cx="5486400" cy="159477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stical_tests_csv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statistical_tests.csv</w:t>
      </w:r>
    </w:p>
    <w:p>
      <w:pPr>
        <w:pStyle w:val="Heading2"/>
      </w:pPr>
      <w:r>
        <w:t>Table Data: table1_koopman.csv</w:t>
      </w:r>
    </w:p>
    <w:p>
      <w:r>
        <w:drawing>
          <wp:inline xmlns:a="http://schemas.openxmlformats.org/drawingml/2006/main" xmlns:pic="http://schemas.openxmlformats.org/drawingml/2006/picture">
            <wp:extent cx="5486400" cy="186973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1_koopman_csv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table1_koopman.csv</w:t>
      </w:r>
    </w:p>
    <w:p>
      <w:pPr>
        <w:pStyle w:val="Heading2"/>
      </w:pPr>
      <w:r>
        <w:t>Table Data: table2_ablation.csv</w:t>
      </w:r>
    </w:p>
    <w:p>
      <w:r>
        <w:drawing>
          <wp:inline xmlns:a="http://schemas.openxmlformats.org/drawingml/2006/main" xmlns:pic="http://schemas.openxmlformats.org/drawingml/2006/picture">
            <wp:extent cx="5486400" cy="214398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2_ablation_csv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table2_ablation.csv</w:t>
      </w:r>
    </w:p>
    <w:p>
      <w:pPr>
        <w:pStyle w:val="Heading2"/>
      </w:pPr>
      <w:r>
        <w:t>Table Data: table3_q_vs_c.csv</w:t>
      </w:r>
    </w:p>
    <w:p>
      <w:r>
        <w:drawing>
          <wp:inline xmlns:a="http://schemas.openxmlformats.org/drawingml/2006/main" xmlns:pic="http://schemas.openxmlformats.org/drawingml/2006/picture">
            <wp:extent cx="5486400" cy="159477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3_q_vs_c_csv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table3_q_vs_c.csv</w:t>
      </w:r>
    </w:p>
    <w:p>
      <w:pPr>
        <w:pStyle w:val="Heading2"/>
      </w:pPr>
      <w:r>
        <w:t>Table Data: baseline_table.csv</w:t>
      </w:r>
    </w:p>
    <w:p>
      <w:r>
        <w:drawing>
          <wp:inline xmlns:a="http://schemas.openxmlformats.org/drawingml/2006/main" xmlns:pic="http://schemas.openxmlformats.org/drawingml/2006/picture">
            <wp:extent cx="5486400" cy="269462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table_csv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baseline_table.csv</w:t>
      </w:r>
    </w:p>
    <w:p>
      <w:pPr>
        <w:pStyle w:val="Heading2"/>
      </w:pPr>
      <w:r>
        <w:t>Table Data: quantum_divergence_scores.csv</w:t>
      </w:r>
    </w:p>
    <w:p>
      <w:r>
        <w:drawing>
          <wp:inline xmlns:a="http://schemas.openxmlformats.org/drawingml/2006/main" xmlns:pic="http://schemas.openxmlformats.org/drawingml/2006/picture">
            <wp:extent cx="5486400" cy="5601845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um_divergence_scores_csv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18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quantum_divergence_scores.csv</w:t>
      </w:r>
    </w:p>
    <w:p>
      <w:pPr>
        <w:pStyle w:val="Heading2"/>
      </w:pPr>
      <w:r>
        <w:t>Table Data: si_timeseries.csv</w:t>
      </w:r>
    </w:p>
    <w:p>
      <w:r>
        <w:drawing>
          <wp:inline xmlns:a="http://schemas.openxmlformats.org/drawingml/2006/main" xmlns:pic="http://schemas.openxmlformats.org/drawingml/2006/picture">
            <wp:extent cx="5486400" cy="5107079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_timeseries_csv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7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si_timeseries.csv</w:t>
      </w:r>
    </w:p>
    <w:p>
      <w:pPr>
        <w:pStyle w:val="Heading2"/>
      </w:pPr>
      <w:r>
        <w:t>Table Data: divergence_metrics.csv</w:t>
      </w:r>
    </w:p>
    <w:p>
      <w:r>
        <w:drawing>
          <wp:inline xmlns:a="http://schemas.openxmlformats.org/drawingml/2006/main" xmlns:pic="http://schemas.openxmlformats.org/drawingml/2006/picture">
            <wp:extent cx="5486400" cy="159477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ergence_metrics_cs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divergence_metrics.csv</w:t>
      </w:r>
    </w:p>
    <w:p>
      <w:pPr>
        <w:pStyle w:val="Heading2"/>
      </w:pPr>
      <w:r>
        <w:t>Table Data: ims_cwru_comparison.csv</w:t>
      </w:r>
    </w:p>
    <w:p>
      <w:r>
        <w:drawing>
          <wp:inline xmlns:a="http://schemas.openxmlformats.org/drawingml/2006/main" xmlns:pic="http://schemas.openxmlformats.org/drawingml/2006/picture">
            <wp:extent cx="5486400" cy="159477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s_cwru_comparison_csv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ims_cwru_comparison.csv</w:t>
      </w:r>
    </w:p>
    <w:p>
      <w:pPr>
        <w:pStyle w:val="Heading2"/>
      </w:pPr>
      <w:r>
        <w:t>Table Data: koopman_metrics.csv</w:t>
      </w:r>
    </w:p>
    <w:p>
      <w:r>
        <w:drawing>
          <wp:inline xmlns:a="http://schemas.openxmlformats.org/drawingml/2006/main" xmlns:pic="http://schemas.openxmlformats.org/drawingml/2006/picture">
            <wp:extent cx="5486400" cy="186973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opman_metrics_cs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koopman_metrics.csv</w:t>
      </w:r>
    </w:p>
    <w:p>
      <w:pPr>
        <w:pStyle w:val="Heading2"/>
      </w:pPr>
      <w:r>
        <w:t>Table Data: qubit_ablation.csv</w:t>
      </w:r>
    </w:p>
    <w:p>
      <w:r>
        <w:drawing>
          <wp:inline xmlns:a="http://schemas.openxmlformats.org/drawingml/2006/main" xmlns:pic="http://schemas.openxmlformats.org/drawingml/2006/picture">
            <wp:extent cx="5486400" cy="186911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bit_ablation_csv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qubit_ablation.csv</w:t>
      </w:r>
    </w:p>
    <w:p>
      <w:pPr>
        <w:pStyle w:val="Heading2"/>
      </w:pPr>
      <w:r>
        <w:t>Table Data: table1_koopman.csv</w:t>
      </w:r>
    </w:p>
    <w:p>
      <w:r>
        <w:drawing>
          <wp:inline xmlns:a="http://schemas.openxmlformats.org/drawingml/2006/main" xmlns:pic="http://schemas.openxmlformats.org/drawingml/2006/picture">
            <wp:extent cx="5486400" cy="186973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1_koopman_csv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table1_koopman.csv</w:t>
      </w:r>
    </w:p>
    <w:p>
      <w:pPr>
        <w:pStyle w:val="Heading2"/>
      </w:pPr>
      <w:r>
        <w:t>Table Data: table2_ablation.csv</w:t>
      </w:r>
    </w:p>
    <w:p>
      <w:r>
        <w:drawing>
          <wp:inline xmlns:a="http://schemas.openxmlformats.org/drawingml/2006/main" xmlns:pic="http://schemas.openxmlformats.org/drawingml/2006/picture">
            <wp:extent cx="5486400" cy="214398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2_ablation_csv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table2_ablation.csv</w:t>
      </w:r>
    </w:p>
    <w:p>
      <w:pPr>
        <w:pStyle w:val="Heading2"/>
      </w:pPr>
      <w:r>
        <w:t>Table Data: table3_q_vs_c.csv</w:t>
      </w:r>
    </w:p>
    <w:p>
      <w:r>
        <w:drawing>
          <wp:inline xmlns:a="http://schemas.openxmlformats.org/drawingml/2006/main" xmlns:pic="http://schemas.openxmlformats.org/drawingml/2006/picture">
            <wp:extent cx="5486400" cy="159477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3_q_vs_c_csv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Source: table3_q_vs_c.csv</w:t>
      </w:r>
    </w:p>
    <w:p>
      <w:pPr>
        <w:pStyle w:val="Heading1"/>
      </w:pPr>
      <w:r>
        <w:t>PART II: RESEARCH VISUALIZATIONS &amp; DIAGNOSTICS</w:t>
      </w:r>
    </w:p>
    <w:p>
      <w:pPr>
        <w:pStyle w:val="Heading2"/>
      </w:pPr>
      <w:r>
        <w:t>Figure: ims_mrdmd_spectral_drift.png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s_mrdmd_spectral_drif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koopman_unit_circle_kde_fault.png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opman_unit_circle_kde_faul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mrdmd_eigenvalues_fault.png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dmd_eigenvalues_faul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phase_space_attractor_3d.png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space_attractor_3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q1_log_eigenvalue_decay_benched.png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log_eigenvalue_decay_bench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standard_dmd_eigs_fault.png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_dmd_eigs_faul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cross_kernel_structure.png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kernel_structur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fidelity_3d_topography.png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elity_3d_topograph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ims_pqkr_kernel_heatmaps.png</w:t>
      </w:r>
    </w:p>
    <w:p>
      <w:r>
        <w:drawing>
          <wp:inline xmlns:a="http://schemas.openxmlformats.org/drawingml/2006/main" xmlns:pic="http://schemas.openxmlformats.org/drawingml/2006/picture">
            <wp:extent cx="5486400" cy="1524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s_pqkr_kernel_heatmap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kernel_eigenspectrum_q1.png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rnel_eigenspectrum_q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kernel_eigenvalue_spectrum.png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rnel_eigenvalue_spectru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q1_2D_fidelity_heatmap_annotated.png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2D_fidelity_heatmap_annotat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q1_final_quantum_kernel_matrices.png</w:t>
      </w:r>
    </w:p>
    <w:p>
      <w:r>
        <w:drawing>
          <wp:inline xmlns:a="http://schemas.openxmlformats.org/drawingml/2006/main" xmlns:pic="http://schemas.openxmlformats.org/drawingml/2006/picture">
            <wp:extent cx="5486400" cy="1524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final_quantum_kernel_matrice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q1_umap_quantum_projection.png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umap_quantum_projecti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quantum_hilbert_space_manifold.png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um_hilbert_space_manifol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quantum_kernel_heatmaps.png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um_kernel_heatmap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quantum_kernel_heatmaps_q1.png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um_kernel_heatmaps_q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qubit_ablation.png</w:t>
      </w:r>
    </w:p>
    <w:p>
      <w:r>
        <w:drawing>
          <wp:inline xmlns:a="http://schemas.openxmlformats.org/drawingml/2006/main" xmlns:pic="http://schemas.openxmlformats.org/drawingml/2006/picture">
            <wp:extent cx="5486400" cy="457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bit_abla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baseline_comparative_curves.png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mparative_curve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baseline_comparison_plot.png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mparison_plo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publication_roc_pr_curves.png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ation_roc_pr_curve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q1_dcn_reconstruction.png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dcn_reconstructio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q1_final_SI_score.png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final_SI_scor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roc_pr_curves.png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_curv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roc_pr_final_q1.png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_final_q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latent_trajectory_evolution.png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t_trajectory_evolution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mrdmd_modes_fault.png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dmd_modes_fault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mrdmd_mode_comparison.png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dmd_mode_comparison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physics_residual_and_trajectory.png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residual_and_trajectory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physics_residual_histogram.png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residual_histogram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physics_residual_over_time.png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residual_over_tim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q1_latent_physics_ode.png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latent_physics_od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q1_pinn_phase_portrait.png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pinn_phase_portrai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q1_pinn_residual_timeline.png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pinn_residual_timelin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best_optimal_si_curve.png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optimal_si_curv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component_ablation_bar.png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ablation_bar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ims_early_warning_curve.png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s_early_warning_curv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master_pipeline_si_curve.png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pipeline_si_curv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mmd_divergence_comparison.png</w:t>
      </w:r>
    </w:p>
    <w:p>
      <w:r>
        <w:drawing>
          <wp:inline xmlns:a="http://schemas.openxmlformats.org/drawingml/2006/main" xmlns:pic="http://schemas.openxmlformats.org/drawingml/2006/picture">
            <wp:extent cx="5486400" cy="457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d_divergence_comparison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noise_robustness.png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robustnes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pca_variance.png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varianc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q1_noise_robustness.png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noise_robustness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q1_seed_sensitivity.png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seed_sensitivity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q1_spectral_validation.png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spectral_validation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transition_plot.png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ition_plot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xjtu_generalization_results.png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jtu_generalization_result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best_optimal_si_curve.png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optimal_si_curv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master_pipeline_si_curve.png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pipeline_si_curv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roc_pr_curves.png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_curv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transition_plot.png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ition_plot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xjtu_generalization_results.png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jtu_generalization_result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baseline_comparative_curves.png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mparative_curve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ims_mrdmd_spectral_drift.png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s_mrdmd_spectral_drif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ims_pqkr_kernel_heatmaps.png</w:t>
      </w:r>
    </w:p>
    <w:p>
      <w:r>
        <w:drawing>
          <wp:inline xmlns:a="http://schemas.openxmlformats.org/drawingml/2006/main" xmlns:pic="http://schemas.openxmlformats.org/drawingml/2006/picture">
            <wp:extent cx="5486400" cy="1524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s_pqkr_kernel_heatmap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kernel_eigenvalue_spectrum.png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rnel_eigenvalue_spectru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koopman_unit_circle_kde_fault.png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opman_unit_circle_kde_faul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mmd_divergence_comparison.png</w:t>
      </w:r>
    </w:p>
    <w:p>
      <w:r>
        <w:drawing>
          <wp:inline xmlns:a="http://schemas.openxmlformats.org/drawingml/2006/main" xmlns:pic="http://schemas.openxmlformats.org/drawingml/2006/picture">
            <wp:extent cx="5486400" cy="457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d_divergence_comparison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mrdmd_modes_fault.png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dmd_modes_fault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mrdmd_mode_comparison.png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dmd_mode_comparison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phase_space_attractor_3d.png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space_attractor_3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quantum_kernel_heatmaps.png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um_kernel_heatmap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p>
      <w:pPr>
        <w:pStyle w:val="Heading2"/>
      </w:pPr>
      <w:r>
        <w:t>Figure: qubit_ablation.png</w:t>
      </w:r>
    </w:p>
    <w:p>
      <w:r>
        <w:drawing>
          <wp:inline xmlns:a="http://schemas.openxmlformats.org/drawingml/2006/main" xmlns:pic="http://schemas.openxmlformats.org/drawingml/2006/picture">
            <wp:extent cx="5486400" cy="457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bit_abla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Analysis: Sequential mapping from latent representation to global instability SI curves.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