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Attitude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https://en.wikipedia.org/wiki/The_Five_Dysfunctions_of_a_Team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According to the book, the five dysfunctions are:[4]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of trust—unwilling to be vulnerable within the group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Fear of conflict—seeking artificial harmony over constructive passionate debate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commitment—feigning buy-in for group decisions creates ambiguity throughout the organization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Avoidance of accountability—ducking the responsibility to call peers on counterproductive behavior which sets low standards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Inattention to results—focusing on personal success, status and ego before team success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Fully Remote Organizations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https://docs.google.com/spreadsheets/d/1WJremySzeXVzXSRekVNUEm6RzENjY0Gjb24ixkBqExs/edit#gid=0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https://www.upwork.com/press/2017/10/17/freelancing-in-america-2017/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https://www.linkedin.com/pulse/problems-remote-working-ryan-hoover/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Remote Work Videos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https://www.youtube.com/watch?v=fSJCcDiD-zw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 when you are free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https://basecamp.com/books/remote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https://growth.wingify.com/running-a-profitable-debt-free-and-remote-company-for-17-years-lessons-from-wildbit-c815025a470f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https://m.signalvnoise.com/dont-solve-the-problem/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https://www.atlassian.com/blog/inside-atlassian/working-from-home-tips?utm_source=linkedin&amp;utm_medium=social&amp;utm_campaign=atlassian_working-from-home-tips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https://github.com/pestotech/curriculum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https://github.com/ryanmcdermott/clean-code-javascript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https://github.com/OpenBudget/BudgetKey/issues/321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https://github.com/ubccsss/ubccsss.org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https://in.udacity.com/course/browser-rendering-optimization--ud860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https://classroom.udacity.com/courses/ud884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https://scotch.io/tutorials/web-accessibility-for-beginners?utm_source=newsletter&amp;utm_medium=email&amp;utm_campaign=web_accessibility_for_beginners&amp;utm_term=2019-03-27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https://acework.io/apply/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SJCcDiD-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