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B297A" w14:textId="6217A6C4" w:rsidR="0085193E" w:rsidRDefault="00A72A41" w:rsidP="00A72A41">
      <w:pPr>
        <w:jc w:val="center"/>
        <w:rPr>
          <w:rFonts w:ascii="Times New Roman" w:hAnsi="Times New Roman" w:cs="Times New Roman"/>
          <w:b/>
          <w:bCs/>
          <w:sz w:val="24"/>
          <w:szCs w:val="24"/>
        </w:rPr>
      </w:pPr>
      <w:r w:rsidRPr="00A72A41">
        <w:rPr>
          <w:rFonts w:ascii="Times New Roman" w:hAnsi="Times New Roman" w:cs="Times New Roman"/>
          <w:b/>
          <w:bCs/>
          <w:sz w:val="24"/>
          <w:szCs w:val="24"/>
        </w:rPr>
        <w:t>Knowledge-Aware Reinforcement Learning for Mastery-Oriented and Explainable Adaptive Educational Recommendation</w:t>
      </w:r>
    </w:p>
    <w:p w14:paraId="3B3326BF" w14:textId="77777777" w:rsidR="00A72A41" w:rsidRPr="00A72A41" w:rsidRDefault="00A72A41" w:rsidP="00A72A41">
      <w:pPr>
        <w:rPr>
          <w:rFonts w:ascii="Times New Roman" w:hAnsi="Times New Roman" w:cs="Times New Roman"/>
          <w:b/>
          <w:bCs/>
          <w:sz w:val="28"/>
          <w:szCs w:val="28"/>
        </w:rPr>
      </w:pPr>
      <w:r w:rsidRPr="00A72A41">
        <w:rPr>
          <w:rFonts w:ascii="Times New Roman" w:hAnsi="Times New Roman" w:cs="Times New Roman"/>
          <w:b/>
          <w:bCs/>
          <w:sz w:val="28"/>
          <w:szCs w:val="28"/>
        </w:rPr>
        <w:t>Objective 1</w:t>
      </w:r>
    </w:p>
    <w:p w14:paraId="34625264" w14:textId="77777777" w:rsidR="00A72A41" w:rsidRPr="00A72A41" w:rsidRDefault="00A72A41" w:rsidP="00A72A41">
      <w:pPr>
        <w:rPr>
          <w:rFonts w:ascii="Times New Roman" w:hAnsi="Times New Roman" w:cs="Times New Roman"/>
          <w:b/>
          <w:bCs/>
          <w:sz w:val="24"/>
          <w:szCs w:val="24"/>
        </w:rPr>
      </w:pPr>
      <w:r w:rsidRPr="00A72A41">
        <w:rPr>
          <w:rFonts w:ascii="Times New Roman" w:hAnsi="Times New Roman" w:cs="Times New Roman"/>
          <w:b/>
          <w:bCs/>
          <w:sz w:val="24"/>
          <w:szCs w:val="24"/>
        </w:rPr>
        <w:t>To develop a unified knowledge-aware reinforcement learning framework for adaptive educational recommendation.</w:t>
      </w:r>
    </w:p>
    <w:p w14:paraId="3AFF9A79" w14:textId="77777777" w:rsidR="00A72A41" w:rsidRPr="00A72A41" w:rsidRDefault="00A72A41" w:rsidP="00A72A41">
      <w:pPr>
        <w:jc w:val="both"/>
        <w:rPr>
          <w:rFonts w:ascii="Times New Roman" w:hAnsi="Times New Roman" w:cs="Times New Roman"/>
          <w:sz w:val="24"/>
          <w:szCs w:val="24"/>
        </w:rPr>
      </w:pPr>
      <w:r w:rsidRPr="00A72A41">
        <w:rPr>
          <w:rFonts w:ascii="Times New Roman" w:hAnsi="Times New Roman" w:cs="Times New Roman"/>
          <w:b/>
          <w:bCs/>
          <w:sz w:val="24"/>
          <w:szCs w:val="24"/>
        </w:rPr>
        <w:t>Explanation:</w:t>
      </w:r>
      <w:r w:rsidRPr="00A72A41">
        <w:rPr>
          <w:rFonts w:ascii="Times New Roman" w:hAnsi="Times New Roman" w:cs="Times New Roman"/>
          <w:sz w:val="24"/>
          <w:szCs w:val="24"/>
        </w:rPr>
        <w:br/>
        <w:t>Design a hybrid architecture that integrates knowledge graph structure, sequential modelling (e.g., Transformer), and reinforcement learning policy optimization to generate adaptive learning paths. The framework will address sparsity, prerequisite dependency modelling, and long-term learning progression within a single unified model.</w:t>
      </w:r>
    </w:p>
    <w:p w14:paraId="7AD5ED1E" w14:textId="1F6A06F2" w:rsidR="00A72A41" w:rsidRPr="00A72A41" w:rsidRDefault="00A72A41" w:rsidP="00A72A41">
      <w:pPr>
        <w:rPr>
          <w:rFonts w:ascii="Times New Roman" w:hAnsi="Times New Roman" w:cs="Times New Roman"/>
          <w:sz w:val="24"/>
          <w:szCs w:val="24"/>
        </w:rPr>
      </w:pPr>
      <w:r w:rsidRPr="00A72A41">
        <w:rPr>
          <w:rFonts w:ascii="Times New Roman" w:hAnsi="Times New Roman" w:cs="Times New Roman"/>
          <w:b/>
          <w:bCs/>
          <w:sz w:val="24"/>
          <w:szCs w:val="24"/>
        </w:rPr>
        <w:t>Tentative Outcome:</w:t>
      </w:r>
    </w:p>
    <w:p w14:paraId="59EAEF57" w14:textId="5E03B661" w:rsidR="00A72A41" w:rsidRPr="00A72A41" w:rsidRDefault="00A72A41" w:rsidP="00A72A41">
      <w:pPr>
        <w:jc w:val="both"/>
        <w:rPr>
          <w:rFonts w:ascii="Times New Roman" w:hAnsi="Times New Roman" w:cs="Times New Roman"/>
          <w:b/>
          <w:bCs/>
          <w:sz w:val="24"/>
          <w:szCs w:val="24"/>
        </w:rPr>
      </w:pPr>
      <w:r w:rsidRPr="00A72A41">
        <w:rPr>
          <w:rFonts w:ascii="Times New Roman" w:hAnsi="Times New Roman" w:cs="Times New Roman"/>
          <w:sz w:val="24"/>
          <w:szCs w:val="24"/>
        </w:rPr>
        <w:t xml:space="preserve">A unified knowledge-aware reinforcement learning architecture that effectively integrates semantic prerequisite </w:t>
      </w:r>
      <w:r w:rsidRPr="00A72A41">
        <w:rPr>
          <w:rFonts w:ascii="Times New Roman" w:hAnsi="Times New Roman" w:cs="Times New Roman"/>
          <w:sz w:val="24"/>
          <w:szCs w:val="24"/>
        </w:rPr>
        <w:t>modelling</w:t>
      </w:r>
      <w:r w:rsidRPr="00A72A41">
        <w:rPr>
          <w:rFonts w:ascii="Times New Roman" w:hAnsi="Times New Roman" w:cs="Times New Roman"/>
          <w:sz w:val="24"/>
          <w:szCs w:val="24"/>
        </w:rPr>
        <w:t xml:space="preserve">, temporal learning dynamics, and policy optimization, demonstrating improved long-term learning trajectory </w:t>
      </w:r>
      <w:r w:rsidRPr="00A72A41">
        <w:rPr>
          <w:rFonts w:ascii="Times New Roman" w:hAnsi="Times New Roman" w:cs="Times New Roman"/>
          <w:sz w:val="24"/>
          <w:szCs w:val="24"/>
        </w:rPr>
        <w:t>modelling</w:t>
      </w:r>
      <w:r w:rsidRPr="00A72A41">
        <w:rPr>
          <w:rFonts w:ascii="Times New Roman" w:hAnsi="Times New Roman" w:cs="Times New Roman"/>
          <w:sz w:val="24"/>
          <w:szCs w:val="24"/>
        </w:rPr>
        <w:t xml:space="preserve"> and stable performance under temporal evaluation compared to conventional next-item prediction systems</w:t>
      </w:r>
      <w:r w:rsidRPr="00A72A41">
        <w:rPr>
          <w:rFonts w:ascii="Times New Roman" w:hAnsi="Times New Roman" w:cs="Times New Roman"/>
          <w:b/>
          <w:bCs/>
          <w:sz w:val="24"/>
          <w:szCs w:val="24"/>
        </w:rPr>
        <w:t>.</w:t>
      </w:r>
    </w:p>
    <w:p w14:paraId="0C58CF69" w14:textId="615255FE" w:rsidR="00A72A41" w:rsidRDefault="00A72A41" w:rsidP="00A72A41">
      <w:pPr>
        <w:rPr>
          <w:rFonts w:ascii="Times New Roman" w:hAnsi="Times New Roman" w:cs="Times New Roman"/>
          <w:b/>
          <w:bCs/>
          <w:sz w:val="28"/>
          <w:szCs w:val="28"/>
        </w:rPr>
      </w:pPr>
      <w:r w:rsidRPr="00A72A41">
        <w:rPr>
          <w:rFonts w:ascii="Times New Roman" w:hAnsi="Times New Roman" w:cs="Times New Roman"/>
          <w:b/>
          <w:bCs/>
          <w:sz w:val="28"/>
          <w:szCs w:val="28"/>
        </w:rPr>
        <w:t xml:space="preserve">Objective </w:t>
      </w:r>
      <w:r>
        <w:rPr>
          <w:rFonts w:ascii="Times New Roman" w:hAnsi="Times New Roman" w:cs="Times New Roman"/>
          <w:b/>
          <w:bCs/>
          <w:sz w:val="28"/>
          <w:szCs w:val="28"/>
        </w:rPr>
        <w:t>2</w:t>
      </w:r>
    </w:p>
    <w:p w14:paraId="35F37305" w14:textId="77777777" w:rsidR="00A72A41" w:rsidRPr="00A72A41" w:rsidRDefault="00A72A41" w:rsidP="00A72A41">
      <w:pPr>
        <w:rPr>
          <w:rFonts w:ascii="Times New Roman" w:hAnsi="Times New Roman" w:cs="Times New Roman"/>
          <w:b/>
          <w:bCs/>
          <w:sz w:val="24"/>
          <w:szCs w:val="24"/>
        </w:rPr>
      </w:pPr>
      <w:r w:rsidRPr="00A72A41">
        <w:rPr>
          <w:rFonts w:ascii="Times New Roman" w:hAnsi="Times New Roman" w:cs="Times New Roman"/>
          <w:b/>
          <w:bCs/>
          <w:sz w:val="24"/>
          <w:szCs w:val="24"/>
        </w:rPr>
        <w:t>To design and incorporate a mastery-oriented long-term reward mechanism for educational policy optimization.</w:t>
      </w:r>
    </w:p>
    <w:p w14:paraId="57904C80" w14:textId="77777777" w:rsidR="00A72A41" w:rsidRPr="00A72A41" w:rsidRDefault="00A72A41" w:rsidP="00A72A41">
      <w:pPr>
        <w:jc w:val="both"/>
        <w:rPr>
          <w:rFonts w:ascii="Times New Roman" w:hAnsi="Times New Roman" w:cs="Times New Roman"/>
          <w:sz w:val="24"/>
          <w:szCs w:val="24"/>
        </w:rPr>
      </w:pPr>
      <w:r w:rsidRPr="00A72A41">
        <w:rPr>
          <w:rFonts w:ascii="Times New Roman" w:hAnsi="Times New Roman" w:cs="Times New Roman"/>
          <w:b/>
          <w:bCs/>
          <w:sz w:val="24"/>
          <w:szCs w:val="24"/>
        </w:rPr>
        <w:t>Explanation:</w:t>
      </w:r>
      <w:r w:rsidRPr="00A72A41">
        <w:rPr>
          <w:rFonts w:ascii="Times New Roman" w:hAnsi="Times New Roman" w:cs="Times New Roman"/>
          <w:sz w:val="24"/>
          <w:szCs w:val="24"/>
        </w:rPr>
        <w:br/>
        <w:t>Formulate a multi-component reward function aligned with educational objectives such as knowledge mastery progression, retention stability, time-to-mastery, and dropout risk reduction. Integrate this reward into the reinforcement learning framework to shift optimization from short-term ranking accuracy to long-term educational gain.</w:t>
      </w:r>
    </w:p>
    <w:p w14:paraId="35777C5A" w14:textId="57743033" w:rsidR="00A72A41" w:rsidRPr="00A72A41" w:rsidRDefault="00A72A41" w:rsidP="00A72A41">
      <w:pPr>
        <w:jc w:val="both"/>
        <w:rPr>
          <w:rFonts w:ascii="Times New Roman" w:hAnsi="Times New Roman" w:cs="Times New Roman"/>
          <w:b/>
          <w:bCs/>
          <w:sz w:val="24"/>
          <w:szCs w:val="24"/>
        </w:rPr>
      </w:pPr>
      <w:r w:rsidRPr="00A72A41">
        <w:rPr>
          <w:rFonts w:ascii="Times New Roman" w:hAnsi="Times New Roman" w:cs="Times New Roman"/>
          <w:b/>
          <w:bCs/>
          <w:sz w:val="24"/>
          <w:szCs w:val="24"/>
        </w:rPr>
        <w:t>Tentative Outcome</w:t>
      </w:r>
      <w:r w:rsidRPr="00A72A41">
        <w:rPr>
          <w:rFonts w:ascii="Times New Roman" w:hAnsi="Times New Roman" w:cs="Times New Roman"/>
          <w:b/>
          <w:bCs/>
          <w:sz w:val="24"/>
          <w:szCs w:val="24"/>
        </w:rPr>
        <w:t>:</w:t>
      </w:r>
    </w:p>
    <w:p w14:paraId="4EB915F1" w14:textId="45136907" w:rsidR="00A72A41" w:rsidRPr="00A72A41" w:rsidRDefault="00A72A41" w:rsidP="00A72A41">
      <w:pPr>
        <w:jc w:val="both"/>
        <w:rPr>
          <w:rFonts w:ascii="Times New Roman" w:hAnsi="Times New Roman" w:cs="Times New Roman"/>
          <w:sz w:val="24"/>
          <w:szCs w:val="24"/>
        </w:rPr>
      </w:pPr>
      <w:r w:rsidRPr="00A72A41">
        <w:rPr>
          <w:rFonts w:ascii="Times New Roman" w:hAnsi="Times New Roman" w:cs="Times New Roman"/>
          <w:sz w:val="24"/>
          <w:szCs w:val="24"/>
        </w:rPr>
        <w:t>A validated mastery-oriented reward formulation that shifts policy optimization from short-term accuracy to sustained educational gain, demonstrating improved mastery progression stability and long-term learning efficiency compared to accuracy-driven reinforcement learning approaches.</w:t>
      </w:r>
    </w:p>
    <w:p w14:paraId="2179FBF2" w14:textId="61506633" w:rsidR="00A72A41" w:rsidRDefault="00A72A41" w:rsidP="00A72A41">
      <w:pPr>
        <w:rPr>
          <w:rFonts w:ascii="Times New Roman" w:hAnsi="Times New Roman" w:cs="Times New Roman"/>
          <w:b/>
          <w:bCs/>
          <w:sz w:val="28"/>
          <w:szCs w:val="28"/>
        </w:rPr>
      </w:pPr>
      <w:r w:rsidRPr="00A72A41">
        <w:rPr>
          <w:rFonts w:ascii="Times New Roman" w:hAnsi="Times New Roman" w:cs="Times New Roman"/>
          <w:b/>
          <w:bCs/>
          <w:sz w:val="28"/>
          <w:szCs w:val="28"/>
        </w:rPr>
        <w:t xml:space="preserve">Objective </w:t>
      </w:r>
      <w:r>
        <w:rPr>
          <w:rFonts w:ascii="Times New Roman" w:hAnsi="Times New Roman" w:cs="Times New Roman"/>
          <w:b/>
          <w:bCs/>
          <w:sz w:val="28"/>
          <w:szCs w:val="28"/>
        </w:rPr>
        <w:t>3</w:t>
      </w:r>
    </w:p>
    <w:p w14:paraId="387368DD" w14:textId="77777777" w:rsidR="00A72A41" w:rsidRPr="00A72A41" w:rsidRDefault="00A72A41" w:rsidP="00A72A41">
      <w:pPr>
        <w:jc w:val="both"/>
        <w:rPr>
          <w:rFonts w:ascii="Times New Roman" w:hAnsi="Times New Roman" w:cs="Times New Roman"/>
          <w:b/>
          <w:bCs/>
        </w:rPr>
      </w:pPr>
      <w:r w:rsidRPr="00A72A41">
        <w:rPr>
          <w:rFonts w:ascii="Times New Roman" w:hAnsi="Times New Roman" w:cs="Times New Roman"/>
          <w:b/>
          <w:bCs/>
          <w:sz w:val="24"/>
          <w:szCs w:val="24"/>
        </w:rPr>
        <w:t>To develop a hybrid explainability framework integrating policy attribution and knowledge-graph reasoning for educational recommendations</w:t>
      </w:r>
      <w:r w:rsidRPr="00A72A41">
        <w:rPr>
          <w:rFonts w:ascii="Times New Roman" w:hAnsi="Times New Roman" w:cs="Times New Roman"/>
          <w:b/>
          <w:bCs/>
        </w:rPr>
        <w:t>.</w:t>
      </w:r>
    </w:p>
    <w:p w14:paraId="3E8AC392" w14:textId="77777777" w:rsidR="00A72A41" w:rsidRPr="00A72A41" w:rsidRDefault="00A72A41" w:rsidP="00A72A41">
      <w:pPr>
        <w:jc w:val="both"/>
        <w:rPr>
          <w:rFonts w:ascii="Times New Roman" w:hAnsi="Times New Roman" w:cs="Times New Roman"/>
          <w:sz w:val="24"/>
          <w:szCs w:val="24"/>
        </w:rPr>
      </w:pPr>
      <w:r w:rsidRPr="00A72A41">
        <w:rPr>
          <w:rFonts w:ascii="Times New Roman" w:hAnsi="Times New Roman" w:cs="Times New Roman"/>
          <w:b/>
          <w:bCs/>
          <w:sz w:val="24"/>
          <w:szCs w:val="24"/>
        </w:rPr>
        <w:t>Explanation:</w:t>
      </w:r>
      <w:r w:rsidRPr="00A72A41">
        <w:rPr>
          <w:rFonts w:ascii="Times New Roman" w:hAnsi="Times New Roman" w:cs="Times New Roman"/>
          <w:sz w:val="24"/>
          <w:szCs w:val="24"/>
        </w:rPr>
        <w:br/>
        <w:t>Construct an explainability mechanism that combines reinforcement learning policy attribution (e.g., action-value influence), knowledge-graph-based prerequisite reasoning, and structured natural language generation to provide pedagogically meaningful explanations for recommended learning paths.</w:t>
      </w:r>
    </w:p>
    <w:p w14:paraId="03F06A07" w14:textId="77777777" w:rsidR="00A72A41" w:rsidRDefault="00A72A41" w:rsidP="00A72A41">
      <w:pPr>
        <w:jc w:val="both"/>
        <w:rPr>
          <w:rFonts w:ascii="Times New Roman" w:hAnsi="Times New Roman" w:cs="Times New Roman"/>
          <w:b/>
          <w:bCs/>
        </w:rPr>
      </w:pPr>
    </w:p>
    <w:p w14:paraId="274F1772" w14:textId="77777777" w:rsidR="00A72A41" w:rsidRDefault="00A72A41" w:rsidP="00A72A41">
      <w:pPr>
        <w:jc w:val="both"/>
        <w:rPr>
          <w:rFonts w:ascii="Times New Roman" w:hAnsi="Times New Roman" w:cs="Times New Roman"/>
          <w:b/>
          <w:bCs/>
        </w:rPr>
      </w:pPr>
    </w:p>
    <w:p w14:paraId="5CAFC626" w14:textId="39204DA2" w:rsidR="00A72A41" w:rsidRDefault="00A72A41" w:rsidP="00A72A41">
      <w:pPr>
        <w:jc w:val="both"/>
        <w:rPr>
          <w:rFonts w:ascii="Times New Roman" w:hAnsi="Times New Roman" w:cs="Times New Roman"/>
          <w:b/>
          <w:bCs/>
        </w:rPr>
      </w:pPr>
      <w:r w:rsidRPr="00A72A41">
        <w:rPr>
          <w:rFonts w:ascii="Times New Roman" w:hAnsi="Times New Roman" w:cs="Times New Roman"/>
          <w:b/>
          <w:bCs/>
        </w:rPr>
        <w:lastRenderedPageBreak/>
        <w:t>Tentative Outcome</w:t>
      </w:r>
      <w:r>
        <w:rPr>
          <w:rFonts w:ascii="Times New Roman" w:hAnsi="Times New Roman" w:cs="Times New Roman"/>
          <w:b/>
          <w:bCs/>
        </w:rPr>
        <w:t>:</w:t>
      </w:r>
    </w:p>
    <w:p w14:paraId="563892D8" w14:textId="77777777" w:rsidR="00A72A41" w:rsidRDefault="00A72A41" w:rsidP="00A72A41">
      <w:pPr>
        <w:jc w:val="both"/>
        <w:rPr>
          <w:rFonts w:ascii="Times New Roman" w:hAnsi="Times New Roman" w:cs="Times New Roman"/>
        </w:rPr>
      </w:pPr>
      <w:r w:rsidRPr="00A72A41">
        <w:rPr>
          <w:rFonts w:ascii="Times New Roman" w:hAnsi="Times New Roman" w:cs="Times New Roman"/>
          <w:sz w:val="24"/>
          <w:szCs w:val="24"/>
        </w:rPr>
        <w:t>A structured hybrid explanation framework that integrates policy-level attribution and knowledge-graph reasoning to generate pedagogically grounded, faithful, and semantically consistent explanations, demonstrating improved interpretability and explanation fidelity compared to attention-based or feature-importance methods</w:t>
      </w:r>
      <w:r w:rsidRPr="00A72A41">
        <w:rPr>
          <w:rFonts w:ascii="Times New Roman" w:hAnsi="Times New Roman" w:cs="Times New Roman"/>
        </w:rPr>
        <w:t>.</w:t>
      </w:r>
    </w:p>
    <w:p w14:paraId="4CB5FD20" w14:textId="77777777" w:rsidR="00A72A41" w:rsidRDefault="00A72A41" w:rsidP="00A72A41">
      <w:pPr>
        <w:jc w:val="both"/>
        <w:rPr>
          <w:rFonts w:ascii="Times New Roman" w:hAnsi="Times New Roman" w:cs="Times New Roman"/>
        </w:rPr>
      </w:pPr>
    </w:p>
    <w:p w14:paraId="3FF5B5D8" w14:textId="58B010E6" w:rsidR="00A72A41" w:rsidRDefault="00A72A41" w:rsidP="00A72A41">
      <w:pPr>
        <w:rPr>
          <w:rFonts w:ascii="Times New Roman" w:hAnsi="Times New Roman" w:cs="Times New Roman"/>
          <w:b/>
          <w:bCs/>
          <w:sz w:val="28"/>
          <w:szCs w:val="28"/>
        </w:rPr>
      </w:pPr>
      <w:r w:rsidRPr="00A72A41">
        <w:rPr>
          <w:rFonts w:ascii="Times New Roman" w:hAnsi="Times New Roman" w:cs="Times New Roman"/>
          <w:b/>
          <w:bCs/>
          <w:sz w:val="28"/>
          <w:szCs w:val="28"/>
        </w:rPr>
        <w:t xml:space="preserve">Objective </w:t>
      </w:r>
      <w:r>
        <w:rPr>
          <w:rFonts w:ascii="Times New Roman" w:hAnsi="Times New Roman" w:cs="Times New Roman"/>
          <w:b/>
          <w:bCs/>
          <w:sz w:val="28"/>
          <w:szCs w:val="28"/>
        </w:rPr>
        <w:t>4</w:t>
      </w:r>
    </w:p>
    <w:p w14:paraId="2A996E8C" w14:textId="77777777" w:rsidR="00F75BF8" w:rsidRDefault="00F75BF8" w:rsidP="00F75BF8">
      <w:pPr>
        <w:jc w:val="both"/>
        <w:rPr>
          <w:rFonts w:ascii="Times New Roman" w:hAnsi="Times New Roman" w:cs="Times New Roman"/>
          <w:sz w:val="24"/>
          <w:szCs w:val="24"/>
        </w:rPr>
      </w:pPr>
      <w:r w:rsidRPr="00F75BF8">
        <w:rPr>
          <w:rFonts w:ascii="Times New Roman" w:hAnsi="Times New Roman" w:cs="Times New Roman"/>
          <w:sz w:val="24"/>
          <w:szCs w:val="24"/>
        </w:rPr>
        <w:t xml:space="preserve">To perform systematic offline evaluation of the proposed mastery-oriented reinforcement learning framework using standard predictive, ranking, and explainability metrics on benchmark educational datasets. </w:t>
      </w:r>
    </w:p>
    <w:p w14:paraId="42D9D1C4" w14:textId="77777777" w:rsidR="00F75BF8" w:rsidRPr="00F75BF8" w:rsidRDefault="00F75BF8" w:rsidP="00F75BF8">
      <w:pPr>
        <w:jc w:val="both"/>
        <w:rPr>
          <w:rFonts w:ascii="Times New Roman" w:hAnsi="Times New Roman" w:cs="Times New Roman"/>
          <w:b/>
          <w:bCs/>
          <w:sz w:val="24"/>
          <w:szCs w:val="24"/>
        </w:rPr>
      </w:pPr>
      <w:r w:rsidRPr="00F75BF8">
        <w:rPr>
          <w:rFonts w:ascii="Times New Roman" w:hAnsi="Times New Roman" w:cs="Times New Roman"/>
          <w:b/>
          <w:bCs/>
          <w:sz w:val="24"/>
          <w:szCs w:val="24"/>
        </w:rPr>
        <w:t xml:space="preserve">Explanation </w:t>
      </w:r>
    </w:p>
    <w:p w14:paraId="75CE5F5E" w14:textId="5B32B1BF" w:rsidR="00F75BF8" w:rsidRDefault="00F75BF8" w:rsidP="00F75BF8">
      <w:pPr>
        <w:jc w:val="both"/>
        <w:rPr>
          <w:rFonts w:ascii="Times New Roman" w:hAnsi="Times New Roman" w:cs="Times New Roman"/>
          <w:sz w:val="28"/>
          <w:szCs w:val="28"/>
        </w:rPr>
      </w:pPr>
      <w:r w:rsidRPr="00F75BF8">
        <w:rPr>
          <w:rFonts w:ascii="Times New Roman" w:hAnsi="Times New Roman" w:cs="Times New Roman"/>
          <w:sz w:val="24"/>
          <w:szCs w:val="24"/>
        </w:rPr>
        <w:t>The proposed framework will be evaluated under strict temporal splits using widely adopted metrics including AUC, Accuracy, F1-score, NDCG@K, and calibration measures. Explanation quality will be assessed using fidelity and semantic consistency metrics by comparing policy attribution outputs with knowledge-graph-based reasoning. Performance will be compared against established sequential recommendation and knowledge tracing baselines</w:t>
      </w:r>
      <w:r w:rsidRPr="00F75BF8">
        <w:rPr>
          <w:rFonts w:ascii="Times New Roman" w:hAnsi="Times New Roman" w:cs="Times New Roman"/>
          <w:sz w:val="28"/>
          <w:szCs w:val="28"/>
        </w:rPr>
        <w:t>.</w:t>
      </w:r>
    </w:p>
    <w:p w14:paraId="18B6317F" w14:textId="77777777" w:rsidR="0029329B" w:rsidRDefault="0029329B" w:rsidP="0029329B">
      <w:pPr>
        <w:jc w:val="both"/>
        <w:rPr>
          <w:rFonts w:ascii="Times New Roman" w:hAnsi="Times New Roman" w:cs="Times New Roman"/>
          <w:b/>
          <w:bCs/>
          <w:sz w:val="24"/>
          <w:szCs w:val="24"/>
        </w:rPr>
      </w:pPr>
      <w:r w:rsidRPr="0029329B">
        <w:rPr>
          <w:rFonts w:ascii="Times New Roman" w:hAnsi="Times New Roman" w:cs="Times New Roman"/>
          <w:b/>
          <w:bCs/>
          <w:sz w:val="24"/>
          <w:szCs w:val="24"/>
        </w:rPr>
        <w:t>Tentative</w:t>
      </w:r>
      <w:r w:rsidRPr="0029329B">
        <w:rPr>
          <w:rFonts w:ascii="Times New Roman" w:hAnsi="Times New Roman" w:cs="Times New Roman"/>
          <w:b/>
          <w:bCs/>
          <w:sz w:val="24"/>
          <w:szCs w:val="24"/>
        </w:rPr>
        <w:t xml:space="preserve"> </w:t>
      </w:r>
      <w:r w:rsidRPr="0029329B">
        <w:rPr>
          <w:rFonts w:ascii="Times New Roman" w:hAnsi="Times New Roman" w:cs="Times New Roman"/>
          <w:b/>
          <w:bCs/>
          <w:sz w:val="24"/>
          <w:szCs w:val="24"/>
        </w:rPr>
        <w:t>Outcome:</w:t>
      </w:r>
    </w:p>
    <w:p w14:paraId="23926D84" w14:textId="3FFAEF2C" w:rsidR="0029329B" w:rsidRPr="0029329B" w:rsidRDefault="0029329B" w:rsidP="0029329B">
      <w:pPr>
        <w:jc w:val="both"/>
        <w:rPr>
          <w:rFonts w:ascii="Times New Roman" w:hAnsi="Times New Roman" w:cs="Times New Roman"/>
          <w:b/>
          <w:bCs/>
          <w:sz w:val="24"/>
          <w:szCs w:val="24"/>
        </w:rPr>
      </w:pPr>
      <w:r w:rsidRPr="0029329B">
        <w:rPr>
          <w:rFonts w:ascii="Times New Roman" w:hAnsi="Times New Roman" w:cs="Times New Roman"/>
          <w:b/>
          <w:bCs/>
          <w:sz w:val="24"/>
          <w:szCs w:val="24"/>
        </w:rPr>
        <w:br/>
      </w:r>
      <w:r w:rsidRPr="0029329B">
        <w:rPr>
          <w:rFonts w:ascii="Times New Roman" w:hAnsi="Times New Roman" w:cs="Times New Roman"/>
          <w:sz w:val="24"/>
          <w:szCs w:val="24"/>
        </w:rPr>
        <w:t>A comprehensive empirical validation demonstrating competitive or improved predictive performance, ranking quality, and explanation fidelity under strict temporal evaluation, confirming the effectiveness and reliability of the proposed mastery-oriented and explainable reinforcement learning framework compared to established baselines</w:t>
      </w:r>
      <w:r w:rsidRPr="0029329B">
        <w:rPr>
          <w:rFonts w:ascii="Times New Roman" w:hAnsi="Times New Roman" w:cs="Times New Roman"/>
          <w:b/>
          <w:bCs/>
          <w:sz w:val="24"/>
          <w:szCs w:val="24"/>
        </w:rPr>
        <w:t>.</w:t>
      </w:r>
    </w:p>
    <w:p w14:paraId="6B054221" w14:textId="77777777" w:rsidR="00A72A41" w:rsidRPr="00A72A41" w:rsidRDefault="00A72A41" w:rsidP="00A72A41">
      <w:pPr>
        <w:jc w:val="both"/>
        <w:rPr>
          <w:rFonts w:ascii="Times New Roman" w:hAnsi="Times New Roman" w:cs="Times New Roman"/>
        </w:rPr>
      </w:pPr>
    </w:p>
    <w:p w14:paraId="74BEDAEC" w14:textId="478DDA4F" w:rsidR="00A72A41" w:rsidRDefault="00D82CBC" w:rsidP="00A72A41">
      <w:pPr>
        <w:jc w:val="both"/>
        <w:rPr>
          <w:rFonts w:ascii="Times New Roman" w:hAnsi="Times New Roman" w:cs="Times New Roman"/>
          <w:b/>
          <w:bCs/>
          <w:sz w:val="28"/>
          <w:szCs w:val="28"/>
        </w:rPr>
      </w:pPr>
      <w:r w:rsidRPr="00D82CBC">
        <w:rPr>
          <w:rFonts w:ascii="Times New Roman" w:hAnsi="Times New Roman" w:cs="Times New Roman"/>
          <w:b/>
          <w:bCs/>
          <w:sz w:val="28"/>
          <w:szCs w:val="28"/>
        </w:rPr>
        <w:t>Datasets</w:t>
      </w:r>
      <w:r>
        <w:rPr>
          <w:rFonts w:ascii="Times New Roman" w:hAnsi="Times New Roman" w:cs="Times New Roman"/>
          <w:b/>
          <w:bCs/>
          <w:sz w:val="28"/>
          <w:szCs w:val="28"/>
        </w:rPr>
        <w:t>:</w:t>
      </w:r>
    </w:p>
    <w:p w14:paraId="2BB3D7FF" w14:textId="009F97F8" w:rsidR="00D82CBC" w:rsidRDefault="00D82CBC" w:rsidP="00A72A41">
      <w:pPr>
        <w:jc w:val="both"/>
        <w:rPr>
          <w:rFonts w:ascii="Times New Roman" w:hAnsi="Times New Roman" w:cs="Times New Roman"/>
          <w:b/>
          <w:bCs/>
          <w:sz w:val="28"/>
          <w:szCs w:val="28"/>
        </w:rPr>
      </w:pPr>
      <w:proofErr w:type="spellStart"/>
      <w:r>
        <w:rPr>
          <w:rFonts w:ascii="Times New Roman" w:hAnsi="Times New Roman" w:cs="Times New Roman"/>
          <w:b/>
          <w:bCs/>
          <w:sz w:val="28"/>
          <w:szCs w:val="28"/>
        </w:rPr>
        <w:t>Ednet</w:t>
      </w:r>
      <w:proofErr w:type="spellEnd"/>
      <w:r>
        <w:rPr>
          <w:rFonts w:ascii="Times New Roman" w:hAnsi="Times New Roman" w:cs="Times New Roman"/>
          <w:b/>
          <w:bCs/>
          <w:sz w:val="28"/>
          <w:szCs w:val="28"/>
        </w:rPr>
        <w:t xml:space="preserve"> dataset</w:t>
      </w:r>
    </w:p>
    <w:p w14:paraId="5FB7009B" w14:textId="7DB6448A" w:rsidR="00D82CBC" w:rsidRDefault="00D82CBC" w:rsidP="00A72A41">
      <w:pPr>
        <w:jc w:val="both"/>
        <w:rPr>
          <w:rFonts w:ascii="Times New Roman" w:hAnsi="Times New Roman" w:cs="Times New Roman"/>
          <w:sz w:val="24"/>
          <w:szCs w:val="24"/>
        </w:rPr>
      </w:pPr>
      <w:proofErr w:type="spellStart"/>
      <w:r w:rsidRPr="00D82CBC">
        <w:rPr>
          <w:rFonts w:ascii="Times New Roman" w:hAnsi="Times New Roman" w:cs="Times New Roman"/>
          <w:sz w:val="24"/>
          <w:szCs w:val="24"/>
        </w:rPr>
        <w:t>EdNet</w:t>
      </w:r>
      <w:proofErr w:type="spellEnd"/>
      <w:r w:rsidRPr="00D82CBC">
        <w:rPr>
          <w:rFonts w:ascii="Times New Roman" w:hAnsi="Times New Roman" w:cs="Times New Roman"/>
          <w:sz w:val="24"/>
          <w:szCs w:val="24"/>
        </w:rPr>
        <w:t xml:space="preserve"> is composed of a total of 131,441,538 interactions collected from 784,309 students of </w:t>
      </w:r>
      <w:r w:rsidRPr="00D82CBC">
        <w:rPr>
          <w:rFonts w:ascii="Times New Roman" w:hAnsi="Times New Roman" w:cs="Times New Roman"/>
          <w:i/>
          <w:iCs/>
          <w:sz w:val="24"/>
          <w:szCs w:val="24"/>
        </w:rPr>
        <w:t>Santa</w:t>
      </w:r>
      <w:r w:rsidRPr="00D82CBC">
        <w:rPr>
          <w:rFonts w:ascii="Times New Roman" w:hAnsi="Times New Roman" w:cs="Times New Roman"/>
          <w:sz w:val="24"/>
          <w:szCs w:val="24"/>
        </w:rPr>
        <w:t> since 2017. Each student has generated 441.20 interactions while using </w:t>
      </w:r>
      <w:r w:rsidRPr="00D82CBC">
        <w:rPr>
          <w:rFonts w:ascii="Times New Roman" w:hAnsi="Times New Roman" w:cs="Times New Roman"/>
          <w:i/>
          <w:iCs/>
          <w:sz w:val="24"/>
          <w:szCs w:val="24"/>
        </w:rPr>
        <w:t>Santa</w:t>
      </w:r>
      <w:r w:rsidRPr="00D82CBC">
        <w:rPr>
          <w:rFonts w:ascii="Times New Roman" w:hAnsi="Times New Roman" w:cs="Times New Roman"/>
          <w:sz w:val="24"/>
          <w:szCs w:val="24"/>
        </w:rPr>
        <w:t xml:space="preserve"> on average. </w:t>
      </w:r>
      <w:proofErr w:type="spellStart"/>
      <w:r w:rsidRPr="00D82CBC">
        <w:rPr>
          <w:rFonts w:ascii="Times New Roman" w:hAnsi="Times New Roman" w:cs="Times New Roman"/>
          <w:sz w:val="24"/>
          <w:szCs w:val="24"/>
        </w:rPr>
        <w:t>EdNet</w:t>
      </w:r>
      <w:proofErr w:type="spellEnd"/>
      <w:r w:rsidRPr="00D82CBC">
        <w:rPr>
          <w:rFonts w:ascii="Times New Roman" w:hAnsi="Times New Roman" w:cs="Times New Roman"/>
          <w:sz w:val="24"/>
          <w:szCs w:val="24"/>
        </w:rPr>
        <w:t>, based on those interactions, makes researchers possible to access to a large-scale real-world ITS data. Moreover, </w:t>
      </w:r>
      <w:r w:rsidRPr="00D82CBC">
        <w:rPr>
          <w:rFonts w:ascii="Times New Roman" w:hAnsi="Times New Roman" w:cs="Times New Roman"/>
          <w:i/>
          <w:iCs/>
          <w:sz w:val="24"/>
          <w:szCs w:val="24"/>
        </w:rPr>
        <w:t>Santa</w:t>
      </w:r>
      <w:r w:rsidRPr="00D82CBC">
        <w:rPr>
          <w:rFonts w:ascii="Times New Roman" w:hAnsi="Times New Roman" w:cs="Times New Roman"/>
          <w:sz w:val="24"/>
          <w:szCs w:val="24"/>
        </w:rPr>
        <w:t> provides a total 13,169 problems and 1,021 lectures tagged with 293 types of skills, and each of them has been consumed 95,294,926 times and 601,805 times, respectively. To the best of our knowledge, this is the largest dataset in education available to the public in terms of the total number of students, interactions, and interaction types.</w:t>
      </w:r>
    </w:p>
    <w:p w14:paraId="56D98437" w14:textId="50DB9A31" w:rsidR="00D82CBC" w:rsidRPr="00D82CBC" w:rsidRDefault="00D82CBC" w:rsidP="00A72A41">
      <w:pPr>
        <w:jc w:val="both"/>
        <w:rPr>
          <w:rFonts w:ascii="Times New Roman" w:hAnsi="Times New Roman" w:cs="Times New Roman"/>
          <w:sz w:val="24"/>
          <w:szCs w:val="24"/>
        </w:rPr>
      </w:pPr>
      <w:proofErr w:type="gramStart"/>
      <w:r>
        <w:rPr>
          <w:rFonts w:ascii="Times New Roman" w:hAnsi="Times New Roman" w:cs="Times New Roman"/>
          <w:sz w:val="24"/>
          <w:szCs w:val="24"/>
        </w:rPr>
        <w:t>Source :</w:t>
      </w:r>
      <w:proofErr w:type="gramEnd"/>
      <w:r>
        <w:rPr>
          <w:rFonts w:ascii="Times New Roman" w:hAnsi="Times New Roman" w:cs="Times New Roman"/>
          <w:sz w:val="24"/>
          <w:szCs w:val="24"/>
        </w:rPr>
        <w:t xml:space="preserve"> </w:t>
      </w:r>
      <w:r w:rsidRPr="00D82CBC">
        <w:rPr>
          <w:rFonts w:ascii="Times New Roman" w:hAnsi="Times New Roman" w:cs="Times New Roman"/>
          <w:sz w:val="24"/>
          <w:szCs w:val="24"/>
        </w:rPr>
        <w:t>https://github.com/riiid/ednet</w:t>
      </w:r>
    </w:p>
    <w:p w14:paraId="5A441CD1" w14:textId="460B7F7D" w:rsidR="00D82CBC" w:rsidRDefault="00D82CBC" w:rsidP="00A72A41">
      <w:pPr>
        <w:jc w:val="both"/>
        <w:rPr>
          <w:rFonts w:ascii="Times New Roman" w:hAnsi="Times New Roman" w:cs="Times New Roman"/>
          <w:b/>
          <w:bCs/>
          <w:sz w:val="28"/>
          <w:szCs w:val="28"/>
        </w:rPr>
      </w:pPr>
      <w:r>
        <w:rPr>
          <w:rFonts w:ascii="Times New Roman" w:hAnsi="Times New Roman" w:cs="Times New Roman"/>
          <w:b/>
          <w:bCs/>
          <w:sz w:val="28"/>
          <w:szCs w:val="28"/>
        </w:rPr>
        <w:t>OULAD dataset</w:t>
      </w:r>
    </w:p>
    <w:p w14:paraId="74ED5017" w14:textId="4759DB92" w:rsidR="00D82CBC" w:rsidRPr="00D82CBC" w:rsidRDefault="00D82CBC" w:rsidP="00A72A41">
      <w:pPr>
        <w:jc w:val="both"/>
        <w:rPr>
          <w:rFonts w:ascii="Times New Roman" w:hAnsi="Times New Roman" w:cs="Times New Roman"/>
          <w:sz w:val="24"/>
          <w:szCs w:val="24"/>
        </w:rPr>
      </w:pPr>
      <w:r w:rsidRPr="00D82CBC">
        <w:rPr>
          <w:rFonts w:ascii="Times New Roman" w:hAnsi="Times New Roman" w:cs="Times New Roman"/>
          <w:sz w:val="24"/>
          <w:szCs w:val="24"/>
        </w:rPr>
        <w:t xml:space="preserve">The OULAD (Open University Learning Analytics Dataset) was created by researchers at The Open University (UK) to support research in learning analytics and educational data mining. It contains anonymized data from over 30,000 students enrolled in online distance-learning </w:t>
      </w:r>
      <w:r w:rsidRPr="00D82CBC">
        <w:rPr>
          <w:rFonts w:ascii="Times New Roman" w:hAnsi="Times New Roman" w:cs="Times New Roman"/>
          <w:sz w:val="24"/>
          <w:szCs w:val="24"/>
        </w:rPr>
        <w:lastRenderedPageBreak/>
        <w:t xml:space="preserve">courses, including demographic information, assessment scores, course details, and fine-grained virtual learning environment (VLE) interaction logs such as clicks and activity timestamps. The dataset enables research on student performance prediction, dropout analysis, and engagement </w:t>
      </w:r>
      <w:proofErr w:type="spellStart"/>
      <w:r w:rsidRPr="00D82CBC">
        <w:rPr>
          <w:rFonts w:ascii="Times New Roman" w:hAnsi="Times New Roman" w:cs="Times New Roman"/>
          <w:sz w:val="24"/>
          <w:szCs w:val="24"/>
        </w:rPr>
        <w:t>modeling</w:t>
      </w:r>
      <w:proofErr w:type="spellEnd"/>
      <w:r w:rsidRPr="00D82CBC">
        <w:rPr>
          <w:rFonts w:ascii="Times New Roman" w:hAnsi="Times New Roman" w:cs="Times New Roman"/>
          <w:sz w:val="24"/>
          <w:szCs w:val="24"/>
        </w:rPr>
        <w:t>, and is widely used as a benchmark dataset in educational data mining studies.</w:t>
      </w:r>
    </w:p>
    <w:p w14:paraId="5B696FE7" w14:textId="77777777" w:rsidR="00A72A41" w:rsidRDefault="00A72A41" w:rsidP="00A72A41">
      <w:pPr>
        <w:rPr>
          <w:rFonts w:ascii="Times New Roman" w:hAnsi="Times New Roman" w:cs="Times New Roman"/>
          <w:b/>
          <w:bCs/>
          <w:sz w:val="28"/>
          <w:szCs w:val="28"/>
        </w:rPr>
      </w:pPr>
    </w:p>
    <w:p w14:paraId="6224B9A9" w14:textId="77777777" w:rsidR="00A72A41" w:rsidRPr="00A72A41" w:rsidRDefault="00A72A41" w:rsidP="00A72A41">
      <w:pPr>
        <w:rPr>
          <w:rFonts w:ascii="Times New Roman" w:hAnsi="Times New Roman" w:cs="Times New Roman"/>
          <w:b/>
          <w:bCs/>
          <w:sz w:val="28"/>
          <w:szCs w:val="28"/>
        </w:rPr>
      </w:pPr>
    </w:p>
    <w:p w14:paraId="611E7E58" w14:textId="77777777" w:rsidR="00A72A41" w:rsidRDefault="00A72A41" w:rsidP="00A72A41">
      <w:pPr>
        <w:jc w:val="both"/>
        <w:rPr>
          <w:rFonts w:ascii="Times New Roman" w:hAnsi="Times New Roman" w:cs="Times New Roman"/>
          <w:b/>
          <w:bCs/>
          <w:sz w:val="24"/>
          <w:szCs w:val="24"/>
        </w:rPr>
      </w:pPr>
    </w:p>
    <w:p w14:paraId="198EAB9D" w14:textId="77777777" w:rsidR="00A72A41" w:rsidRPr="00A72A41" w:rsidRDefault="00A72A41" w:rsidP="00A72A41">
      <w:pPr>
        <w:jc w:val="both"/>
        <w:rPr>
          <w:rFonts w:ascii="Times New Roman" w:hAnsi="Times New Roman" w:cs="Times New Roman"/>
          <w:b/>
          <w:bCs/>
          <w:sz w:val="24"/>
          <w:szCs w:val="24"/>
        </w:rPr>
      </w:pPr>
    </w:p>
    <w:sectPr w:rsidR="00A72A41" w:rsidRPr="00A72A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F3980"/>
    <w:multiLevelType w:val="multilevel"/>
    <w:tmpl w:val="2072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2114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A41"/>
    <w:rsid w:val="0029329B"/>
    <w:rsid w:val="00435F23"/>
    <w:rsid w:val="00687804"/>
    <w:rsid w:val="0085193E"/>
    <w:rsid w:val="00863BBB"/>
    <w:rsid w:val="00A72A41"/>
    <w:rsid w:val="00D82CBC"/>
    <w:rsid w:val="00F12DA2"/>
    <w:rsid w:val="00F75B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6FD0B"/>
  <w15:chartTrackingRefBased/>
  <w15:docId w15:val="{4345A6A5-6378-4434-BC21-F605B8839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2A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2A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2A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2A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2A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2A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A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A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A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A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2A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2A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2A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2A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2A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2A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2A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2A41"/>
    <w:rPr>
      <w:rFonts w:eastAsiaTheme="majorEastAsia" w:cstheme="majorBidi"/>
      <w:color w:val="272727" w:themeColor="text1" w:themeTint="D8"/>
    </w:rPr>
  </w:style>
  <w:style w:type="paragraph" w:styleId="Title">
    <w:name w:val="Title"/>
    <w:basedOn w:val="Normal"/>
    <w:next w:val="Normal"/>
    <w:link w:val="TitleChar"/>
    <w:uiPriority w:val="10"/>
    <w:qFormat/>
    <w:rsid w:val="00A72A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A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A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A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2A41"/>
    <w:pPr>
      <w:spacing w:before="160"/>
      <w:jc w:val="center"/>
    </w:pPr>
    <w:rPr>
      <w:i/>
      <w:iCs/>
      <w:color w:val="404040" w:themeColor="text1" w:themeTint="BF"/>
    </w:rPr>
  </w:style>
  <w:style w:type="character" w:customStyle="1" w:styleId="QuoteChar">
    <w:name w:val="Quote Char"/>
    <w:basedOn w:val="DefaultParagraphFont"/>
    <w:link w:val="Quote"/>
    <w:uiPriority w:val="29"/>
    <w:rsid w:val="00A72A41"/>
    <w:rPr>
      <w:i/>
      <w:iCs/>
      <w:color w:val="404040" w:themeColor="text1" w:themeTint="BF"/>
    </w:rPr>
  </w:style>
  <w:style w:type="paragraph" w:styleId="ListParagraph">
    <w:name w:val="List Paragraph"/>
    <w:basedOn w:val="Normal"/>
    <w:uiPriority w:val="34"/>
    <w:qFormat/>
    <w:rsid w:val="00A72A41"/>
    <w:pPr>
      <w:ind w:left="720"/>
      <w:contextualSpacing/>
    </w:pPr>
  </w:style>
  <w:style w:type="character" w:styleId="IntenseEmphasis">
    <w:name w:val="Intense Emphasis"/>
    <w:basedOn w:val="DefaultParagraphFont"/>
    <w:uiPriority w:val="21"/>
    <w:qFormat/>
    <w:rsid w:val="00A72A41"/>
    <w:rPr>
      <w:i/>
      <w:iCs/>
      <w:color w:val="2F5496" w:themeColor="accent1" w:themeShade="BF"/>
    </w:rPr>
  </w:style>
  <w:style w:type="paragraph" w:styleId="IntenseQuote">
    <w:name w:val="Intense Quote"/>
    <w:basedOn w:val="Normal"/>
    <w:next w:val="Normal"/>
    <w:link w:val="IntenseQuoteChar"/>
    <w:uiPriority w:val="30"/>
    <w:qFormat/>
    <w:rsid w:val="00A72A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2A41"/>
    <w:rPr>
      <w:i/>
      <w:iCs/>
      <w:color w:val="2F5496" w:themeColor="accent1" w:themeShade="BF"/>
    </w:rPr>
  </w:style>
  <w:style w:type="character" w:styleId="IntenseReference">
    <w:name w:val="Intense Reference"/>
    <w:basedOn w:val="DefaultParagraphFont"/>
    <w:uiPriority w:val="32"/>
    <w:qFormat/>
    <w:rsid w:val="00A72A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3</Pages>
  <Words>737</Words>
  <Characters>4203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Rabinder Devnani</dc:creator>
  <cp:keywords/>
  <dc:description/>
  <cp:lastModifiedBy>Rabinder Devnani</cp:lastModifiedBy>
  <cp:revision>2</cp:revision>
  <dcterms:created xsi:type="dcterms:W3CDTF">2026-03-02T10:27:00Z</dcterms:created>
  <dcterms:modified xsi:type="dcterms:W3CDTF">2026-03-02T11:02:00Z</dcterms:modified>
</cp:coreProperties>
</file>