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81A" w:rsidRPr="0006581A" w:rsidRDefault="0006581A" w:rsidP="000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Data Science &amp; </w:t>
      </w:r>
      <w:proofErr w:type="spellStart"/>
      <w:r w:rsidRPr="000658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  <w:r w:rsidRPr="000658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Team Contributions</w:t>
      </w:r>
    </w:p>
    <w:p w:rsidR="0006581A" w:rsidRPr="0006581A" w:rsidRDefault="0006581A" w:rsidP="000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Cohort 23 — Ocean Acidity Level Categorization (SDG 14)</w:t>
      </w:r>
    </w:p>
    <w:p w:rsidR="0006581A" w:rsidRPr="0006581A" w:rsidRDefault="0006581A" w:rsidP="000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section outlines the specific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, feature evaluation, and optimization tasks performed by the data science team to establish a high-performance classification baseline and final predictive model.</w:t>
      </w:r>
    </w:p>
    <w:p w:rsidR="0006581A" w:rsidRPr="0006581A" w:rsidRDefault="0006581A" w:rsidP="00065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581A" w:rsidRPr="0006581A" w:rsidRDefault="0006581A" w:rsidP="000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Rafa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Rahmath</w:t>
      </w:r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Baseline </w:t>
      </w:r>
      <w:proofErr w:type="spellStart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Feature Selection</w:t>
      </w:r>
    </w:p>
    <w:p w:rsidR="0006581A" w:rsidRPr="0006581A" w:rsidRDefault="0006581A" w:rsidP="000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Splitting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: Executed a stratified 80/20 train-test split on the processed Parquet data to ensure the original class distributions for "Safe," "Vulnerable," and "Critical" were preserved across sets.</w:t>
      </w:r>
    </w:p>
    <w:p w:rsidR="0006581A" w:rsidRPr="0006581A" w:rsidRDefault="0006581A" w:rsidP="000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Model 1 (Logistic Regression)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: Trained a Multinomial Logistic Regression model to establish a quick baseline Macro F1 score and provide an interpretable performance floor.</w:t>
      </w:r>
    </w:p>
    <w:p w:rsidR="0006581A" w:rsidRPr="0006581A" w:rsidRDefault="0006581A" w:rsidP="000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Model 2 (Decision Tree + Random Forest)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Developed a standard Random Forest Classifier (e.g.,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n\_estimators=100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utilized Decision Tree logic to set initial accuracy benchmarks.</w:t>
      </w:r>
    </w:p>
    <w:p w:rsidR="0006581A" w:rsidRPr="0006581A" w:rsidRDefault="0006581A" w:rsidP="000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Importance Analysis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Extracted "Feature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Importances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" from the Random Forest to validate the predictive power of engineered shipping proxies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shipping\_proxy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shipping\_intensity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seasonal cyclical features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month\_sin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month\_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cos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6581A" w:rsidRPr="0006581A" w:rsidRDefault="0006581A" w:rsidP="000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: Established a baseline Macro F1 score (approximately 0.82) and a prioritized list of the top 10 most predictive features.</w:t>
      </w:r>
    </w:p>
    <w:p w:rsidR="0006581A" w:rsidRPr="0006581A" w:rsidRDefault="0006581A" w:rsidP="000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Sruthi</w:t>
      </w:r>
      <w:proofErr w:type="spellEnd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 Kamath</w:t>
      </w:r>
      <w:bookmarkStart w:id="0" w:name="_GoBack"/>
      <w:bookmarkEnd w:id="0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— Advanced Gradient Boosting (</w:t>
      </w:r>
      <w:proofErr w:type="spellStart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XGBoost</w:t>
      </w:r>
      <w:proofErr w:type="spellEnd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  <w:proofErr w:type="spellStart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LightGBM</w:t>
      </w:r>
      <w:proofErr w:type="spellEnd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06581A" w:rsidRPr="0006581A" w:rsidRDefault="0006581A" w:rsidP="000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Advanced </w:t>
      </w:r>
      <w:proofErr w:type="spellStart"/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Implementation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Integrated state-of-the-art tree-boosting algorithms, specifically the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XGBClassifier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LGBMClassifier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utilizing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multi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:softmax</w:t>
      </w:r>
      <w:proofErr w:type="spellEnd"/>
      <w:proofErr w:type="gram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objective for categorical acidity prediction.</w:t>
      </w:r>
    </w:p>
    <w:p w:rsidR="0006581A" w:rsidRPr="0006581A" w:rsidRDefault="0006581A" w:rsidP="000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Imbalance Mitigation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Applied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scale\_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\_weight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custom sample weighting to prevent model bias toward the "Safe" majority class, ensuring the model accurately identifies "Critical" or "Vulnerable" environmental states.</w:t>
      </w:r>
    </w:p>
    <w:p w:rsidR="0006581A" w:rsidRPr="0006581A" w:rsidRDefault="0006581A" w:rsidP="000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Hyperparameter</w:t>
      </w:r>
      <w:proofErr w:type="spellEnd"/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Optimization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Utilized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Optuna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GridSearchCV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fine-tune critical parameters including learning rate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eta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max\_depth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150k-row dataset,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subsample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581A" w:rsidRPr="0006581A" w:rsidRDefault="0006581A" w:rsidP="000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Robustness Validation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Conducted 5-fold Stratified Cross-Validation to confirm that the Macro F1 score remained stable and was not an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specific train-test split.</w:t>
      </w:r>
    </w:p>
    <w:p w:rsidR="0006581A" w:rsidRDefault="0006581A" w:rsidP="000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Produced the final optimized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LightGBM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configuration to maximize the overall Macro F1 score.</w:t>
      </w:r>
    </w:p>
    <w:p w:rsidR="0006581A" w:rsidRDefault="0006581A" w:rsidP="000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581A" w:rsidRPr="0006581A" w:rsidRDefault="0006581A" w:rsidP="000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581A" w:rsidRPr="0006581A" w:rsidRDefault="0006581A" w:rsidP="000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3. </w:t>
      </w:r>
      <w:proofErr w:type="spellStart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Vrushank</w:t>
      </w:r>
      <w:proofErr w:type="spellEnd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Skanda</w:t>
      </w:r>
      <w:proofErr w:type="spellEnd"/>
      <w:r w:rsidRPr="000658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 — Benchmarking &amp; Final Validation</w:t>
      </w:r>
    </w:p>
    <w:p w:rsidR="0006581A" w:rsidRPr="0006581A" w:rsidRDefault="0006581A" w:rsidP="000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Selection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Conducted final benchmarking across all architectures, identifying </w:t>
      </w:r>
      <w:proofErr w:type="spellStart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superior model with a peak Macro F1 score of 0.9958.</w:t>
      </w:r>
    </w:p>
    <w:p w:rsidR="0006581A" w:rsidRPr="0006581A" w:rsidRDefault="0006581A" w:rsidP="000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 Assessment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Verified model safety protocols, confirming zero "severe failures" where "Critical" acidity levels were misclassified as "Safe" in the test set.</w:t>
      </w:r>
    </w:p>
    <w:p w:rsidR="0006581A" w:rsidRPr="0006581A" w:rsidRDefault="0006581A" w:rsidP="000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 Synthesis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: Validated the project’s human-influence hypothesis by proving that while ocean chemistry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fCO_2/SST</w:t>
      </w:r>
      <w:r w:rsidRPr="0006581A">
        <w:rPr>
          <w:rFonts w:ascii="Times New Roman" w:eastAsia="Times New Roman" w:hAnsi="Times New Roman" w:cs="Times New Roman"/>
          <w:sz w:val="24"/>
          <w:szCs w:val="24"/>
          <w:lang w:eastAsia="en-IN"/>
        </w:rPr>
        <w:t>) remains the primary driver, Shipping Intensity provides a measurable secondary impact.</w:t>
      </w:r>
    </w:p>
    <w:p w:rsidR="00063467" w:rsidRDefault="00063467"/>
    <w:sectPr w:rsidR="00063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604D8"/>
    <w:multiLevelType w:val="multilevel"/>
    <w:tmpl w:val="243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1C3EB2"/>
    <w:multiLevelType w:val="multilevel"/>
    <w:tmpl w:val="ED1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1523A5"/>
    <w:multiLevelType w:val="multilevel"/>
    <w:tmpl w:val="72C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81A"/>
    <w:rsid w:val="00063467"/>
    <w:rsid w:val="0006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5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58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58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58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065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5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58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58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58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065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2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2026-03-08T09:55:00Z</dcterms:created>
  <dcterms:modified xsi:type="dcterms:W3CDTF">2026-03-08T10:04:00Z</dcterms:modified>
</cp:coreProperties>
</file>