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39" w:rsidRPr="002E6839" w:rsidRDefault="002E6839" w:rsidP="002E6839">
      <w:pPr>
        <w:shd w:val="clear" w:color="auto" w:fill="FFFFFF"/>
        <w:spacing w:before="100" w:beforeAutospacing="1" w:after="100" w:afterAutospacing="1" w:line="240" w:lineRule="auto"/>
        <w:rPr>
          <w:rFonts w:ascii="Arial" w:eastAsia="Times New Roman" w:hAnsi="Arial" w:cs="Arial"/>
          <w:color w:val="212529"/>
          <w:sz w:val="30"/>
          <w:szCs w:val="30"/>
          <w:lang w:eastAsia="en-IN"/>
        </w:rPr>
      </w:pPr>
      <w:r w:rsidRPr="002E6839">
        <w:rPr>
          <w:rFonts w:ascii="Arial" w:eastAsia="Times New Roman" w:hAnsi="Arial" w:cs="Arial"/>
          <w:b/>
          <w:bCs/>
          <w:color w:val="212529"/>
          <w:sz w:val="30"/>
          <w:szCs w:val="30"/>
          <w:lang w:eastAsia="en-IN"/>
        </w:rPr>
        <w:t xml:space="preserve">Professor Renaud </w:t>
      </w:r>
      <w:proofErr w:type="spellStart"/>
      <w:r w:rsidRPr="002E6839">
        <w:rPr>
          <w:rFonts w:ascii="Arial" w:eastAsia="Times New Roman" w:hAnsi="Arial" w:cs="Arial"/>
          <w:b/>
          <w:bCs/>
          <w:color w:val="212529"/>
          <w:sz w:val="30"/>
          <w:szCs w:val="30"/>
          <w:lang w:eastAsia="en-IN"/>
        </w:rPr>
        <w:t>Morieux</w:t>
      </w:r>
      <w:proofErr w:type="spellEnd"/>
      <w:r w:rsidRPr="002E6839">
        <w:rPr>
          <w:rFonts w:ascii="Arial" w:eastAsia="Times New Roman" w:hAnsi="Arial" w:cs="Arial"/>
          <w:color w:val="212529"/>
          <w:sz w:val="30"/>
          <w:szCs w:val="30"/>
          <w:lang w:eastAsia="en-IN"/>
        </w:rPr>
        <w:t>, from Cambridge University’s History Faculty and Pembroke College, spent months decoding these and 102 other letters written with wild spelling, no punctuation or capitalization and filling every inch of the expensive paper they appear on. He published his findings in the journal </w:t>
      </w:r>
      <w:proofErr w:type="spellStart"/>
      <w:r w:rsidRPr="002E6839">
        <w:rPr>
          <w:rFonts w:ascii="Arial" w:eastAsia="Times New Roman" w:hAnsi="Arial" w:cs="Arial"/>
          <w:color w:val="212529"/>
          <w:sz w:val="30"/>
          <w:szCs w:val="30"/>
          <w:lang w:eastAsia="en-IN"/>
        </w:rPr>
        <w:fldChar w:fldCharType="begin"/>
      </w:r>
      <w:r w:rsidRPr="002E6839">
        <w:rPr>
          <w:rFonts w:ascii="Arial" w:eastAsia="Times New Roman" w:hAnsi="Arial" w:cs="Arial"/>
          <w:color w:val="212529"/>
          <w:sz w:val="30"/>
          <w:szCs w:val="30"/>
          <w:lang w:eastAsia="en-IN"/>
        </w:rPr>
        <w:instrText xml:space="preserve"> HYPERLINK "https://www.cambridge.org/core/journals/annales-histoire-sciences-sociales/article/lettres-perdues/C1E4A3CABA140B8D0BF72BAA10AF40E2" \t "_blank" </w:instrText>
      </w:r>
      <w:r w:rsidRPr="002E6839">
        <w:rPr>
          <w:rFonts w:ascii="Arial" w:eastAsia="Times New Roman" w:hAnsi="Arial" w:cs="Arial"/>
          <w:color w:val="212529"/>
          <w:sz w:val="30"/>
          <w:szCs w:val="30"/>
          <w:lang w:eastAsia="en-IN"/>
        </w:rPr>
        <w:fldChar w:fldCharType="separate"/>
      </w:r>
      <w:r w:rsidRPr="002E6839">
        <w:rPr>
          <w:rFonts w:ascii="Arial" w:eastAsia="Times New Roman" w:hAnsi="Arial" w:cs="Arial"/>
          <w:i/>
          <w:iCs/>
          <w:color w:val="000000"/>
          <w:sz w:val="30"/>
          <w:szCs w:val="30"/>
          <w:lang w:eastAsia="en-IN"/>
        </w:rPr>
        <w:t>Annales</w:t>
      </w:r>
      <w:proofErr w:type="spellEnd"/>
      <w:r w:rsidRPr="002E6839">
        <w:rPr>
          <w:rFonts w:ascii="Arial" w:eastAsia="Times New Roman" w:hAnsi="Arial" w:cs="Arial"/>
          <w:i/>
          <w:iCs/>
          <w:color w:val="000000"/>
          <w:sz w:val="30"/>
          <w:szCs w:val="30"/>
          <w:lang w:eastAsia="en-IN"/>
        </w:rPr>
        <w:t xml:space="preserve">. Histoire, Sciences </w:t>
      </w:r>
      <w:proofErr w:type="spellStart"/>
      <w:r w:rsidRPr="002E6839">
        <w:rPr>
          <w:rFonts w:ascii="Arial" w:eastAsia="Times New Roman" w:hAnsi="Arial" w:cs="Arial"/>
          <w:i/>
          <w:iCs/>
          <w:color w:val="000000"/>
          <w:sz w:val="30"/>
          <w:szCs w:val="30"/>
          <w:lang w:eastAsia="en-IN"/>
        </w:rPr>
        <w:t>Sociales</w:t>
      </w:r>
      <w:proofErr w:type="spellEnd"/>
      <w:r w:rsidRPr="002E6839">
        <w:rPr>
          <w:rFonts w:ascii="Arial" w:eastAsia="Times New Roman" w:hAnsi="Arial" w:cs="Arial"/>
          <w:color w:val="212529"/>
          <w:sz w:val="30"/>
          <w:szCs w:val="30"/>
          <w:lang w:eastAsia="en-IN"/>
        </w:rPr>
        <w:fldChar w:fldCharType="end"/>
      </w:r>
      <w:r w:rsidRPr="002E6839">
        <w:rPr>
          <w:rFonts w:ascii="Arial" w:eastAsia="Times New Roman" w:hAnsi="Arial" w:cs="Arial"/>
          <w:color w:val="212529"/>
          <w:sz w:val="30"/>
          <w:szCs w:val="30"/>
          <w:lang w:eastAsia="en-IN"/>
        </w:rPr>
        <w:t>.</w:t>
      </w:r>
    </w:p>
    <w:p w:rsidR="002E6839" w:rsidRPr="002E6839" w:rsidRDefault="002E6839" w:rsidP="002E6839">
      <w:pPr>
        <w:shd w:val="clear" w:color="auto" w:fill="FFFFFF"/>
        <w:spacing w:before="100" w:beforeAutospacing="1" w:after="100" w:afterAutospacing="1" w:line="240" w:lineRule="auto"/>
        <w:rPr>
          <w:rFonts w:ascii="Arial" w:eastAsia="Times New Roman" w:hAnsi="Arial" w:cs="Arial"/>
          <w:color w:val="212529"/>
          <w:sz w:val="30"/>
          <w:szCs w:val="30"/>
          <w:lang w:eastAsia="en-IN"/>
        </w:rPr>
      </w:pPr>
      <w:r w:rsidRPr="002E6839">
        <w:rPr>
          <w:rFonts w:ascii="Arial" w:eastAsia="Times New Roman" w:hAnsi="Arial" w:cs="Arial"/>
          <w:color w:val="212529"/>
          <w:sz w:val="30"/>
          <w:szCs w:val="30"/>
          <w:lang w:eastAsia="en-IN"/>
        </w:rPr>
        <w:t xml:space="preserve">“I only ordered the box out of curiosity,” </w:t>
      </w:r>
      <w:proofErr w:type="spellStart"/>
      <w:r w:rsidRPr="002E6839">
        <w:rPr>
          <w:rFonts w:ascii="Arial" w:eastAsia="Times New Roman" w:hAnsi="Arial" w:cs="Arial"/>
          <w:color w:val="212529"/>
          <w:sz w:val="30"/>
          <w:szCs w:val="30"/>
          <w:lang w:eastAsia="en-IN"/>
        </w:rPr>
        <w:t>Morieux</w:t>
      </w:r>
      <w:proofErr w:type="spellEnd"/>
      <w:r w:rsidRPr="002E6839">
        <w:rPr>
          <w:rFonts w:ascii="Arial" w:eastAsia="Times New Roman" w:hAnsi="Arial" w:cs="Arial"/>
          <w:color w:val="212529"/>
          <w:sz w:val="30"/>
          <w:szCs w:val="30"/>
          <w:lang w:eastAsia="en-IN"/>
        </w:rPr>
        <w:t xml:space="preserve"> said. “There were three piles of letters held together by ribbon. The letters were very small and were sealed so I asked the archivist if they could be opened and he did.</w:t>
      </w:r>
    </w:p>
    <w:p w:rsidR="0038029E" w:rsidRDefault="0038029E">
      <w:bookmarkStart w:id="0" w:name="_GoBack"/>
      <w:bookmarkEnd w:id="0"/>
    </w:p>
    <w:sectPr w:rsidR="00380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39"/>
    <w:rsid w:val="002E6839"/>
    <w:rsid w:val="00380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839"/>
    <w:rPr>
      <w:b/>
      <w:bCs/>
    </w:rPr>
  </w:style>
  <w:style w:type="character" w:styleId="Emphasis">
    <w:name w:val="Emphasis"/>
    <w:basedOn w:val="DefaultParagraphFont"/>
    <w:uiPriority w:val="20"/>
    <w:qFormat/>
    <w:rsid w:val="002E68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839"/>
    <w:rPr>
      <w:b/>
      <w:bCs/>
    </w:rPr>
  </w:style>
  <w:style w:type="character" w:styleId="Emphasis">
    <w:name w:val="Emphasis"/>
    <w:basedOn w:val="DefaultParagraphFont"/>
    <w:uiPriority w:val="20"/>
    <w:qFormat/>
    <w:rsid w:val="002E6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2024-08-01T07:09:00Z</dcterms:created>
  <dcterms:modified xsi:type="dcterms:W3CDTF">2024-08-01T07:10:00Z</dcterms:modified>
</cp:coreProperties>
</file>