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3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58"/>
      </w:tblGrid>
      <w:tr w:rsidR="0090586D" w:rsidRPr="008F29A4" w14:paraId="702EFBAD" w14:textId="77777777" w:rsidTr="00F24107">
        <w:tc>
          <w:tcPr>
            <w:tcW w:w="13958" w:type="dxa"/>
          </w:tcPr>
          <w:p w14:paraId="746467F3" w14:textId="344D41A3" w:rsidR="00A30F3A" w:rsidRPr="000646AA" w:rsidRDefault="008854AB" w:rsidP="00141F31">
            <w:pPr>
              <w:pStyle w:val="a9"/>
              <w:rPr>
                <w:b/>
                <w:bCs/>
                <w:sz w:val="22"/>
                <w:szCs w:val="22"/>
              </w:rPr>
            </w:pPr>
            <w:r w:rsidRPr="000646AA">
              <w:rPr>
                <w:rFonts w:ascii="맑은 고딕" w:eastAsia="맑은 고딕" w:hAnsi="맑은 고딕" w:cs="맑은 고딕" w:hint="eastAsia"/>
                <w:b/>
                <w:bCs/>
                <w:sz w:val="22"/>
                <w:szCs w:val="22"/>
                <w:lang w:eastAsia="ko-KR"/>
              </w:rPr>
              <w:t>작성 지침</w:t>
            </w:r>
            <w:r w:rsidR="006657FC" w:rsidRPr="000646AA">
              <w:rPr>
                <w:sz w:val="22"/>
                <w:szCs w:val="22"/>
              </w:rPr>
              <w:t xml:space="preserve"> </w:t>
            </w:r>
          </w:p>
          <w:p w14:paraId="4AF4BB67" w14:textId="77777777" w:rsidR="00A30F3A" w:rsidRPr="008F1951" w:rsidRDefault="00A30F3A" w:rsidP="00141F31">
            <w:pPr>
              <w:pStyle w:val="a9"/>
              <w:rPr>
                <w:sz w:val="20"/>
                <w:szCs w:val="20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730"/>
              <w:gridCol w:w="12002"/>
            </w:tblGrid>
            <w:tr w:rsidR="004C4AA5" w:rsidRPr="008F29A4" w14:paraId="2B8950E9" w14:textId="77777777" w:rsidTr="004C4AA5">
              <w:tc>
                <w:tcPr>
                  <w:tcW w:w="1730" w:type="dxa"/>
                </w:tcPr>
                <w:p w14:paraId="29C64E70" w14:textId="2B9C9EEF" w:rsidR="004C4AA5" w:rsidRPr="008F1951" w:rsidRDefault="008854AB" w:rsidP="006D6687">
                  <w:pPr>
                    <w:pStyle w:val="a9"/>
                    <w:spacing w:before="130"/>
                    <w:jc w:val="left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목적</w:t>
                  </w:r>
                </w:p>
              </w:tc>
              <w:tc>
                <w:tcPr>
                  <w:tcW w:w="12002" w:type="dxa"/>
                </w:tcPr>
                <w:p w14:paraId="46E4513D" w14:textId="0DBC8581" w:rsidR="008854AB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본 감사조서는 관련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KPMG Audit Execution Guide (KAEG)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요구사항 및 지침에 따라 감사팀이 감사 계획부터 감사 완료단계까지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4F3F49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eam </w:t>
                  </w:r>
                  <w:r w:rsidR="004F3F49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ember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의 참여에 대한 고려 및 문서화를 수행하도록 돕는다. 본 감사조서는 두 개의 섹션으로 구성되며,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감사팀은 적절한 시기에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각 섹션을 별도로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sign-off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하고 개별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Clara workflow (KCw) screen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에 각각 첨부한다.</w:t>
                  </w:r>
                </w:p>
                <w:p w14:paraId="3A0B5DC6" w14:textId="52EBE83B" w:rsidR="0027277D" w:rsidRDefault="008854AB" w:rsidP="000F47EE">
                  <w:pPr>
                    <w:pStyle w:val="a9"/>
                    <w:spacing w:before="130" w:line="276" w:lineRule="auto"/>
                    <w:ind w:right="176"/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본 감사조서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에서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Specific 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t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eam</w:t>
                  </w:r>
                  <w:r w:rsidR="00651687"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m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ember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는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‘STM’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으로,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 KPMG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가 고용한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는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‘KPMG Specialist’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로</w:t>
                  </w:r>
                  <w:r w:rsidR="0027277D"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 간결하게 표시한다.</w:t>
                  </w:r>
                </w:p>
                <w:p w14:paraId="0F4A1209" w14:textId="6A4848E1" w:rsidR="008A31A7" w:rsidRDefault="005E6ED1" w:rsidP="001A367D">
                  <w:pPr>
                    <w:pStyle w:val="a9"/>
                    <w:numPr>
                      <w:ilvl w:val="0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ection 1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은 다음 사항을 포함하여 감사팀이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="맑은 고딕" w:eastAsia="맑은 고딕" w:hAnsi="맑은 고딕" w:cs="맑은 고딕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="맑은 고딕" w:eastAsia="맑은 고딕" w:hAnsi="맑은 고딕" w:cs="맑은 고딕" w:hint="eastAsia"/>
                      <w:sz w:val="18"/>
                      <w:szCs w:val="18"/>
                      <w:lang w:eastAsia="ko-KR"/>
                    </w:rPr>
                    <w:t>의 참여를 계획하도록 돕는다.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참여 내용에 대한 충분한 이해를 확보하고 해당 감사인의 업무의 성격,</w:t>
                  </w:r>
                  <w:r w:rsidR="008A31A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8A31A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범위 및 목적을 판단한다</w:t>
                  </w:r>
                </w:p>
                <w:p w14:paraId="5047DE69" w14:textId="74394638" w:rsidR="005E37A7" w:rsidRPr="008A31A7" w:rsidRDefault="0027277D" w:rsidP="008A31A7">
                  <w:pPr>
                    <w:pStyle w:val="a9"/>
                    <w:numPr>
                      <w:ilvl w:val="0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다음 사항들에 대하여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합의 내용을 서면으로 문서화한다</w:t>
                  </w:r>
                </w:p>
                <w:p w14:paraId="78949223" w14:textId="755A010E" w:rsidR="008A31A7" w:rsidRPr="008A31A7" w:rsidRDefault="008A31A7" w:rsidP="001A367D">
                  <w:pPr>
                    <w:pStyle w:val="a9"/>
                    <w:numPr>
                      <w:ilvl w:val="1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책임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수행하는 업무의 목적 및 성격 포함)</w:t>
                  </w:r>
                </w:p>
                <w:p w14:paraId="5FFD251F" w14:textId="18E7771D" w:rsidR="008A31A7" w:rsidRPr="008A31A7" w:rsidRDefault="008A31A7" w:rsidP="001A367D">
                  <w:pPr>
                    <w:pStyle w:val="a9"/>
                    <w:numPr>
                      <w:ilvl w:val="1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와 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감사팀의 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각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역할</w:t>
                  </w:r>
                  <w:r w:rsidR="0022144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과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책임</w:t>
                  </w:r>
                </w:p>
                <w:p w14:paraId="00BAA141" w14:textId="36275B84" w:rsidR="008A31A7" w:rsidRPr="008A31A7" w:rsidRDefault="008A31A7" w:rsidP="001A367D">
                  <w:pPr>
                    <w:pStyle w:val="a9"/>
                    <w:numPr>
                      <w:ilvl w:val="1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가 보고서 또는 이와 동등한 문서를 제공할 책임</w:t>
                  </w:r>
                </w:p>
                <w:p w14:paraId="16358B25" w14:textId="25144893" w:rsidR="008A31A7" w:rsidRPr="008A31A7" w:rsidRDefault="008A31A7" w:rsidP="00E81B48">
                  <w:pPr>
                    <w:pStyle w:val="a9"/>
                    <w:numPr>
                      <w:ilvl w:val="1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 감사팀</w:t>
                  </w:r>
                  <w:r w:rsidR="00D5192F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간의 커뮤니케이션의 성격,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시기 및 범위</w:t>
                  </w:r>
                </w:p>
                <w:p w14:paraId="1067C9D9" w14:textId="69CCD21E" w:rsidR="00B27B40" w:rsidRPr="008A31A7" w:rsidRDefault="008A31A7" w:rsidP="00A63F10">
                  <w:pPr>
                    <w:pStyle w:val="a9"/>
                    <w:numPr>
                      <w:ilvl w:val="0"/>
                      <w:numId w:val="10"/>
                    </w:numPr>
                    <w:spacing w:line="276" w:lineRule="auto"/>
                    <w:ind w:right="176"/>
                    <w:rPr>
                      <w:rFonts w:asciiTheme="minorEastAsia" w:eastAsiaTheme="minorEastAsia" w:hAnsiTheme="minorEastAsia" w:cs="Arial"/>
                      <w:bCs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업무에 영향을 미칠 수 있는 관련 사항을 고지한다</w:t>
                  </w:r>
                </w:p>
                <w:p w14:paraId="7F6E8422" w14:textId="08B60F6C" w:rsidR="008A31A7" w:rsidRPr="008A31A7" w:rsidRDefault="008A31A7" w:rsidP="0005775B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섹션은 감사팀이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와 협력해서 작성해야 하며 모든 관계자가 합의해야 한다.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KCw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의 관련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Specialist module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 포함된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Understanding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탭</w:t>
                  </w:r>
                  <w:r w:rsid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158E3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(</w:t>
                  </w:r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1.</w:t>
                  </w:r>
                  <w:r w:rsidR="004B0D62" w:rsidRPr="004B0D62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E</w:t>
                  </w:r>
                  <w:r w:rsidR="004B0D62" w:rsidRP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ngagement management &gt; 1.Audit planning &gt; SP. Specialist &gt; 1. Understandin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g</w:t>
                  </w:r>
                  <w:r w:rsidR="000158E3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)</w:t>
                  </w:r>
                  <w:r w:rsidR="004B0D62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 해당 섹션을 첨부한다.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118CC0A" w14:textId="77777777" w:rsidR="006426D2" w:rsidRDefault="006426D2" w:rsidP="006426D2">
                  <w:pPr>
                    <w:pStyle w:val="a9"/>
                    <w:spacing w:line="276" w:lineRule="auto"/>
                    <w:ind w:right="176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78B7501D" w14:textId="39C257E7" w:rsidR="00370847" w:rsidRPr="00370847" w:rsidRDefault="005F68DD">
                  <w:pPr>
                    <w:pStyle w:val="a9"/>
                    <w:spacing w:before="130" w:line="276" w:lineRule="auto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ection 2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(‘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STM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KPMG </w:t>
                  </w:r>
                  <w:r w:rsidR="00922931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S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pecialist</w:t>
                  </w:r>
                  <w:r w:rsidR="00922931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발견사항 및 결론</w:t>
                  </w:r>
                  <w:r w:rsidR="0005775B" w:rsidRPr="008A31A7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>’)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는</w:t>
                  </w:r>
                  <w:r w:rsidR="00370847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70847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Alex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 contextual guidance</w:t>
                  </w:r>
                  <w:r w:rsidR="005E56A9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에서 찾을 수 있다.</w:t>
                  </w:r>
                  <w:r w:rsidR="005E56A9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</w:tc>
            </w:tr>
            <w:tr w:rsidR="004C4AA5" w:rsidRPr="008F29A4" w14:paraId="33FBA1AD" w14:textId="77777777" w:rsidTr="004C4AA5">
              <w:tc>
                <w:tcPr>
                  <w:tcW w:w="1730" w:type="dxa"/>
                </w:tcPr>
                <w:p w14:paraId="4DF1D588" w14:textId="2E159160" w:rsidR="004C4AA5" w:rsidRPr="006D0C58" w:rsidRDefault="008854AB" w:rsidP="000F47EE">
                  <w:pPr>
                    <w:pStyle w:val="a9"/>
                    <w:spacing w:before="130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sz w:val="22"/>
                      <w:szCs w:val="22"/>
                      <w:lang w:eastAsia="ko-KR"/>
                    </w:rPr>
                    <w:t>적용</w:t>
                  </w:r>
                </w:p>
              </w:tc>
              <w:tc>
                <w:tcPr>
                  <w:tcW w:w="12002" w:type="dxa"/>
                </w:tcPr>
                <w:p w14:paraId="0BE3B860" w14:textId="7108473E" w:rsidR="00321EC5" w:rsidRDefault="00321EC5" w:rsidP="00B27B40">
                  <w:pPr>
                    <w:pStyle w:val="a9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본 감사조서는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Valuation, Tax, Actuary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IRM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과 같은 다양한 유형의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및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를 위하여 개발되었다.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조서에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등장하는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사례는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감사인이 수행하는 활동의 성격을 명확하게 기술하기 위한 목적으로 삽입되었으며,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특정 유형의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C95178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에게만 적용되는 것은 아니다.</w:t>
                  </w:r>
                  <w:r w:rsidR="00C95178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 </w:t>
                  </w:r>
                </w:p>
                <w:p w14:paraId="39C7A5E3" w14:textId="53D9514E" w:rsidR="003D08BC" w:rsidRDefault="00876C81" w:rsidP="004C7530">
                  <w:pPr>
                    <w:pStyle w:val="a9"/>
                    <w:spacing w:before="60" w:after="60"/>
                    <w:ind w:right="176"/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lastRenderedPageBreak/>
                    <w:t xml:space="preserve">본 조서의 목적을 충족하고 본 조서에서 다뤄진 모든 항목을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KCw screen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에서 직접 완료하도록 요구하는 경우를 제외하고는 본 조서를 사용해서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STM 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 w:rsidR="003D08BC"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 w:rsidR="003D08BC"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의 감사참여와 관련된 활동을 문서화해야 한다.</w:t>
                  </w:r>
                </w:p>
                <w:p w14:paraId="395CB0E9" w14:textId="4E9C375D" w:rsidR="00472F03" w:rsidRPr="00472F03" w:rsidRDefault="003D08BC" w:rsidP="004C7530">
                  <w:pPr>
                    <w:pStyle w:val="a9"/>
                    <w:spacing w:before="60" w:after="60"/>
                    <w:ind w:right="176"/>
                    <w:rPr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가 단순히 자문 </w:t>
                  </w:r>
                  <w:r>
                    <w:rPr>
                      <w:rFonts w:asciiTheme="minorEastAsia" w:eastAsiaTheme="minorEastAsia" w:hAnsiTheme="minorEastAsia"/>
                      <w:sz w:val="18"/>
                      <w:szCs w:val="18"/>
                      <w:lang w:eastAsia="ko-KR"/>
                    </w:rPr>
                    <w:t>(Consultation)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  <w:lang w:eastAsia="ko-KR"/>
                    </w:rPr>
                    <w:t xml:space="preserve"> 목적으로 감사에 참여하는 경우에는 본 감사조서를 적용하지 않는다</w:t>
                  </w:r>
                  <w:r w:rsidR="00472F03" w:rsidRPr="00321EC5"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7764B2E" w14:textId="77777777" w:rsidR="0090586D" w:rsidRPr="008F29A4" w:rsidRDefault="0090586D" w:rsidP="00651BEB">
            <w:pPr>
              <w:rPr>
                <w:b/>
                <w:sz w:val="22"/>
                <w:szCs w:val="22"/>
              </w:rPr>
            </w:pPr>
          </w:p>
        </w:tc>
      </w:tr>
    </w:tbl>
    <w:p w14:paraId="2567D18A" w14:textId="77777777" w:rsidR="00370300" w:rsidRDefault="00370300" w:rsidP="00DB5AFA">
      <w:pPr>
        <w:spacing w:before="120"/>
        <w:rPr>
          <w:rFonts w:eastAsiaTheme="minorEastAsia"/>
          <w:b/>
          <w:sz w:val="22"/>
          <w:szCs w:val="22"/>
          <w:lang w:eastAsia="ko-KR"/>
        </w:rPr>
      </w:pPr>
    </w:p>
    <w:p w14:paraId="1071D617" w14:textId="77777777" w:rsidR="00FA5C2B" w:rsidRPr="00BE48E8" w:rsidRDefault="00FA5C2B" w:rsidP="00FA5C2B">
      <w:pPr>
        <w:pStyle w:val="Client"/>
        <w:wordWrap w:val="0"/>
        <w:spacing w:after="0" w:line="240" w:lineRule="auto"/>
        <w:jc w:val="both"/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</w:pP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>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의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val="en-US"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val="en-US" w:eastAsia="ko-KR"/>
        </w:rPr>
        <w:t>경우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삼정회계법인이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대상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회사에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대한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세무조정을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수행하는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경우에는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,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해당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세무조정을 수행하는 자가 아닌 별도의 지정된 professional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이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Tax specialist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로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감사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업무에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참여하여야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 xml:space="preserve"> </w:t>
      </w:r>
      <w:r w:rsidRPr="00EC06F0">
        <w:rPr>
          <w:rFonts w:ascii="맑은 고딕" w:eastAsia="맑은 고딕" w:hAnsi="맑은 고딕" w:hint="eastAsia"/>
          <w:b/>
          <w:color w:val="FF0000"/>
          <w:szCs w:val="22"/>
          <w:u w:val="single"/>
          <w:lang w:eastAsia="ko-KR"/>
        </w:rPr>
        <w:t>합니다</w:t>
      </w:r>
      <w:r w:rsidRPr="00EC06F0">
        <w:rPr>
          <w:rFonts w:ascii="맑은 고딕" w:eastAsia="맑은 고딕" w:hAnsi="맑은 고딕"/>
          <w:b/>
          <w:color w:val="FF0000"/>
          <w:szCs w:val="22"/>
          <w:u w:val="single"/>
          <w:lang w:eastAsia="ko-KR"/>
        </w:rPr>
        <w:t>.</w:t>
      </w:r>
    </w:p>
    <w:p w14:paraId="32FF7DBE" w14:textId="6E2E4E43" w:rsidR="00FA5C2B" w:rsidRPr="005E56A9" w:rsidRDefault="00FA5C2B" w:rsidP="00DB5AFA">
      <w:pPr>
        <w:spacing w:before="120"/>
        <w:rPr>
          <w:rFonts w:eastAsiaTheme="minorEastAsia"/>
          <w:b/>
          <w:sz w:val="22"/>
          <w:szCs w:val="22"/>
          <w:lang w:val="en-GB" w:eastAsia="ko-KR"/>
        </w:rPr>
        <w:sectPr w:rsidR="00FA5C2B" w:rsidRPr="005E56A9" w:rsidSect="00605C2A">
          <w:headerReference w:type="default" r:id="rId11"/>
          <w:footerReference w:type="default" r:id="rId12"/>
          <w:headerReference w:type="first" r:id="rId13"/>
          <w:footerReference w:type="first" r:id="rId14"/>
          <w:pgSz w:w="16838" w:h="11906" w:orient="landscape"/>
          <w:pgMar w:top="1440" w:right="1440" w:bottom="1134" w:left="1440" w:header="709" w:footer="709" w:gutter="0"/>
          <w:cols w:space="708"/>
          <w:titlePg/>
          <w:docGrid w:linePitch="360"/>
        </w:sect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</w:tblPr>
      <w:tblGrid>
        <w:gridCol w:w="6974"/>
        <w:gridCol w:w="6771"/>
        <w:gridCol w:w="203"/>
      </w:tblGrid>
      <w:tr w:rsidR="001462B5" w:rsidRPr="008F29A4" w14:paraId="683078B7" w14:textId="77777777" w:rsidTr="006D0C58">
        <w:trPr>
          <w:gridAfter w:val="1"/>
          <w:wAfter w:w="203" w:type="dxa"/>
          <w:trHeight w:val="1847"/>
        </w:trPr>
        <w:tc>
          <w:tcPr>
            <w:tcW w:w="137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BDD0" w14:textId="40102370" w:rsidR="001462B5" w:rsidRPr="00A57869" w:rsidRDefault="00622F7E" w:rsidP="00F673CE">
            <w:pPr>
              <w:pStyle w:val="a9"/>
              <w:spacing w:after="130" w:line="260" w:lineRule="atLeast"/>
              <w:ind w:left="-113"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lastRenderedPageBreak/>
              <w:t xml:space="preserve">Specific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t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eam member </w:t>
            </w:r>
            <w:r w:rsidR="00651687"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5168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S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cialist </w:t>
            </w:r>
            <w:r w:rsidR="00651687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B0A1E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ign-</w:t>
            </w:r>
            <w:r w:rsidR="0003588D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off</w:t>
            </w:r>
            <w:r w:rsidR="00443EEF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</w:p>
          <w:p w14:paraId="5CEA5CCD" w14:textId="55DF9355" w:rsidR="00651687" w:rsidRPr="00651687" w:rsidRDefault="00F07D70" w:rsidP="00651687">
            <w:pPr>
              <w:pStyle w:val="a9"/>
              <w:numPr>
                <w:ilvl w:val="0"/>
                <w:numId w:val="14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감사업무에 참여하는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Specific team member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로서의 역할, 참여와 관련된 사항에 대한 중요왜곡표시위험 평가 및 계획된 감사접근방법을 이해하고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 감사조서의 현 섹션에서 기술하는 참여의 성격,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범위 및 시기에 대하여 이해하였습니다.</w:t>
            </w:r>
          </w:p>
          <w:p w14:paraId="1A443BB2" w14:textId="4A2DBE6A" w:rsidR="007B0A69" w:rsidRPr="00651687" w:rsidRDefault="00F07D70" w:rsidP="001A367D">
            <w:pPr>
              <w:pStyle w:val="a9"/>
              <w:numPr>
                <w:ilvl w:val="0"/>
                <w:numId w:val="14"/>
              </w:numPr>
              <w:spacing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본인은 감사팀의 일원으로서 전문가적 의구심을 가지고 감사와 관련된 업무를 수행할 것입니다.</w:t>
            </w:r>
          </w:p>
          <w:p w14:paraId="327FB431" w14:textId="3248CEDD" w:rsidR="003420B8" w:rsidRPr="00A57869" w:rsidRDefault="00F07D70" w:rsidP="00A57869">
            <w:pPr>
              <w:pStyle w:val="a9"/>
              <w:numPr>
                <w:ilvl w:val="0"/>
                <w:numId w:val="14"/>
              </w:numPr>
              <w:spacing w:after="120" w:line="260" w:lineRule="atLeast"/>
              <w:ind w:left="357" w:right="-45" w:hanging="357"/>
              <w:jc w:val="left"/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본인은 감사팀의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일원으로서</w:t>
            </w:r>
            <w:r w:rsidR="0010665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재무제표 감사와 관련하여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KAEG-I, ISA 200.14-15 | Comply with independence requirements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11489F" w:rsidRPr="00A2137F">
              <w:rPr>
                <w:rFonts w:asciiTheme="minorEastAsia" w:eastAsiaTheme="minorEastAsia" w:hAnsiTheme="minorEastAsia"/>
                <w:sz w:val="20"/>
                <w:szCs w:val="20"/>
              </w:rPr>
              <w:t>KAEG-P (INTL), AS 1005.01-07 | Comply with independence requirements</w:t>
            </w:r>
            <w:r w:rsidRPr="00A2137F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A2137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요구하는 독립성 등 윤리적 요구사항을 준수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하여야 함을 알고 있고,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독립성을 포함한 윤리적 요구사항에 대한 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KPMG </w:t>
            </w:r>
            <w:r w:rsidR="0011489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정책을 위반하거나 위반이 의심되는 사항을 알게 되었을 때는 감사파트너에게 알릴 것입니다.</w:t>
            </w:r>
            <w:r w:rsidR="0011489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</w:p>
        </w:tc>
      </w:tr>
      <w:tr w:rsidR="001462B5" w:rsidRPr="008F29A4" w14:paraId="61235989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693F82C" w14:textId="1DC16069" w:rsidR="001462B5" w:rsidRPr="00A57869" w:rsidRDefault="00A2137F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서명 및 서명일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: </w:t>
            </w:r>
          </w:p>
        </w:tc>
        <w:tc>
          <w:tcPr>
            <w:tcW w:w="6974" w:type="dxa"/>
            <w:gridSpan w:val="2"/>
          </w:tcPr>
          <w:p w14:paraId="15A474D9" w14:textId="3E9A83FA" w:rsidR="001462B5" w:rsidRPr="00A271CF" w:rsidRDefault="001462B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</w:pPr>
          </w:p>
        </w:tc>
      </w:tr>
      <w:tr w:rsidR="001462B5" w:rsidRPr="008F29A4" w14:paraId="2B1129A4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242EB928" w14:textId="0559256A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KPMG specialist</w:t>
            </w:r>
            <w:r w:rsidR="000B0212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0B0212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Style w:val="af"/>
                <w:rFonts w:asciiTheme="majorEastAsia" w:eastAsiaTheme="majorEastAsia" w:hAnsiTheme="majorEastAsia"/>
                <w:b/>
                <w:sz w:val="22"/>
                <w:szCs w:val="22"/>
              </w:rPr>
              <w:footnoteReference w:id="1"/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:</w:t>
            </w:r>
          </w:p>
        </w:tc>
        <w:tc>
          <w:tcPr>
            <w:tcW w:w="6974" w:type="dxa"/>
            <w:gridSpan w:val="2"/>
          </w:tcPr>
          <w:p w14:paraId="2F820BF3" w14:textId="782CD637" w:rsidR="001462B5" w:rsidRPr="00A271CF" w:rsidRDefault="00F54CB6" w:rsidP="00A57869">
            <w:pPr>
              <w:pStyle w:val="a9"/>
              <w:spacing w:before="20" w:after="20"/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  <w:t>서무성 전무</w:t>
            </w:r>
          </w:p>
        </w:tc>
      </w:tr>
      <w:tr w:rsidR="001462B5" w:rsidRPr="008F29A4" w14:paraId="02527640" w14:textId="77777777" w:rsidTr="00F673CE">
        <w:tc>
          <w:tcPr>
            <w:tcW w:w="6974" w:type="dxa"/>
            <w:shd w:val="clear" w:color="auto" w:fill="D9D9D9" w:themeFill="background1" w:themeFillShade="D9"/>
          </w:tcPr>
          <w:p w14:paraId="4C77538A" w14:textId="1AEBC261" w:rsidR="001462B5" w:rsidRPr="00A57869" w:rsidRDefault="003B0A1E" w:rsidP="00A57869">
            <w:pPr>
              <w:pStyle w:val="a9"/>
              <w:spacing w:before="20" w:after="20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specialist 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유형 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(</w:t>
            </w:r>
            <w:r w:rsidR="00A2137F" w:rsidRPr="00A57869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예:</w:t>
            </w:r>
            <w:r w:rsidR="00A2137F" w:rsidRPr="00A57869">
              <w:rPr>
                <w:rFonts w:asciiTheme="majorEastAsia" w:eastAsiaTheme="majorEastAsia" w:hAnsiTheme="majorEastAsia"/>
                <w:b/>
                <w:sz w:val="22"/>
                <w:szCs w:val="22"/>
                <w:lang w:eastAsia="ko-KR"/>
              </w:rPr>
              <w:t xml:space="preserve"> </w:t>
            </w:r>
            <w:r w:rsidR="00850EDA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Valuation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, Tax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, </w:t>
            </w:r>
            <w:r w:rsidR="00181507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Actuary, </w:t>
            </w:r>
            <w:r w:rsidR="00C820DB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IRM</w:t>
            </w:r>
            <w:r w:rsidR="001462B5" w:rsidRPr="00A57869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):</w:t>
            </w:r>
          </w:p>
        </w:tc>
        <w:tc>
          <w:tcPr>
            <w:tcW w:w="6974" w:type="dxa"/>
            <w:gridSpan w:val="2"/>
          </w:tcPr>
          <w:p w14:paraId="18CCC29B" w14:textId="6A30B0F5" w:rsidR="001462B5" w:rsidRPr="00A271CF" w:rsidRDefault="00DB29A5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  <w:t>V</w:t>
            </w:r>
            <w:r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ko-KR"/>
              </w:rPr>
              <w:t>aluation</w:t>
            </w:r>
          </w:p>
        </w:tc>
      </w:tr>
    </w:tbl>
    <w:p w14:paraId="308F22BC" w14:textId="77777777" w:rsidR="001462B5" w:rsidRPr="008F29A4" w:rsidRDefault="001462B5" w:rsidP="001462B5">
      <w:pPr>
        <w:pStyle w:val="a9"/>
        <w:spacing w:after="0" w:line="260" w:lineRule="atLeast"/>
        <w:ind w:right="-45"/>
        <w:jc w:val="left"/>
        <w:rPr>
          <w:b/>
          <w:sz w:val="16"/>
          <w:szCs w:val="16"/>
        </w:rPr>
      </w:pPr>
    </w:p>
    <w:p w14:paraId="7E344396" w14:textId="2F3127F6" w:rsidR="001462B5" w:rsidRPr="00A57869" w:rsidRDefault="001462B5" w:rsidP="001462B5">
      <w:pPr>
        <w:pStyle w:val="a9"/>
        <w:spacing w:after="130" w:line="260" w:lineRule="atLeast"/>
        <w:ind w:right="-45"/>
        <w:jc w:val="left"/>
        <w:rPr>
          <w:rFonts w:asciiTheme="majorEastAsia" w:eastAsiaTheme="majorEastAsia" w:hAnsiTheme="majorEastAsia"/>
          <w:b/>
          <w:sz w:val="22"/>
          <w:szCs w:val="22"/>
          <w:lang w:eastAsia="ko-KR"/>
        </w:rPr>
      </w:pP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Engagement </w:t>
      </w:r>
      <w:r w:rsidR="003B0A1E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p</w:t>
      </w:r>
      <w:r w:rsidR="007F37B1"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>artner</w:t>
      </w:r>
      <w:r w:rsidRPr="00A57869">
        <w:rPr>
          <w:rFonts w:asciiTheme="majorEastAsia" w:eastAsiaTheme="majorEastAsia" w:hAnsiTheme="majorEastAsia"/>
          <w:b/>
          <w:sz w:val="22"/>
          <w:szCs w:val="22"/>
          <w:lang w:eastAsia="ko-KR"/>
        </w:rPr>
        <w:t xml:space="preserve"> </w:t>
      </w:r>
    </w:p>
    <w:p w14:paraId="65B1BF4E" w14:textId="009C75E3" w:rsidR="001D70DB" w:rsidRPr="00443EEF" w:rsidRDefault="00A57869" w:rsidP="00A57869">
      <w:pPr>
        <w:pStyle w:val="a9"/>
        <w:spacing w:line="260" w:lineRule="atLeast"/>
        <w:ind w:left="357" w:right="-45"/>
        <w:jc w:val="left"/>
        <w:rPr>
          <w:sz w:val="22"/>
          <w:szCs w:val="22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본인은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Specific team member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와 감사 팀 내에서 그들의 역할,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참여와 관련된 사항에 대한 중요왜곡표시위험 평가 및 계획된 감사접근방법을 논의하고 본 감사조서의 현 섹션에서 기술하는 참여의 성격,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범위 및 시기에 대하여 합의하였습니다.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6972"/>
        <w:gridCol w:w="6976"/>
      </w:tblGrid>
      <w:tr w:rsidR="001462B5" w:rsidRPr="008F29A4" w14:paraId="17ED5C6A" w14:textId="77777777" w:rsidTr="005F0875">
        <w:trPr>
          <w:trHeight w:val="403"/>
        </w:trPr>
        <w:tc>
          <w:tcPr>
            <w:tcW w:w="6972" w:type="dxa"/>
            <w:shd w:val="clear" w:color="auto" w:fill="D9D9D9" w:themeFill="background1" w:themeFillShade="D9"/>
          </w:tcPr>
          <w:p w14:paraId="6F051376" w14:textId="4EA0ECFB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서명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및 서명일:</w:t>
            </w:r>
          </w:p>
        </w:tc>
        <w:tc>
          <w:tcPr>
            <w:tcW w:w="6976" w:type="dxa"/>
          </w:tcPr>
          <w:p w14:paraId="30C886EF" w14:textId="5ECD7A31" w:rsidR="001462B5" w:rsidRPr="00A271CF" w:rsidRDefault="009A0550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  <w:t>K</w:t>
            </w:r>
            <w:r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  <w:lang w:eastAsia="ko-KR"/>
              </w:rPr>
              <w:t xml:space="preserve">Cw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  <w:t>서명으로 대체</w:t>
            </w:r>
          </w:p>
        </w:tc>
      </w:tr>
      <w:tr w:rsidR="001462B5" w:rsidRPr="008F29A4" w14:paraId="6C1A710E" w14:textId="77777777" w:rsidTr="005F0875">
        <w:tc>
          <w:tcPr>
            <w:tcW w:w="6972" w:type="dxa"/>
            <w:shd w:val="clear" w:color="auto" w:fill="D9D9D9" w:themeFill="background1" w:themeFillShade="D9"/>
          </w:tcPr>
          <w:p w14:paraId="07FEFCF8" w14:textId="0FC0F49F" w:rsidR="001462B5" w:rsidRPr="00A57869" w:rsidRDefault="00A57869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b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>E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ngagement </w:t>
            </w:r>
            <w:r w:rsidR="007F37B1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partner</w:t>
            </w:r>
            <w:r>
              <w:rPr>
                <w:rFonts w:asciiTheme="minorEastAsia" w:eastAsiaTheme="minorEastAsia" w:hAnsiTheme="minorEastAsia"/>
                <w:b/>
                <w:sz w:val="22"/>
                <w:szCs w:val="22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ko-KR"/>
              </w:rPr>
              <w:t>이름</w:t>
            </w:r>
            <w:r w:rsidR="001462B5" w:rsidRPr="00A57869">
              <w:rPr>
                <w:rFonts w:asciiTheme="minorEastAsia" w:eastAsiaTheme="minorEastAsia" w:hAnsiTheme="minorEastAsia"/>
                <w:b/>
                <w:sz w:val="22"/>
                <w:szCs w:val="22"/>
              </w:rPr>
              <w:t>:</w:t>
            </w:r>
          </w:p>
        </w:tc>
        <w:tc>
          <w:tcPr>
            <w:tcW w:w="6976" w:type="dxa"/>
          </w:tcPr>
          <w:p w14:paraId="5C3B5AE2" w14:textId="11F4462C" w:rsidR="001462B5" w:rsidRPr="00A271CF" w:rsidRDefault="00A271CF" w:rsidP="00A57869">
            <w:pPr>
              <w:pStyle w:val="a9"/>
              <w:spacing w:before="20" w:after="20"/>
              <w:rPr>
                <w:rFonts w:asciiTheme="minorEastAsia" w:eastAsiaTheme="minorEastAsia" w:hAnsiTheme="minorEastAsia"/>
                <w:color w:val="000000" w:themeColor="text1"/>
                <w:sz w:val="22"/>
                <w:szCs w:val="22"/>
              </w:rPr>
            </w:pPr>
            <w:r w:rsidRPr="00A271CF">
              <w:rPr>
                <w:rFonts w:asciiTheme="minorEastAsia" w:eastAsiaTheme="minorEastAsia" w:hAnsiTheme="minorEastAsia" w:hint="eastAsia"/>
                <w:color w:val="000000" w:themeColor="text1"/>
                <w:sz w:val="22"/>
                <w:szCs w:val="22"/>
                <w:lang w:eastAsia="ko-KR"/>
              </w:rPr>
              <w:t>민성진</w:t>
            </w:r>
          </w:p>
        </w:tc>
      </w:tr>
    </w:tbl>
    <w:p w14:paraId="4D7027F0" w14:textId="77777777" w:rsidR="00E77B28" w:rsidRPr="008F29A4" w:rsidRDefault="00E77B28">
      <w:pPr>
        <w:rPr>
          <w:lang w:eastAsia="ko-KR"/>
        </w:rPr>
      </w:pPr>
      <w:r w:rsidRPr="008F29A4">
        <w:rPr>
          <w:lang w:eastAsia="ko-KR"/>
        </w:rP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3E14CC" w:rsidRPr="008F29A4" w14:paraId="351B1966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2B8F3C8" w14:textId="52636936" w:rsidR="003D2828" w:rsidRPr="007C2141" w:rsidRDefault="007C2141" w:rsidP="00BE6935">
            <w:pPr>
              <w:pStyle w:val="a9"/>
              <w:spacing w:before="240" w:after="130" w:line="260" w:lineRule="atLeast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 xml:space="preserve">감사 업무에 배정된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및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는 감사팀의 일원이므로,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가능한 이른 시기에 그들을 참여시키고 업무 전반에 걸쳐 커뮤니케이션을 유지하는 것이 중요하다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.</w:t>
            </w:r>
          </w:p>
          <w:p w14:paraId="6C6D3870" w14:textId="4C51F819" w:rsidR="003E14CC" w:rsidRPr="002A0C46" w:rsidRDefault="003E14CC" w:rsidP="0014742C">
            <w:pPr>
              <w:pStyle w:val="a9"/>
              <w:spacing w:before="240" w:after="130" w:line="260" w:lineRule="atLeast"/>
              <w:ind w:right="-45"/>
              <w:jc w:val="left"/>
              <w:rPr>
                <w:b/>
                <w:i/>
              </w:rPr>
            </w:pPr>
            <w:r w:rsidRPr="00D96542">
              <w:rPr>
                <w:rFonts w:asciiTheme="majorEastAsia" w:eastAsiaTheme="majorEastAsia" w:hAnsiTheme="majorEastAsia"/>
                <w:b/>
              </w:rPr>
              <w:t xml:space="preserve">Part 1 </w:t>
            </w:r>
            <w:r w:rsidR="00BE6935" w:rsidRPr="00D96542">
              <w:rPr>
                <w:rFonts w:asciiTheme="majorEastAsia" w:eastAsiaTheme="majorEastAsia" w:hAnsiTheme="majorEastAsia"/>
                <w:b/>
              </w:rPr>
              <w:t>–</w:t>
            </w:r>
            <w:r w:rsidRPr="00D96542">
              <w:rPr>
                <w:rFonts w:asciiTheme="majorEastAsia" w:eastAsiaTheme="majorEastAsia" w:hAnsiTheme="majorEastAsia"/>
                <w:b/>
              </w:rPr>
              <w:t xml:space="preserve"> </w:t>
            </w:r>
            <w:r w:rsidR="00A10E41">
              <w:rPr>
                <w:rFonts w:asciiTheme="majorEastAsia" w:eastAsiaTheme="majorEastAsia" w:hAnsiTheme="majorEastAsia" w:hint="eastAsia"/>
                <w:b/>
                <w:lang w:eastAsia="ko-KR"/>
              </w:rPr>
              <w:t xml:space="preserve">감사계획 협의 및 </w:t>
            </w:r>
            <w:r w:rsidR="002067EA" w:rsidRPr="00D96542">
              <w:rPr>
                <w:rFonts w:asciiTheme="majorEastAsia" w:eastAsiaTheme="majorEastAsia" w:hAnsiTheme="majorEastAsia"/>
                <w:b/>
              </w:rPr>
              <w:t xml:space="preserve">STM </w:t>
            </w:r>
            <w:r w:rsidR="002067EA" w:rsidRPr="00D96542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또는 </w:t>
            </w:r>
            <w:r w:rsidR="002067EA" w:rsidRPr="00D96542">
              <w:rPr>
                <w:rFonts w:asciiTheme="majorEastAsia" w:eastAsiaTheme="majorEastAsia" w:hAnsiTheme="majorEastAsia" w:cs="맑은 고딕"/>
                <w:b/>
                <w:lang w:eastAsia="ko-KR"/>
              </w:rPr>
              <w:t>KPMG Specialist</w:t>
            </w:r>
            <w:r w:rsidR="00A10E41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업무에 영향을 미칠 수 있는 </w:t>
            </w:r>
            <w:r w:rsidR="00AF739A">
              <w:rPr>
                <w:rFonts w:asciiTheme="majorEastAsia" w:eastAsiaTheme="majorEastAsia" w:hAnsiTheme="majorEastAsia" w:cs="맑은 고딕" w:hint="eastAsia"/>
                <w:b/>
                <w:lang w:eastAsia="ko-KR"/>
              </w:rPr>
              <w:t xml:space="preserve">사항 </w:t>
            </w:r>
            <w:r w:rsidR="003F7D8F" w:rsidRPr="002A0C46">
              <w:rPr>
                <w:b/>
              </w:rPr>
              <w:t xml:space="preserve"> </w:t>
            </w:r>
          </w:p>
        </w:tc>
      </w:tr>
      <w:tr w:rsidR="003E14CC" w:rsidRPr="00922931" w14:paraId="64C5BAE3" w14:textId="77777777" w:rsidTr="002270FB">
        <w:trPr>
          <w:trHeight w:val="3225"/>
        </w:trPr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6BAA2981" w14:textId="43344626" w:rsidR="003E14CC" w:rsidRDefault="002067EA" w:rsidP="00514C41">
            <w:pPr>
              <w:pStyle w:val="a9"/>
              <w:spacing w:after="200" w:line="260" w:lineRule="atLeast"/>
              <w:ind w:right="-45"/>
              <w:jc w:val="left"/>
              <w:rPr>
                <w:sz w:val="22"/>
                <w:szCs w:val="22"/>
              </w:rPr>
            </w:pPr>
            <w:r w:rsidRPr="002067EA">
              <w:rPr>
                <w:rFonts w:ascii="맑은 고딕" w:eastAsia="맑은 고딕" w:hAnsi="맑은 고딕" w:cs="맑은 고딕" w:hint="eastAsia"/>
                <w:sz w:val="20"/>
                <w:szCs w:val="20"/>
                <w:lang w:eastAsia="ko-KR"/>
              </w:rPr>
              <w:t>다음과 같은 항목이 논의될 수 있다</w:t>
            </w:r>
            <w:r w:rsidR="003E14CC" w:rsidRPr="006D0C58">
              <w:rPr>
                <w:sz w:val="22"/>
                <w:szCs w:val="22"/>
              </w:rPr>
              <w:t>:</w:t>
            </w:r>
          </w:p>
          <w:p w14:paraId="7A0736B1" w14:textId="4A4BDB38" w:rsidR="003E14CC" w:rsidRPr="002067EA" w:rsidRDefault="0014742C" w:rsidP="00514C41">
            <w:pPr>
              <w:pStyle w:val="a9"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2067EA" w:rsidRPr="002067EA">
              <w:rPr>
                <w:rFonts w:asciiTheme="majorEastAsia" w:eastAsiaTheme="majorEastAsia" w:hAnsiTheme="majorEastAsia" w:cs="맑은 고딕" w:hint="eastAsia"/>
                <w:b/>
                <w:sz w:val="22"/>
                <w:szCs w:val="22"/>
                <w:lang w:eastAsia="ko-KR"/>
              </w:rPr>
              <w:t>또는</w:t>
            </w:r>
            <w:r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KPMG 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E16201" w:rsidRPr="002067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2067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업무와 연관된 기업 관련 정보</w:t>
            </w:r>
          </w:p>
          <w:tbl>
            <w:tblPr>
              <w:tblStyle w:val="a5"/>
              <w:tblW w:w="13135" w:type="dxa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05"/>
            </w:tblGrid>
            <w:tr w:rsidR="001678B5" w:rsidRPr="00633293" w14:paraId="403F9C7F" w14:textId="77777777" w:rsidTr="00CB106A">
              <w:tc>
                <w:tcPr>
                  <w:tcW w:w="4630" w:type="dxa"/>
                </w:tcPr>
                <w:p w14:paraId="01CA15D2" w14:textId="7C6EC053" w:rsidR="001678B5" w:rsidRPr="00E309B1" w:rsidRDefault="002067EA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309B1">
                    <w:rPr>
                      <w:rFonts w:asciiTheme="minorEastAsia" w:eastAsiaTheme="minorEastAsia" w:hAnsiTheme="minorEastAsia" w:cs="맑은 고딕" w:hint="eastAsia"/>
                      <w:sz w:val="20"/>
                      <w:szCs w:val="20"/>
                      <w:lang w:eastAsia="ko-KR"/>
                    </w:rPr>
                    <w:t>대상 기업 및 기업 환경</w:t>
                  </w:r>
                </w:p>
              </w:tc>
              <w:tc>
                <w:tcPr>
                  <w:tcW w:w="8505" w:type="dxa"/>
                </w:tcPr>
                <w:p w14:paraId="3FA06E11" w14:textId="77777777" w:rsidR="001678B5" w:rsidRDefault="00855183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85518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회사는 </w:t>
                  </w:r>
                  <w:r w:rsidRPr="00855183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B2B </w:t>
                  </w:r>
                  <w:r w:rsidRPr="0085518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전자부품 제조업을 주요 사업으로 하고 있으며 유가증권시장에 상장되어 있</w:t>
                  </w:r>
                  <w:r w:rsidR="00664B6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음.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14:paraId="5A45BBB9" w14:textId="175AFC24" w:rsidR="008B5C0A" w:rsidRPr="008B5C0A" w:rsidRDefault="008B5C0A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eastAsiaTheme="minorEastAsia"/>
                      <w:i/>
                      <w:color w:val="FF0000"/>
                      <w:sz w:val="22"/>
                      <w:szCs w:val="22"/>
                      <w:lang w:eastAsia="ko-KR"/>
                    </w:rPr>
                  </w:pPr>
                  <w:r w:rsidRPr="008B5C0A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회사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전장</w:t>
                  </w:r>
                  <w:r w:rsidR="003410B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부품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사업부에서는 수년간에 걸쳐 영업손실이 발생하고 있으며,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당기에도 손상징후가 존재할 가능성이 높음.</w:t>
                  </w:r>
                </w:p>
              </w:tc>
            </w:tr>
            <w:tr w:rsidR="001678B5" w:rsidRPr="00633293" w14:paraId="40D54BF6" w14:textId="77777777" w:rsidTr="00CB106A">
              <w:tc>
                <w:tcPr>
                  <w:tcW w:w="4630" w:type="dxa"/>
                </w:tcPr>
                <w:p w14:paraId="63638A61" w14:textId="47E80EFE" w:rsidR="0049312C" w:rsidRPr="00E309B1" w:rsidRDefault="0049312C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참여</w:t>
                  </w:r>
                  <w:r w:rsidR="0090480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관련하여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식별된 중요왜곡표시위험 및 관련 유의적인 계정 및 공시</w:t>
                  </w:r>
                </w:p>
              </w:tc>
              <w:tc>
                <w:tcPr>
                  <w:tcW w:w="8505" w:type="dxa"/>
                </w:tcPr>
                <w:p w14:paraId="2CC947D4" w14:textId="2B7FADF1" w:rsidR="001678B5" w:rsidRPr="0049312C" w:rsidRDefault="008509E4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전장</w:t>
                  </w:r>
                  <w:r w:rsidR="003410B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부품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사업부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CGU</w:t>
                  </w:r>
                  <w:r w:rsidR="006A2881" w:rsidRPr="005E604F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133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및 전용자산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평가 </w:t>
                  </w:r>
                  <w:r w:rsidR="005E604F" w:rsidRPr="005E604F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(</w:t>
                  </w:r>
                  <w:r w:rsidR="005E604F" w:rsidRPr="005E604F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V)</w:t>
                  </w:r>
                </w:p>
              </w:tc>
            </w:tr>
            <w:tr w:rsidR="00610DF1" w:rsidRPr="00E25C64" w14:paraId="0432003E" w14:textId="77777777" w:rsidTr="00CB106A">
              <w:tc>
                <w:tcPr>
                  <w:tcW w:w="4630" w:type="dxa"/>
                </w:tcPr>
                <w:p w14:paraId="08050479" w14:textId="7741ED6D" w:rsidR="0049312C" w:rsidRPr="00E309B1" w:rsidRDefault="0049312C" w:rsidP="0075789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의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에 대한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사항</w:t>
                  </w:r>
                  <w:r w:rsidR="0075789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과 관련하여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식별된 중요왜곡표시위험의 결합평가위험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(CAR)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평가</w:t>
                  </w:r>
                </w:p>
              </w:tc>
              <w:tc>
                <w:tcPr>
                  <w:tcW w:w="8505" w:type="dxa"/>
                </w:tcPr>
                <w:p w14:paraId="4389453D" w14:textId="1EEF23D3" w:rsidR="00AC4E5C" w:rsidRPr="0049312C" w:rsidRDefault="00EE6671" w:rsidP="00EE667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관련 계정잔액의 양적인 중요성,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회계처리의 복잡성 등을 고려하여 R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MM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수준은 </w:t>
                  </w:r>
                  <w:r w:rsidR="00E25C64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Significant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로 평가하고,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E56153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손상평가</w:t>
                  </w:r>
                  <w:r w:rsidRPr="00EE6671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 관련 회사의 통제활동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에</w:t>
                  </w:r>
                  <w:r w:rsidRPr="00EE6671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Pr="00EE6671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의존할 계획이므로 결합평가위험은 </w:t>
                  </w:r>
                  <w:r w:rsidR="00E25C64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S</w:t>
                  </w:r>
                  <w:r w:rsidRPr="00EE6671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C</w:t>
                  </w:r>
                  <w:r w:rsidR="006051A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로 평가함.</w:t>
                  </w:r>
                </w:p>
              </w:tc>
            </w:tr>
            <w:tr w:rsidR="005B0116" w:rsidRPr="00633293" w14:paraId="21E41A34" w14:textId="77777777" w:rsidTr="00CB106A">
              <w:tc>
                <w:tcPr>
                  <w:tcW w:w="4630" w:type="dxa"/>
                </w:tcPr>
                <w:p w14:paraId="6A9CD01B" w14:textId="13494D69" w:rsidR="005B0116" w:rsidRPr="00E309B1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회계추정치와 연관된 중요왜곡표시위험에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도출하는데 사용된 방법 </w:t>
                  </w:r>
                  <w:r w:rsidR="00A10E41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및 모형</w:t>
                  </w:r>
                  <w:r w:rsidR="00A10E41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)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을 기술한다</w:t>
                  </w:r>
                </w:p>
              </w:tc>
              <w:tc>
                <w:tcPr>
                  <w:tcW w:w="8505" w:type="dxa"/>
                </w:tcPr>
                <w:p w14:paraId="1CE8968B" w14:textId="668E286C" w:rsidR="005B0116" w:rsidRPr="0049312C" w:rsidRDefault="00E25C64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현금흐름할인법을 이용하여 전장</w:t>
                  </w:r>
                  <w:r w:rsidR="003410B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부품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사업부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CGU</w:t>
                  </w:r>
                  <w:r w:rsidR="00371338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133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및 전용자산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사용가치를 평가함</w:t>
                  </w:r>
                  <w:r w:rsidR="00B518A6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.</w:t>
                  </w:r>
                </w:p>
              </w:tc>
            </w:tr>
            <w:tr w:rsidR="001678B5" w:rsidRPr="00DD6ADB" w14:paraId="2714AB42" w14:textId="77777777" w:rsidTr="00CB106A">
              <w:tc>
                <w:tcPr>
                  <w:tcW w:w="4630" w:type="dxa"/>
                </w:tcPr>
                <w:p w14:paraId="3332EF3E" w14:textId="1A518BF0" w:rsidR="001678B5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회계추정치와 연관된 중요왜곡표시위험에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추정치의 근거가 되는</w:t>
                  </w:r>
                  <w:r w:rsidR="00965F72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기초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가정 및 관련 가정을 기술한다</w:t>
                  </w:r>
                  <w:r w:rsidR="0064296D" w:rsidRPr="00757892">
                    <w:rPr>
                      <w:rStyle w:val="af"/>
                      <w:rFonts w:asciiTheme="minorEastAsia" w:eastAsiaTheme="minorEastAsia" w:hAnsiTheme="minorEastAsia"/>
                      <w:sz w:val="20"/>
                      <w:szCs w:val="20"/>
                    </w:rPr>
                    <w:footnoteReference w:id="2"/>
                  </w:r>
                </w:p>
                <w:p w14:paraId="51CFE755" w14:textId="43E494F2" w:rsidR="00757892" w:rsidRPr="00757892" w:rsidRDefault="0075789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</w:p>
              </w:tc>
              <w:tc>
                <w:tcPr>
                  <w:tcW w:w="8505" w:type="dxa"/>
                </w:tcPr>
                <w:p w14:paraId="23DB172C" w14:textId="5D8D3C6A" w:rsidR="001678B5" w:rsidRPr="00BF3F0C" w:rsidRDefault="00DD6ADB" w:rsidP="005A6FDC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DD6ADB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할인율</w:t>
                  </w:r>
                  <w:r w:rsidRPr="00DD6ADB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DD6ADB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영구성장률</w:t>
                  </w:r>
                  <w:r w:rsidRPr="00DD6ADB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Pr="00DD6ADB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추정</w:t>
                  </w:r>
                  <w:r w:rsidR="00483B2E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현금흐름</w:t>
                  </w:r>
                  <w:r w:rsidR="00913A5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65F72" w:rsidRPr="005A6FD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등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Valuation</w:t>
                  </w:r>
                  <w:r w:rsidR="00965F72" w:rsidRPr="005A6FDC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65F72" w:rsidRPr="005A6FD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관련 사항</w:t>
                  </w:r>
                </w:p>
              </w:tc>
            </w:tr>
            <w:tr w:rsidR="001678B5" w:rsidRPr="00450FFC" w14:paraId="2EBA77B3" w14:textId="77777777" w:rsidTr="00CB106A">
              <w:trPr>
                <w:trHeight w:val="1103"/>
              </w:trPr>
              <w:tc>
                <w:tcPr>
                  <w:tcW w:w="4630" w:type="dxa"/>
                </w:tcPr>
                <w:p w14:paraId="5EFAC643" w14:textId="1768D5BB" w:rsidR="001678B5" w:rsidRPr="00757892" w:rsidRDefault="002F5A0F" w:rsidP="00106655">
                  <w:pPr>
                    <w:spacing w:before="20" w:after="20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회계추정치와 연관된 중요왜곡표시위험에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해당 추정치를 도출하는데 사용된 데이터를 기술한다</w:t>
                  </w:r>
                </w:p>
              </w:tc>
              <w:tc>
                <w:tcPr>
                  <w:tcW w:w="8505" w:type="dxa"/>
                </w:tcPr>
                <w:p w14:paraId="52EB7A2A" w14:textId="128CA451" w:rsidR="001678B5" w:rsidRPr="00BF3F0C" w:rsidRDefault="00BF3F0C" w:rsidP="00DA7C87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BF3F0C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사업계획상 추정 매출액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과거재무정보 등</w:t>
                  </w:r>
                </w:p>
              </w:tc>
            </w:tr>
            <w:tr w:rsidR="001678B5" w:rsidRPr="00633293" w14:paraId="29BDC392" w14:textId="77777777" w:rsidTr="00CB106A">
              <w:trPr>
                <w:trHeight w:val="3264"/>
              </w:trPr>
              <w:tc>
                <w:tcPr>
                  <w:tcW w:w="4630" w:type="dxa"/>
                </w:tcPr>
                <w:p w14:paraId="428ECAB8" w14:textId="2C51C94A" w:rsidR="001678B5" w:rsidRPr="00757892" w:rsidRDefault="00965F72" w:rsidP="00106655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회계추정치와 연관된 중요왜곡표시위험에 대해,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해당 추정치를 감사하기 위해 계획된 </w:t>
                  </w:r>
                  <w:r w:rsidR="0056635F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감사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접근방법을 기술한다</w:t>
                  </w:r>
                  <w:r w:rsidR="001678B5" w:rsidRPr="00757892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8505" w:type="dxa"/>
                </w:tcPr>
                <w:p w14:paraId="5EACE443" w14:textId="2B905860" w:rsidR="000646AA" w:rsidRPr="000646AA" w:rsidRDefault="00EE0154" w:rsidP="00234684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 w:rsidRPr="0023468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기업의 추정치 도출 프로세스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및 평가에 사용된 방법,</w:t>
                  </w:r>
                  <w:r w:rsidR="00F46799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가정,</w:t>
                  </w:r>
                  <w:r w:rsidR="00F46799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데이터의 적정성을</w:t>
                  </w:r>
                  <w:r w:rsidRPr="0023468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검토하고</w:t>
                  </w:r>
                  <w:r w:rsidRPr="0023468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재계산 검증할 </w:t>
                  </w:r>
                  <w:r w:rsidR="00234684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예정</w:t>
                  </w:r>
                  <w:r w:rsidR="00F46799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임.</w:t>
                  </w:r>
                </w:p>
              </w:tc>
            </w:tr>
          </w:tbl>
          <w:p w14:paraId="4CDC3E9D" w14:textId="77777777" w:rsidR="00595EDF" w:rsidRDefault="00595EDF" w:rsidP="00595EDF">
            <w:pPr>
              <w:pStyle w:val="a9"/>
              <w:spacing w:before="240" w:after="130" w:line="260" w:lineRule="atLeast"/>
              <w:ind w:left="720"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</w:p>
          <w:p w14:paraId="62924F10" w14:textId="3D359D31" w:rsidR="000402DD" w:rsidRPr="00D96542" w:rsidRDefault="00D96542" w:rsidP="000646AA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 xml:space="preserve">중요성과 왜곡표시 </w:t>
            </w:r>
            <w:r w:rsidR="00326DA1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기준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0402DD" w:rsidRPr="00633293" w14:paraId="19024757" w14:textId="77777777" w:rsidTr="004D6B3C">
              <w:trPr>
                <w:trHeight w:val="1245"/>
              </w:trPr>
              <w:tc>
                <w:tcPr>
                  <w:tcW w:w="4630" w:type="dxa"/>
                </w:tcPr>
                <w:p w14:paraId="4F3014CD" w14:textId="1B4CCAB3" w:rsidR="000402DD" w:rsidRPr="00EC76EC" w:rsidRDefault="00326DA1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중요성</w:t>
                  </w:r>
                  <w:r w:rsidR="00DD26C7"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(</w:t>
                  </w:r>
                  <w:r w:rsidR="00DD26C7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Materiality) </w:t>
                  </w:r>
                  <w:r w:rsidR="000402DD"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r w:rsidR="000402DD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EC76EC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34,500</w:t>
                  </w:r>
                  <w:r w:rsidR="00EC76EC" w:rsidRPr="00EC76E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백만원</w:t>
                  </w:r>
                </w:p>
                <w:p w14:paraId="029AEF31" w14:textId="3BB658B2" w:rsidR="000402DD" w:rsidRPr="00EC76EC" w:rsidRDefault="00326DA1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수행중요성</w:t>
                  </w:r>
                  <w:r w:rsidR="00DD26C7" w:rsidRPr="00DD26C7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(</w:t>
                  </w:r>
                  <w:r w:rsidR="00DD26C7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Performance materiality) </w:t>
                  </w:r>
                  <w:r w:rsidR="000402DD"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r w:rsidR="000402DD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EC76EC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25,800</w:t>
                  </w:r>
                  <w:r w:rsidR="00EC76EC" w:rsidRPr="00EC76E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백만원</w:t>
                  </w:r>
                </w:p>
                <w:p w14:paraId="0CD6E1CD" w14:textId="2B5063B2" w:rsidR="005842ED" w:rsidRPr="00326DA1" w:rsidRDefault="000402DD" w:rsidP="00326DA1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A</w:t>
                  </w:r>
                  <w:r w:rsidR="00DF0EBC"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udit misstatements posting threshold (AMP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T</w:t>
                  </w:r>
                  <w:r w:rsidR="00DF0EBC"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)</w:t>
                  </w:r>
                  <w:r w:rsidRPr="00326DA1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:</w:t>
                  </w:r>
                  <w:r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EC76EC" w:rsidRPr="00EC76EC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1,700</w:t>
                  </w:r>
                  <w:r w:rsidR="00EC76EC" w:rsidRPr="00EC76EC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백만원</w:t>
                  </w:r>
                </w:p>
              </w:tc>
              <w:tc>
                <w:tcPr>
                  <w:tcW w:w="8529" w:type="dxa"/>
                </w:tcPr>
                <w:p w14:paraId="016C8D79" w14:textId="4390BC1A" w:rsidR="00B35E15" w:rsidRPr="00324D09" w:rsidRDefault="00326DA1" w:rsidP="00324D0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수행중요성 금액은 </w:t>
                  </w:r>
                  <w:r w:rsidR="00885367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STM 또는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885367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KPMG Specialist를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885367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포함한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885367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감사팀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에게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개별적으로 또는 집합적으로 해당 금액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에 도달할 수 있는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오류 또는 누락을 식별하기 위한 절차를 설계할 책임이 있음을 의미한다.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해당 금액은 계정이 중요하게 왜곡표시</w:t>
                  </w:r>
                  <w:r w:rsidR="006133EA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되었는지 여부를 결정할 때 중요하게 고려할 사항</w:t>
                  </w:r>
                  <w:r w:rsidR="006133EA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을 나타내고,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="00B35E15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또는 </w:t>
                  </w:r>
                  <w:r w:rsidR="00B35E15"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KPMG Specialist</w:t>
                  </w:r>
                  <w:r w:rsidR="00B35E15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의 발견사항 및 결론에 포함될 사항을 식별하는 것에 대한 지침을 제공한다.</w:t>
                  </w:r>
                </w:p>
                <w:p w14:paraId="0AF2A074" w14:textId="1A06F9E8" w:rsidR="00B35E15" w:rsidRPr="006133EA" w:rsidRDefault="006133EA" w:rsidP="00324D09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color w:val="FF0000"/>
                      <w:sz w:val="20"/>
                      <w:szCs w:val="20"/>
                    </w:rPr>
                  </w:pP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A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MPT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금액은 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및 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KPMG Specialist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를 포함한 감사팀이 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감사업무 수행 중 해당금액보다 큰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오류 또는 누락</w:t>
                  </w:r>
                  <w:r w:rsidR="00885367"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사항을 식별한 경우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 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KCw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의 감사 왜곡표시 집계표에 추가되어야 함을 의미한다.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따라서,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이러한 사항은 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 xml:space="preserve">또는 </w:t>
                  </w:r>
                  <w:r w:rsidRPr="00324D09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KPMG Specialist</w:t>
                  </w:r>
                  <w:r w:rsidRPr="00324D09">
                    <w:rPr>
                      <w:rFonts w:asciiTheme="minorEastAsia" w:eastAsiaTheme="minorEastAsia" w:hAnsiTheme="minorEastAsia" w:hint="eastAsia"/>
                      <w:sz w:val="20"/>
                      <w:szCs w:val="20"/>
                    </w:rPr>
                    <w:t>의 발견사항 및 결론에 확실하게 명시되어야 한다.</w:t>
                  </w:r>
                </w:p>
              </w:tc>
            </w:tr>
          </w:tbl>
          <w:p w14:paraId="0777917D" w14:textId="7D08AC00" w:rsidR="00992EB6" w:rsidRPr="006133EA" w:rsidRDefault="00942CA0" w:rsidP="00F81C87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또는 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6133EA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6133EA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의 업무에 대한 이해</w:t>
            </w:r>
            <w:r w:rsidR="003E14CC" w:rsidRPr="006133EA">
              <w:rPr>
                <w:rFonts w:asciiTheme="majorEastAsia" w:eastAsiaTheme="majorEastAsia" w:hAnsiTheme="majorEastAsia"/>
                <w:sz w:val="22"/>
                <w:szCs w:val="22"/>
              </w:rPr>
              <w:t xml:space="preserve"> </w:t>
            </w:r>
          </w:p>
          <w:tbl>
            <w:tblPr>
              <w:tblStyle w:val="a5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4630"/>
              <w:gridCol w:w="8529"/>
            </w:tblGrid>
            <w:tr w:rsidR="00742FA7" w:rsidRPr="00633293" w14:paraId="3E354B8C" w14:textId="77777777" w:rsidTr="00CB106A">
              <w:tc>
                <w:tcPr>
                  <w:tcW w:w="4630" w:type="dxa"/>
                </w:tcPr>
                <w:p w14:paraId="194D2516" w14:textId="3C188780" w:rsidR="00742FA7" w:rsidRPr="006133EA" w:rsidRDefault="00742FA7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</w:pP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STM </w:t>
                  </w:r>
                  <w:r w:rsidR="006133EA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 xml:space="preserve">KPMG </w:t>
                  </w:r>
                  <w:r w:rsid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S</w:t>
                  </w:r>
                  <w:r w:rsidRPr="006133EA">
                    <w:rPr>
                      <w:rFonts w:asciiTheme="minorEastAsia" w:eastAsiaTheme="minorEastAsia" w:hAnsiTheme="minorEastAsia"/>
                      <w:sz w:val="20"/>
                      <w:szCs w:val="20"/>
                    </w:rPr>
                    <w:t>pecialist</w:t>
                  </w:r>
                  <w:r w:rsidR="006133EA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참여의 전반적인 목적</w:t>
                  </w:r>
                </w:p>
              </w:tc>
              <w:tc>
                <w:tcPr>
                  <w:tcW w:w="8529" w:type="dxa"/>
                </w:tcPr>
                <w:p w14:paraId="3F947ABC" w14:textId="03BF2001" w:rsidR="00742FA7" w:rsidRPr="00AE09AF" w:rsidRDefault="00E15302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전장</w:t>
                  </w:r>
                  <w:r w:rsidR="002F5B02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부품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사업부 </w:t>
                  </w:r>
                  <w:r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CGU 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및 </w:t>
                  </w:r>
                  <w:r w:rsidR="002F5B02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개별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자산의 사용가치 평가 적정성 검토</w:t>
                  </w:r>
                </w:p>
              </w:tc>
            </w:tr>
            <w:tr w:rsidR="002D2873" w:rsidRPr="00633293" w14:paraId="5A63350C" w14:textId="77777777" w:rsidTr="00CB106A">
              <w:tc>
                <w:tcPr>
                  <w:tcW w:w="4630" w:type="dxa"/>
                </w:tcPr>
                <w:p w14:paraId="6D072161" w14:textId="3F84A7E3" w:rsidR="00004B83" w:rsidRDefault="00004B83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다음 사항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을 통해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 지식,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기술 및 경험에 대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 얻은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이해를 바탕으로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 K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성격이 적정한지에 대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해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판단</w:t>
                  </w:r>
                  <w:r w:rsidR="00A85D97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한다.</w:t>
                  </w:r>
                </w:p>
                <w:p w14:paraId="27B59433" w14:textId="2A9D6417" w:rsidR="00004B83" w:rsidRDefault="00004B83" w:rsidP="00004B83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와의 논의</w:t>
                  </w:r>
                </w:p>
                <w:p w14:paraId="11151F13" w14:textId="6094B1D5" w:rsidR="00B9064D" w:rsidRPr="006133EA" w:rsidRDefault="00004B83" w:rsidP="000646AA">
                  <w:pPr>
                    <w:pStyle w:val="a9"/>
                    <w:numPr>
                      <w:ilvl w:val="0"/>
                      <w:numId w:val="11"/>
                    </w:numPr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0646AA">
                    <w:rPr>
                      <w:rFonts w:asciiTheme="minorEastAsia" w:eastAsiaTheme="minorEastAsia" w:hAnsiTheme="minorEastAsia"/>
                      <w:b/>
                      <w:bCs/>
                      <w:i/>
                      <w:iCs/>
                      <w:sz w:val="20"/>
                      <w:szCs w:val="20"/>
                      <w:lang w:eastAsia="ko-KR"/>
                    </w:rPr>
                    <w:t>Knowledge, Skill and Ability Work Paper</w:t>
                  </w:r>
                </w:p>
              </w:tc>
              <w:tc>
                <w:tcPr>
                  <w:tcW w:w="8529" w:type="dxa"/>
                </w:tcPr>
                <w:p w14:paraId="4A3124F2" w14:textId="5CAD51AB" w:rsidR="00DB26CB" w:rsidRPr="006133EA" w:rsidRDefault="0089378A" w:rsidP="0089378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</w:rPr>
                  </w:pPr>
                  <w:r w:rsidRPr="0089378A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Knowledge, Skill and Ability Work Paper</w:t>
                  </w:r>
                  <w:r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참조</w:t>
                  </w:r>
                </w:p>
              </w:tc>
            </w:tr>
            <w:tr w:rsidR="00F92389" w:rsidRPr="00633293" w14:paraId="28999880" w14:textId="77777777" w:rsidTr="000E0765">
              <w:trPr>
                <w:trHeight w:val="3217"/>
              </w:trPr>
              <w:tc>
                <w:tcPr>
                  <w:tcW w:w="4630" w:type="dxa"/>
                </w:tcPr>
                <w:p w14:paraId="2AF70519" w14:textId="53230F18" w:rsidR="00B9064D" w:rsidRPr="006133EA" w:rsidRDefault="00B9064D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lastRenderedPageBreak/>
                    <w:t>S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>KPMG Specialist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 감사에 참여하는 첫 해가 아닌 경우,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전기 감사에서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또는 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KPMG Specialist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참여의 범위,</w:t>
                  </w:r>
                  <w:r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성격 및 시기를 검토하고 감사 참여의 효과 및 효율을 높이기 위해 개선해야 할 사항이 있는지 고려한다</w:t>
                  </w:r>
                </w:p>
              </w:tc>
              <w:tc>
                <w:tcPr>
                  <w:tcW w:w="8529" w:type="dxa"/>
                </w:tcPr>
                <w:p w14:paraId="382CC54B" w14:textId="05014269" w:rsidR="00F92389" w:rsidRPr="006133EA" w:rsidRDefault="000A2EFC" w:rsidP="006133EA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color w:val="FF0000"/>
                      <w:sz w:val="20"/>
                      <w:szCs w:val="20"/>
                      <w:lang w:eastAsia="ko-KR"/>
                    </w:rPr>
                  </w:pPr>
                  <w:r w:rsidRPr="000A2EFC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해당사항없음</w:t>
                  </w:r>
                  <w:r w:rsidR="00403863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(당기 초도 감사)</w:t>
                  </w:r>
                </w:p>
              </w:tc>
            </w:tr>
          </w:tbl>
          <w:p w14:paraId="277C4091" w14:textId="77777777" w:rsidR="003E14CC" w:rsidRPr="006D0C58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C3680E5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537865E8" w14:textId="104C46BA" w:rsidR="003E14CC" w:rsidRPr="005332C8" w:rsidRDefault="008F1F0C" w:rsidP="00EB143F">
            <w:pPr>
              <w:pStyle w:val="a9"/>
              <w:numPr>
                <w:ilvl w:val="0"/>
                <w:numId w:val="3"/>
              </w:numPr>
              <w:spacing w:before="240" w:after="130" w:line="260" w:lineRule="atLeast"/>
              <w:ind w:right="-45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lastRenderedPageBreak/>
              <w:t>적용</w:t>
            </w:r>
            <w:r w:rsidR="005332C8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 xml:space="preserve"> 재무보고체계</w:t>
            </w:r>
          </w:p>
          <w:tbl>
            <w:tblPr>
              <w:tblStyle w:val="a5"/>
              <w:tblW w:w="0" w:type="auto"/>
              <w:tblInd w:w="449" w:type="dxa"/>
              <w:tblLook w:val="04A0" w:firstRow="1" w:lastRow="0" w:firstColumn="1" w:lastColumn="0" w:noHBand="0" w:noVBand="1"/>
            </w:tblPr>
            <w:tblGrid>
              <w:gridCol w:w="4683"/>
              <w:gridCol w:w="8387"/>
            </w:tblGrid>
            <w:tr w:rsidR="00D43827" w:rsidRPr="00633293" w14:paraId="2DAD4135" w14:textId="77777777" w:rsidTr="00CB106A">
              <w:tc>
                <w:tcPr>
                  <w:tcW w:w="4683" w:type="dxa"/>
                </w:tcPr>
                <w:p w14:paraId="4CEA5CD5" w14:textId="5941F8A7" w:rsidR="00D43827" w:rsidRPr="005332C8" w:rsidRDefault="008F1F0C" w:rsidP="005332C8">
                  <w:pPr>
                    <w:pStyle w:val="a9"/>
                    <w:keepNext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적용</w:t>
                  </w:r>
                  <w:r w:rsidR="005332C8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 xml:space="preserve"> 재무보고체계</w:t>
                  </w:r>
                </w:p>
              </w:tc>
              <w:tc>
                <w:tcPr>
                  <w:tcW w:w="8387" w:type="dxa"/>
                </w:tcPr>
                <w:p w14:paraId="55F83244" w14:textId="5EFDBF64" w:rsidR="00D43827" w:rsidRPr="00681F8D" w:rsidRDefault="00681F8D" w:rsidP="00681F8D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iCs/>
                      <w:color w:val="FF0000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한국채택국제회계기준</w:t>
                  </w:r>
                  <w:r w:rsidR="004C13BE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(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K</w:t>
                  </w:r>
                  <w:r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-</w:t>
                  </w:r>
                  <w:r w:rsidR="008F1F0C" w:rsidRPr="00681F8D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IFRS</w:t>
                  </w:r>
                  <w:r w:rsidR="004C13BE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)</w:t>
                  </w:r>
                </w:p>
              </w:tc>
            </w:tr>
            <w:tr w:rsidR="003E14CC" w:rsidRPr="00633293" w14:paraId="223589D1" w14:textId="77777777" w:rsidTr="00CB106A">
              <w:tc>
                <w:tcPr>
                  <w:tcW w:w="4683" w:type="dxa"/>
                </w:tcPr>
                <w:p w14:paraId="49CE5488" w14:textId="493FA40B" w:rsidR="009F075B" w:rsidRPr="009F075B" w:rsidRDefault="009F075B" w:rsidP="009F075B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</w:pP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참여</w:t>
                  </w:r>
                  <w:r w:rsidR="0090480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성격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측면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에서, STM </w:t>
                  </w:r>
                  <w:r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</w:t>
                  </w:r>
                  <w:r w:rsidR="00026977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의</w:t>
                  </w:r>
                  <w:r w:rsidR="00026977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업무와 관련된 특정 재무보고기준 또는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기준에서의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요구사항이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있는지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그리고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STM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또는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KPMG Specialist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가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그것들을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위해서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적절한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교육을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받고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경험을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갖추었는지를</w:t>
                  </w:r>
                  <w:r w:rsidR="00CB29DC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CB29DC" w:rsidRPr="00EC06F0">
                    <w:rPr>
                      <w:rFonts w:asciiTheme="minorEastAsia" w:eastAsiaTheme="minorEastAsia" w:hAnsiTheme="minorEastAsia" w:hint="eastAsia"/>
                      <w:sz w:val="20"/>
                      <w:szCs w:val="20"/>
                      <w:lang w:eastAsia="ko-KR"/>
                    </w:rPr>
                    <w:t>고려한다</w:t>
                  </w:r>
                  <w:r w:rsidR="00026977" w:rsidRPr="00EC06F0">
                    <w:rPr>
                      <w:rFonts w:asciiTheme="minorEastAsia" w:eastAsiaTheme="minorEastAsia" w:hAnsiTheme="minorEastAsia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</w:tc>
              <w:tc>
                <w:tcPr>
                  <w:tcW w:w="8387" w:type="dxa"/>
                </w:tcPr>
                <w:p w14:paraId="2D57F3ED" w14:textId="2B79DB6B" w:rsidR="007A0B27" w:rsidRPr="007A0B27" w:rsidRDefault="007A0B27" w:rsidP="007A0B27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</w:pPr>
                  <w:r w:rsidRPr="007A0B27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I</w:t>
                  </w:r>
                  <w:r w:rsidRPr="007A0B27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FRS </w:t>
                  </w:r>
                  <w:r w:rsidRPr="007A0B27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제</w:t>
                  </w:r>
                  <w:r w:rsidRPr="007A0B27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10</w:t>
                  </w:r>
                  <w:r w:rsidR="0010513E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36</w:t>
                  </w:r>
                  <w:r w:rsidRPr="007A0B27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 xml:space="preserve">호 </w:t>
                  </w:r>
                  <w:r w:rsidR="0010513E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자산손상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에 대한 이해가 필요</w:t>
                  </w:r>
                  <w:r w:rsid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함.</w:t>
                  </w:r>
                  <w:r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KPMG Specialist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는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Actuary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관련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업무를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지속적으로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수행하고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있으며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,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이와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관련하여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충분하고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적합한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감사절차를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취할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수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있을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것이라고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DF58B9" w:rsidRPr="00DF58B9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판단함</w:t>
                  </w:r>
                  <w:r w:rsidR="001C549D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.</w:t>
                  </w:r>
                  <w:r w:rsidR="00DF58B9" w:rsidRPr="00DF58B9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(</w:t>
                  </w:r>
                  <w:r w:rsidRPr="007A0B27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 xml:space="preserve">Knowledge, Skill and Ability Work Paper </w:t>
                  </w:r>
                  <w:r w:rsidRPr="007A0B27"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참조</w:t>
                  </w:r>
                  <w:r>
                    <w:rPr>
                      <w:rFonts w:asciiTheme="minorEastAsia" w:eastAsiaTheme="minorEastAsia" w:hAnsiTheme="minorEastAsia" w:hint="eastAsia"/>
                      <w:bCs/>
                      <w:sz w:val="20"/>
                      <w:szCs w:val="20"/>
                      <w:lang w:eastAsia="ko-KR"/>
                    </w:rPr>
                    <w:t>)</w:t>
                  </w:r>
                </w:p>
              </w:tc>
            </w:tr>
          </w:tbl>
          <w:p w14:paraId="7AF4CBAC" w14:textId="77777777" w:rsidR="003E14CC" w:rsidRPr="007A0B27" w:rsidRDefault="003E14CC" w:rsidP="00F673CE">
            <w:pPr>
              <w:pStyle w:val="a9"/>
              <w:spacing w:after="130" w:line="260" w:lineRule="atLeast"/>
              <w:ind w:left="720" w:right="-45"/>
              <w:jc w:val="left"/>
              <w:rPr>
                <w:sz w:val="22"/>
                <w:szCs w:val="22"/>
              </w:rPr>
            </w:pPr>
          </w:p>
        </w:tc>
      </w:tr>
      <w:tr w:rsidR="003E14CC" w:rsidRPr="00633293" w14:paraId="1E9C17FC" w14:textId="77777777" w:rsidTr="002270FB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</w:tcPr>
          <w:p w14:paraId="71FB8AF5" w14:textId="5071F8D7" w:rsidR="003E14CC" w:rsidRPr="00FD0E97" w:rsidRDefault="00074F38" w:rsidP="00514C41">
            <w:pPr>
              <w:pStyle w:val="a9"/>
              <w:keepNext/>
              <w:numPr>
                <w:ilvl w:val="0"/>
                <w:numId w:val="3"/>
              </w:numPr>
              <w:spacing w:before="130" w:after="130" w:line="260" w:lineRule="atLeast"/>
              <w:ind w:left="714" w:right="-45" w:hanging="357"/>
              <w:jc w:val="left"/>
              <w:rPr>
                <w:rFonts w:asciiTheme="majorEastAsia" w:eastAsiaTheme="majorEastAsia" w:hAnsiTheme="majorEastAsia"/>
                <w:b/>
                <w:sz w:val="22"/>
                <w:szCs w:val="22"/>
              </w:rPr>
            </w:pP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STM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또는</w:t>
            </w:r>
            <w:r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 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 xml:space="preserve">KPMG 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S</w:t>
            </w:r>
            <w:r w:rsidR="003E14CC" w:rsidRPr="00FD0E97">
              <w:rPr>
                <w:rFonts w:asciiTheme="majorEastAsia" w:eastAsiaTheme="majorEastAsia" w:hAnsiTheme="majorEastAsia"/>
                <w:b/>
                <w:sz w:val="22"/>
                <w:szCs w:val="22"/>
              </w:rPr>
              <w:t>pecialist</w:t>
            </w:r>
            <w:r w:rsidR="00FD0E97">
              <w:rPr>
                <w:rFonts w:asciiTheme="majorEastAsia" w:eastAsiaTheme="majorEastAsia" w:hAnsiTheme="majorEastAsia" w:hint="eastAsia"/>
                <w:b/>
                <w:sz w:val="22"/>
                <w:szCs w:val="22"/>
                <w:lang w:eastAsia="ko-KR"/>
              </w:rPr>
              <w:t>와 관련된 기타 사항</w:t>
            </w:r>
          </w:p>
          <w:tbl>
            <w:tblPr>
              <w:tblStyle w:val="a5"/>
              <w:tblW w:w="0" w:type="auto"/>
              <w:tblInd w:w="454" w:type="dxa"/>
              <w:tblLook w:val="04A0" w:firstRow="1" w:lastRow="0" w:firstColumn="1" w:lastColumn="0" w:noHBand="0" w:noVBand="1"/>
            </w:tblPr>
            <w:tblGrid>
              <w:gridCol w:w="13268"/>
            </w:tblGrid>
            <w:tr w:rsidR="00514C41" w:rsidRPr="00FD0E97" w14:paraId="3F66903C" w14:textId="77777777" w:rsidTr="00514C41">
              <w:tc>
                <w:tcPr>
                  <w:tcW w:w="13273" w:type="dxa"/>
                </w:tcPr>
                <w:p w14:paraId="4A15BFA9" w14:textId="28176930" w:rsidR="00606C40" w:rsidRPr="00606C40" w:rsidRDefault="00383132" w:rsidP="00383132">
                  <w:pPr>
                    <w:pStyle w:val="a9"/>
                    <w:spacing w:before="20" w:after="20"/>
                    <w:ind w:right="-45"/>
                    <w:jc w:val="left"/>
                    <w:rPr>
                      <w:rFonts w:asciiTheme="minorEastAsia" w:eastAsiaTheme="minorEastAsia" w:hAnsiTheme="minorEastAsia"/>
                      <w:i/>
                      <w:sz w:val="20"/>
                      <w:szCs w:val="20"/>
                    </w:rPr>
                  </w:pPr>
                  <w:r w:rsidRPr="00383132">
                    <w:rPr>
                      <w:rFonts w:asciiTheme="minorEastAsia" w:eastAsiaTheme="minorEastAsia" w:hAnsiTheme="minorEastAsia"/>
                      <w:bCs/>
                      <w:sz w:val="20"/>
                      <w:szCs w:val="20"/>
                      <w:lang w:eastAsia="ko-KR"/>
                    </w:rPr>
                    <w:t>N/A</w:t>
                  </w:r>
                </w:p>
              </w:tc>
            </w:tr>
          </w:tbl>
          <w:p w14:paraId="5CB81F78" w14:textId="77777777" w:rsidR="00514C41" w:rsidRPr="006D0C58" w:rsidRDefault="00514C41" w:rsidP="00514C41">
            <w:pPr>
              <w:pStyle w:val="a9"/>
              <w:spacing w:after="130" w:line="260" w:lineRule="atLeast"/>
              <w:ind w:right="-45"/>
              <w:jc w:val="left"/>
              <w:rPr>
                <w:sz w:val="22"/>
                <w:szCs w:val="22"/>
              </w:rPr>
            </w:pPr>
          </w:p>
        </w:tc>
      </w:tr>
    </w:tbl>
    <w:p w14:paraId="6550ECC5" w14:textId="77777777" w:rsidR="003E14CC" w:rsidRPr="00633293" w:rsidRDefault="003E14CC" w:rsidP="003E14CC">
      <w:pPr>
        <w:rPr>
          <w:b/>
          <w:sz w:val="22"/>
          <w:szCs w:val="22"/>
          <w:lang w:eastAsia="ko-KR"/>
        </w:rPr>
      </w:pPr>
      <w:r w:rsidRPr="00633293">
        <w:rPr>
          <w:b/>
          <w:sz w:val="22"/>
          <w:szCs w:val="22"/>
          <w:lang w:eastAsia="ko-KR"/>
        </w:rPr>
        <w:br w:type="page"/>
      </w:r>
    </w:p>
    <w:p w14:paraId="6C9833AE" w14:textId="234368CC" w:rsidR="003E14CC" w:rsidRPr="00874EDE" w:rsidRDefault="003E14CC" w:rsidP="003E14CC">
      <w:pPr>
        <w:pStyle w:val="a9"/>
        <w:spacing w:before="240" w:after="130" w:line="260" w:lineRule="atLeast"/>
        <w:ind w:right="-45"/>
        <w:jc w:val="left"/>
        <w:rPr>
          <w:rFonts w:asciiTheme="majorEastAsia" w:eastAsiaTheme="majorEastAsia" w:hAnsiTheme="majorEastAsia"/>
          <w:b/>
          <w:lang w:eastAsia="ko-KR"/>
        </w:rPr>
      </w:pPr>
      <w:r w:rsidRPr="00AE1B7B">
        <w:rPr>
          <w:rFonts w:asciiTheme="majorEastAsia" w:eastAsiaTheme="majorEastAsia" w:hAnsiTheme="majorEastAsia"/>
          <w:b/>
          <w:lang w:eastAsia="ko-KR"/>
        </w:rPr>
        <w:lastRenderedPageBreak/>
        <w:t>Part 2 –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STM </w:t>
      </w:r>
      <w:r w:rsidR="0086657D" w:rsidRPr="00AE1B7B">
        <w:rPr>
          <w:rFonts w:asciiTheme="majorEastAsia" w:eastAsiaTheme="majorEastAsia" w:hAnsiTheme="majorEastAsia" w:hint="eastAsia"/>
          <w:b/>
          <w:lang w:eastAsia="ko-KR"/>
        </w:rPr>
        <w:t>또는</w:t>
      </w:r>
      <w:r w:rsidR="0086657D" w:rsidRPr="00AE1B7B">
        <w:rPr>
          <w:rFonts w:asciiTheme="majorEastAsia" w:eastAsiaTheme="majorEastAsia" w:hAnsiTheme="majorEastAsia"/>
          <w:b/>
          <w:lang w:eastAsia="ko-KR"/>
        </w:rPr>
        <w:t xml:space="preserve"> KPMG Specialist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와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922931" w:rsidRPr="00623F2A">
        <w:rPr>
          <w:rFonts w:asciiTheme="majorEastAsia" w:eastAsiaTheme="majorEastAsia" w:hAnsiTheme="majorEastAsia" w:hint="eastAsia"/>
          <w:b/>
          <w:lang w:eastAsia="ko-KR"/>
        </w:rPr>
        <w:t>기타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감사</w:t>
      </w:r>
      <w:r w:rsidR="00922931" w:rsidRPr="00623F2A">
        <w:rPr>
          <w:rFonts w:asciiTheme="majorEastAsia" w:eastAsiaTheme="majorEastAsia" w:hAnsiTheme="majorEastAsia"/>
          <w:b/>
          <w:lang w:eastAsia="ko-KR"/>
        </w:rPr>
        <w:t xml:space="preserve"> 팀원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의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개별적인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역할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및</w:t>
      </w:r>
      <w:r w:rsidR="0086657D" w:rsidRPr="00623F2A">
        <w:rPr>
          <w:rFonts w:asciiTheme="majorEastAsia" w:eastAsiaTheme="majorEastAsia" w:hAnsiTheme="majorEastAsia"/>
          <w:b/>
          <w:lang w:eastAsia="ko-KR"/>
        </w:rPr>
        <w:t xml:space="preserve"> </w:t>
      </w:r>
      <w:r w:rsidR="0086657D" w:rsidRPr="00623F2A">
        <w:rPr>
          <w:rFonts w:asciiTheme="majorEastAsia" w:eastAsiaTheme="majorEastAsia" w:hAnsiTheme="majorEastAsia" w:hint="eastAsia"/>
          <w:b/>
          <w:lang w:eastAsia="ko-KR"/>
        </w:rPr>
        <w:t>책임</w:t>
      </w:r>
      <w:r w:rsidR="00D25418" w:rsidRPr="00874EDE">
        <w:rPr>
          <w:rFonts w:asciiTheme="majorEastAsia" w:eastAsiaTheme="majorEastAsia" w:hAnsiTheme="majorEastAsia"/>
          <w:b/>
          <w:lang w:eastAsia="ko-KR"/>
        </w:rPr>
        <w:t xml:space="preserve"> </w:t>
      </w:r>
    </w:p>
    <w:p w14:paraId="1CA6EE18" w14:textId="270351CB" w:rsidR="002A7E17" w:rsidRPr="0086657D" w:rsidRDefault="0086657D" w:rsidP="0086657D">
      <w:pPr>
        <w:pStyle w:val="a9"/>
        <w:spacing w:before="120" w:line="260" w:lineRule="atLeast"/>
        <w:ind w:right="-45"/>
        <w:jc w:val="left"/>
        <w:rPr>
          <w:rFonts w:asciiTheme="minorEastAsia" w:eastAsiaTheme="minorEastAsia" w:hAnsiTheme="minorEastAsia"/>
          <w:sz w:val="20"/>
          <w:szCs w:val="20"/>
          <w:lang w:eastAsia="ko-KR"/>
        </w:rPr>
      </w:pP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S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 xml:space="preserve">TM 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또는 </w:t>
      </w:r>
      <w:r>
        <w:rPr>
          <w:rFonts w:asciiTheme="minorEastAsia" w:eastAsiaTheme="minorEastAsia" w:hAnsiTheme="minorEastAsia"/>
          <w:sz w:val="20"/>
          <w:szCs w:val="20"/>
          <w:lang w:eastAsia="ko-KR"/>
        </w:rPr>
        <w:t>KPMG Specialist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>가 업무를 수행</w:t>
      </w:r>
      <w:r w:rsidR="000432D4">
        <w:rPr>
          <w:rFonts w:asciiTheme="minorEastAsia" w:eastAsiaTheme="minorEastAsia" w:hAnsiTheme="minorEastAsia" w:hint="eastAsia"/>
          <w:sz w:val="20"/>
          <w:szCs w:val="20"/>
          <w:lang w:eastAsia="ko-KR"/>
        </w:rPr>
        <w:t>하는데 필요한</w:t>
      </w:r>
      <w:r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데이터 및 기타 정보에 대한 목록을 도출하고 해당 데이터 또는 기타 정보의 관련성 및 신뢰성</w:t>
      </w:r>
      <w:r w:rsidR="00D95A04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테스트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에 대한 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>책임</w:t>
      </w:r>
      <w:r w:rsidR="00094AB1" w:rsidRPr="005E56A9">
        <w:rPr>
          <w:rFonts w:asciiTheme="minorEastAsia" w:eastAsiaTheme="minorEastAsia" w:hAnsiTheme="minorEastAsia" w:hint="eastAsia"/>
          <w:sz w:val="20"/>
          <w:szCs w:val="20"/>
          <w:lang w:eastAsia="ko-KR"/>
        </w:rPr>
        <w:t>을</w:t>
      </w:r>
      <w:r w:rsidR="00831F8C" w:rsidRPr="00094AB1">
        <w:rPr>
          <w:rFonts w:asciiTheme="minorEastAsia" w:eastAsiaTheme="minorEastAsia" w:hAnsiTheme="minorEastAsia" w:hint="eastAsia"/>
          <w:sz w:val="20"/>
          <w:szCs w:val="20"/>
          <w:lang w:eastAsia="ko-KR"/>
        </w:rPr>
        <w:t xml:space="preserve"> 결</w:t>
      </w:r>
      <w:r w:rsidR="00831F8C">
        <w:rPr>
          <w:rFonts w:asciiTheme="minorEastAsia" w:eastAsiaTheme="minorEastAsia" w:hAnsiTheme="minorEastAsia" w:hint="eastAsia"/>
          <w:sz w:val="20"/>
          <w:szCs w:val="20"/>
          <w:lang w:eastAsia="ko-KR"/>
        </w:rPr>
        <w:t>정해야 한다.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6"/>
        <w:gridCol w:w="4819"/>
      </w:tblGrid>
      <w:tr w:rsidR="003D2828" w:rsidRPr="00874EDE" w14:paraId="1461F022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08C232" w14:textId="616FCBC9" w:rsidR="003D2828" w:rsidRPr="00874EDE" w:rsidRDefault="00742FA7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86657D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3D2828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86657D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요청하는 데이터 및 기타 정보의 목록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0EC9D6" w14:textId="511BE528" w:rsidR="003D2828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데이터 및 기타 정보</w:t>
            </w:r>
            <w:r w:rsidR="00623F2A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를 테스트할 책임</w:t>
            </w:r>
          </w:p>
        </w:tc>
      </w:tr>
      <w:tr w:rsidR="003D2828" w:rsidRPr="000342D9" w14:paraId="245D5A43" w14:textId="77777777" w:rsidTr="00CB106A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02123" w14:textId="2976E823" w:rsidR="006E1339" w:rsidRPr="006E1339" w:rsidRDefault="006E1339" w:rsidP="006E1339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6E13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1. </w:t>
            </w:r>
            <w:r w:rsidR="00F3631A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사용가치</w:t>
            </w:r>
            <w:r w:rsidR="007375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="00F3631A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평가보고서</w:t>
            </w:r>
          </w:p>
          <w:p w14:paraId="2FE2D169" w14:textId="77777777" w:rsidR="006E1339" w:rsidRDefault="006E1339" w:rsidP="006E1339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6E133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2. </w:t>
            </w:r>
            <w:r w:rsidR="00F3631A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당기말 및 과거 재무제표</w:t>
            </w:r>
          </w:p>
          <w:p w14:paraId="509B4953" w14:textId="4AA4066E" w:rsidR="00F831BA" w:rsidRPr="00F3631A" w:rsidRDefault="00F831BA" w:rsidP="006E1339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 </w:t>
            </w:r>
            <w:r w:rsidR="0097630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사업계획 등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467E05" w14:textId="455E9200" w:rsidR="002E0D6D" w:rsidRPr="00874EDE" w:rsidRDefault="005724A6" w:rsidP="005724A6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szCs w:val="20"/>
                <w:lang w:val="en-GB" w:eastAsia="ko-KR"/>
              </w:rPr>
            </w:pPr>
            <w:r w:rsidRPr="00E35D0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E</w:t>
            </w:r>
            <w:r w:rsidRPr="00E35D0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ngagement team</w:t>
            </w:r>
          </w:p>
        </w:tc>
      </w:tr>
      <w:tr w:rsidR="003E14CC" w:rsidRPr="00874EDE" w14:paraId="48BCCB48" w14:textId="77777777" w:rsidTr="00CB106A">
        <w:tc>
          <w:tcPr>
            <w:tcW w:w="8926" w:type="dxa"/>
            <w:shd w:val="clear" w:color="auto" w:fill="D9D9D9" w:themeFill="background1" w:themeFillShade="D9"/>
          </w:tcPr>
          <w:p w14:paraId="2C5C8B04" w14:textId="00FBD791" w:rsidR="003E14CC" w:rsidRPr="00874EDE" w:rsidRDefault="0086657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절차의 성격,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범위 및 시기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14:paraId="754DE7A6" w14:textId="2051024D" w:rsidR="003E14CC" w:rsidRPr="00874EDE" w:rsidRDefault="0086657D" w:rsidP="0084323D">
            <w:pPr>
              <w:spacing w:before="60" w:after="60"/>
              <w:jc w:val="left"/>
              <w:rPr>
                <w:rFonts w:asciiTheme="minorEastAsia" w:eastAsiaTheme="minorEastAsia" w:hAnsiTheme="minorEastAsia"/>
                <w:b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담당자</w:t>
            </w:r>
            <w:r w:rsidR="0013504C" w:rsidRPr="00874EDE">
              <w:rPr>
                <w:rFonts w:asciiTheme="minorEastAsia" w:eastAsiaTheme="minorEastAsia" w:hAnsiTheme="minorEastAsia"/>
                <w:b/>
                <w:sz w:val="20"/>
                <w:szCs w:val="20"/>
              </w:rPr>
              <w:t xml:space="preserve"> </w:t>
            </w:r>
          </w:p>
        </w:tc>
      </w:tr>
      <w:tr w:rsidR="00A152B1" w:rsidRPr="00874EDE" w14:paraId="74F03AD1" w14:textId="77777777" w:rsidTr="00321EC5">
        <w:tc>
          <w:tcPr>
            <w:tcW w:w="8926" w:type="dxa"/>
          </w:tcPr>
          <w:p w14:paraId="05B6906A" w14:textId="0B21361C" w:rsidR="000342D9" w:rsidRPr="000342D9" w:rsidRDefault="000342D9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가 회계추정치의 추정치 요소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방법,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관련 가정 및 데이터)를 테스트 </w:t>
            </w:r>
            <w:r w:rsidR="000616B4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하거나 평가하는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 책임의 정도</w:t>
            </w:r>
          </w:p>
          <w:p w14:paraId="48E6223E" w14:textId="11B84D7B" w:rsidR="00A152B1" w:rsidRPr="00874EDE" w:rsidRDefault="00434864" w:rsidP="0082694B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i/>
                <w:color w:val="FF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전장</w:t>
            </w:r>
            <w:r w:rsidR="00371E36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부품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사업부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CGU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및 </w:t>
            </w:r>
            <w:r w:rsidR="00E2285A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개별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자산 사용가치</w:t>
            </w:r>
            <w:r w:rsidR="0067166D" w:rsidRPr="008F476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평가금액에 대하여 적극적 확신</w:t>
            </w:r>
            <w:r w:rsidR="008F476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을 제공함.</w:t>
            </w:r>
          </w:p>
        </w:tc>
        <w:tc>
          <w:tcPr>
            <w:tcW w:w="4819" w:type="dxa"/>
          </w:tcPr>
          <w:p w14:paraId="3EEF1472" w14:textId="59EB349B" w:rsidR="00A152B1" w:rsidRPr="0026282F" w:rsidRDefault="0026282F" w:rsidP="0026282F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26282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K</w:t>
            </w:r>
            <w:r w:rsidRPr="0026282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PMG Specialist</w:t>
            </w:r>
          </w:p>
        </w:tc>
      </w:tr>
      <w:tr w:rsidR="003E14CC" w:rsidRPr="00874EDE" w14:paraId="6EF20F2F" w14:textId="77777777" w:rsidTr="00CB106A">
        <w:tc>
          <w:tcPr>
            <w:tcW w:w="8926" w:type="dxa"/>
          </w:tcPr>
          <w:p w14:paraId="0DCF6C4A" w14:textId="488DE3C2" w:rsidR="003E14CC" w:rsidRPr="00874EDE" w:rsidRDefault="0084323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위에서 식별된 추정치 요소에 대한 절차 등,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STM 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가 수행하려 하는 절차</w:t>
            </w:r>
          </w:p>
          <w:p w14:paraId="5A341D26" w14:textId="3FEA604C" w:rsidR="003828AF" w:rsidRPr="0082694B" w:rsidRDefault="003828AF" w:rsidP="003828AF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.</w:t>
            </w:r>
            <w:r w:rsidR="001F582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F582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평가방법 및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210C5" w:rsidRPr="007210C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할인율</w:t>
            </w:r>
            <w:r w:rsidR="007210C5" w:rsidRPr="007210C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, </w:t>
            </w:r>
            <w:r w:rsidR="007210C5" w:rsidRPr="007210C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영구성장률</w:t>
            </w:r>
            <w:r w:rsidR="007210C5" w:rsidRPr="007210C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, </w:t>
            </w:r>
            <w:r w:rsidR="007210C5" w:rsidRPr="007210C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추정</w:t>
            </w:r>
            <w:r w:rsidR="007210C5" w:rsidRPr="007210C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737552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현금흐름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등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사용된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가정</w:t>
            </w:r>
            <w:r w:rsidR="00206DF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적정성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검토</w:t>
            </w:r>
          </w:p>
          <w:p w14:paraId="3137C613" w14:textId="77777777" w:rsidR="00DB26CB" w:rsidRDefault="003828AF" w:rsidP="001F5828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 </w:t>
            </w:r>
            <w:r w:rsidR="001F582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사용가치의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재계산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82694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 w:rsidR="001F582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계산의 정확성 </w:t>
            </w:r>
            <w:r w:rsidRPr="0082694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검토</w:t>
            </w:r>
          </w:p>
          <w:p w14:paraId="54C10BA3" w14:textId="61F1816A" w:rsidR="00D221D0" w:rsidRPr="00874EDE" w:rsidRDefault="00D221D0" w:rsidP="001F5828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비교대상장부금액 산출 로직의 적적성 검토</w:t>
            </w:r>
          </w:p>
        </w:tc>
        <w:tc>
          <w:tcPr>
            <w:tcW w:w="4819" w:type="dxa"/>
          </w:tcPr>
          <w:p w14:paraId="34D51E24" w14:textId="47C225E6" w:rsidR="00DB26CB" w:rsidRPr="00874EDE" w:rsidRDefault="003828AF" w:rsidP="0084323D">
            <w:pPr>
              <w:pStyle w:val="a9"/>
              <w:spacing w:before="60" w:after="6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val="en-GB" w:eastAsia="ko-KR"/>
              </w:rPr>
            </w:pPr>
            <w:r w:rsidRPr="0026282F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K</w:t>
            </w:r>
            <w:r w:rsidRPr="0026282F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PMG Specialist</w:t>
            </w:r>
          </w:p>
        </w:tc>
      </w:tr>
      <w:tr w:rsidR="003E14CC" w:rsidRPr="00874EDE" w14:paraId="49460F4B" w14:textId="77777777" w:rsidTr="00CB106A">
        <w:tc>
          <w:tcPr>
            <w:tcW w:w="8926" w:type="dxa"/>
          </w:tcPr>
          <w:p w14:paraId="573D828C" w14:textId="4D12EF0D" w:rsidR="003E14CC" w:rsidRPr="00874EDE" w:rsidRDefault="008773DD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</w:pP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STM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또는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KPMG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S</w:t>
            </w:r>
            <w:r w:rsidRPr="00874EDE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>pecialist</w:t>
            </w:r>
            <w:r w:rsidR="0084323D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참여</w:t>
            </w:r>
            <w:r w:rsidR="000432D4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하는 특정 사항과</w:t>
            </w:r>
            <w:r w:rsidR="000432D4">
              <w:rPr>
                <w:rFonts w:asciiTheme="minorEastAsia" w:eastAsiaTheme="minorEastAsia" w:hAnsiTheme="minorEastAsia"/>
                <w:b/>
                <w:sz w:val="20"/>
                <w:szCs w:val="20"/>
                <w:u w:val="single"/>
                <w:lang w:eastAsia="ko-KR"/>
              </w:rPr>
              <w:t xml:space="preserve"> </w:t>
            </w:r>
            <w:r w:rsidR="0084323D">
              <w:rPr>
                <w:rFonts w:asciiTheme="minorEastAsia" w:eastAsiaTheme="minorEastAsia" w:hAnsiTheme="minorEastAsia" w:hint="eastAsia"/>
                <w:b/>
                <w:sz w:val="20"/>
                <w:szCs w:val="20"/>
                <w:u w:val="single"/>
                <w:lang w:eastAsia="ko-KR"/>
              </w:rPr>
              <w:t>관련하여 감사 팀원이 수행하려 하는 절차</w:t>
            </w:r>
          </w:p>
          <w:p w14:paraId="20793479" w14:textId="30680349" w:rsidR="00D74A1B" w:rsidRPr="00D74A1B" w:rsidRDefault="00D74A1B" w:rsidP="00D74A1B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.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적용한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회계정책에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대한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판단</w:t>
            </w:r>
          </w:p>
          <w:p w14:paraId="64DEDC59" w14:textId="2A15AB84" w:rsidR="00D74A1B" w:rsidRPr="00D74A1B" w:rsidRDefault="00D74A1B" w:rsidP="00D74A1B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.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회사가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활용한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내부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또는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외부평가전문가의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전문성과</w:t>
            </w:r>
            <w:r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객관성</w:t>
            </w:r>
            <w:r w:rsidR="00932165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 평가</w:t>
            </w:r>
          </w:p>
          <w:p w14:paraId="54B82CBB" w14:textId="286B3E2C" w:rsidR="00D74A1B" w:rsidRPr="00D74A1B" w:rsidRDefault="00D74A1B" w:rsidP="00D74A1B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3. </w:t>
            </w:r>
            <w:r w:rsidR="003F78CD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사업계획 승인 여부 및 과거재무정보의 정확성 확인</w:t>
            </w:r>
          </w:p>
          <w:p w14:paraId="0577A43A" w14:textId="75C17A2D" w:rsidR="00D221D0" w:rsidRDefault="007210C5" w:rsidP="00D74A1B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>4. CGU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구분의 적정성 검토</w:t>
            </w:r>
          </w:p>
          <w:p w14:paraId="5B941020" w14:textId="363FA547" w:rsidR="00D221D0" w:rsidRDefault="00D221D0" w:rsidP="000276A6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lastRenderedPageBreak/>
              <w:t>5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비교대상장부금액 산출 관련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데이터의 적정성 검토</w:t>
            </w:r>
          </w:p>
          <w:p w14:paraId="2099BA30" w14:textId="4E0CC951" w:rsidR="00DB26CB" w:rsidRPr="00874EDE" w:rsidRDefault="00D221D0" w:rsidP="000276A6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>6</w:t>
            </w:r>
            <w:r w:rsid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.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평가</w:t>
            </w:r>
            <w:r w:rsidR="00D74A1B"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결과가</w:t>
            </w:r>
            <w:r w:rsidR="00D74A1B"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반영된</w:t>
            </w:r>
            <w:r w:rsidR="00D74A1B"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재무제표</w:t>
            </w:r>
            <w:r w:rsidR="00D74A1B"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계정잔액</w:t>
            </w:r>
            <w:r w:rsidR="00D74A1B" w:rsidRPr="00D74A1B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0276A6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및 공시사항의 적정성 </w:t>
            </w:r>
            <w:r w:rsidR="00D74A1B" w:rsidRPr="00D74A1B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검증</w:t>
            </w:r>
          </w:p>
        </w:tc>
        <w:tc>
          <w:tcPr>
            <w:tcW w:w="4819" w:type="dxa"/>
          </w:tcPr>
          <w:p w14:paraId="0F6FA628" w14:textId="12016959" w:rsidR="00DB26CB" w:rsidRPr="00E35D08" w:rsidRDefault="00E35D08" w:rsidP="00E35D08">
            <w:pPr>
              <w:pStyle w:val="a9"/>
              <w:spacing w:before="20" w:after="20"/>
              <w:ind w:right="-45"/>
              <w:jc w:val="left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E35D08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lastRenderedPageBreak/>
              <w:t>E</w:t>
            </w:r>
            <w:r w:rsidRPr="00E35D08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ngagement team</w:t>
            </w:r>
          </w:p>
        </w:tc>
      </w:tr>
      <w:tr w:rsidR="00CB106A" w:rsidRPr="00874EDE" w14:paraId="77666A23" w14:textId="77777777" w:rsidTr="00CB106A">
        <w:tc>
          <w:tcPr>
            <w:tcW w:w="13745" w:type="dxa"/>
            <w:gridSpan w:val="2"/>
            <w:shd w:val="clear" w:color="auto" w:fill="DEEAF6" w:themeFill="accent1" w:themeFillTint="33"/>
          </w:tcPr>
          <w:p w14:paraId="1FC58405" w14:textId="4F447752" w:rsidR="00963722" w:rsidRPr="00963722" w:rsidRDefault="000E1CE8" w:rsidP="00874EDE">
            <w:pPr>
              <w:spacing w:before="60" w:after="60"/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2F3D5C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STM 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또는</w:t>
            </w:r>
            <w:r w:rsidR="002F3D5C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 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 xml:space="preserve">KPMG </w:t>
            </w:r>
            <w:r w:rsidR="00963722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S</w:t>
            </w:r>
            <w:r w:rsidR="00CB106A" w:rsidRPr="00874EDE">
              <w:rPr>
                <w:rFonts w:asciiTheme="minorEastAsia" w:eastAsiaTheme="minorEastAsia" w:hAnsiTheme="minorEastAsia"/>
                <w:b/>
                <w:sz w:val="20"/>
                <w:szCs w:val="20"/>
                <w:lang w:eastAsia="ko-KR"/>
              </w:rPr>
              <w:t>pecialist</w:t>
            </w:r>
            <w:r w:rsidR="00963722">
              <w:rPr>
                <w:rFonts w:asciiTheme="minorEastAsia" w:eastAsiaTheme="minorEastAsia" w:hAnsiTheme="minorEastAsia" w:hint="eastAsia"/>
                <w:b/>
                <w:sz w:val="20"/>
                <w:szCs w:val="20"/>
                <w:lang w:eastAsia="ko-KR"/>
              </w:rPr>
              <w:t>가 제공할 보고서 또는 이와 동등한 문서 및 기타 커뮤니케이션 강조</w:t>
            </w:r>
          </w:p>
        </w:tc>
      </w:tr>
      <w:tr w:rsidR="00CB106A" w:rsidRPr="00874EDE" w14:paraId="3BCB9471" w14:textId="77777777" w:rsidTr="00EF7079">
        <w:tc>
          <w:tcPr>
            <w:tcW w:w="13745" w:type="dxa"/>
            <w:gridSpan w:val="2"/>
          </w:tcPr>
          <w:p w14:paraId="5004BFC5" w14:textId="66864344" w:rsidR="00CB106A" w:rsidRPr="00F00C00" w:rsidRDefault="00F00C00" w:rsidP="00F00C00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명확한 서면 결론을 형성한다.</w:t>
            </w:r>
            <w:r w:rsidR="00F30E47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제한적인 문구나 모순된 정보를 포함해서는 안 되며,</w:t>
            </w:r>
            <w:r w:rsidR="00F30E47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소극적 확신으로 표명해서는 안된다.</w:t>
            </w:r>
          </w:p>
          <w:p w14:paraId="613DC7F3" w14:textId="1A641482" w:rsidR="00CB106A" w:rsidRPr="00F00C00" w:rsidRDefault="00F00C00" w:rsidP="00F00C00">
            <w:pPr>
              <w:pStyle w:val="Text"/>
              <w:spacing w:before="60" w:after="60"/>
              <w:rPr>
                <w:rFonts w:asciiTheme="minorEastAsia" w:eastAsiaTheme="minorEastAsia" w:hAnsiTheme="minorEastAsia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모든 관련 문서화를 </w:t>
            </w:r>
            <w:r w:rsidR="00C95CF2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>KCw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에 직접 작성하거나 첨부하였다</w:t>
            </w:r>
            <w:r w:rsidR="00F30E47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>.</w:t>
            </w:r>
          </w:p>
          <w:p w14:paraId="1A2C97E3" w14:textId="43133169" w:rsidR="00CB106A" w:rsidRPr="00874EDE" w:rsidRDefault="00F00C00" w:rsidP="00F00C00">
            <w:pPr>
              <w:pStyle w:val="Text"/>
              <w:spacing w:before="60" w:after="60"/>
              <w:rPr>
                <w:rFonts w:asciiTheme="minorEastAsia" w:eastAsiaTheme="minorEastAsia" w:hAnsiTheme="minorEastAsia"/>
                <w:i/>
                <w:color w:val="FF0000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lang w:eastAsia="ko-KR"/>
              </w:rPr>
              <w:t xml:space="preserve"> 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 xml:space="preserve">계획된 감사접근방법 또는 감사 의견에 영향을 미칠 수 있는 유의적인 사항을 </w:t>
            </w:r>
            <w:r w:rsidR="00F30E47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>Engagement Partner</w:t>
            </w:r>
            <w:r w:rsidR="00F30E47" w:rsidRPr="00F00C00">
              <w:rPr>
                <w:rFonts w:asciiTheme="minorEastAsia" w:eastAsiaTheme="minorEastAsia" w:hAnsiTheme="minorEastAsia" w:hint="eastAsia"/>
                <w:sz w:val="20"/>
                <w:lang w:eastAsia="ko-KR"/>
              </w:rPr>
              <w:t>에게 적시에 커뮤니케이션한다</w:t>
            </w:r>
            <w:r w:rsidR="002B5CDB" w:rsidRPr="00F00C00">
              <w:rPr>
                <w:rFonts w:asciiTheme="minorEastAsia" w:eastAsiaTheme="minorEastAsia" w:hAnsiTheme="minorEastAsia"/>
                <w:sz w:val="20"/>
                <w:lang w:eastAsia="ko-KR"/>
              </w:rPr>
              <w:t>.</w:t>
            </w:r>
          </w:p>
        </w:tc>
      </w:tr>
    </w:tbl>
    <w:p w14:paraId="158BC394" w14:textId="77777777" w:rsidR="00C46216" w:rsidRDefault="00C46216" w:rsidP="003E14CC">
      <w:pPr>
        <w:pStyle w:val="a9"/>
        <w:spacing w:beforeLines="120" w:before="288" w:afterLines="120" w:after="288"/>
        <w:rPr>
          <w:rFonts w:asciiTheme="majorEastAsia" w:eastAsiaTheme="majorEastAsia" w:hAnsiTheme="majorEastAsia"/>
          <w:b/>
          <w:lang w:eastAsia="ko-KR"/>
        </w:rPr>
      </w:pPr>
    </w:p>
    <w:p w14:paraId="396DE49F" w14:textId="77777777" w:rsidR="00C46216" w:rsidRDefault="00C46216">
      <w:pPr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/>
          <w:b/>
          <w:lang w:eastAsia="ko-KR"/>
        </w:rPr>
        <w:br w:type="page"/>
      </w:r>
    </w:p>
    <w:p w14:paraId="0C0A76A4" w14:textId="2DDAAEBA" w:rsidR="003E14CC" w:rsidRPr="003950CA" w:rsidRDefault="003950CA" w:rsidP="003E14CC">
      <w:pPr>
        <w:pStyle w:val="a9"/>
        <w:spacing w:beforeLines="120" w:before="288" w:afterLines="120" w:after="288"/>
        <w:rPr>
          <w:rFonts w:asciiTheme="majorEastAsia" w:eastAsiaTheme="majorEastAsia" w:hAnsiTheme="majorEastAsia"/>
          <w:b/>
          <w:lang w:eastAsia="ko-KR"/>
        </w:rPr>
      </w:pPr>
      <w:r>
        <w:rPr>
          <w:rFonts w:asciiTheme="majorEastAsia" w:eastAsiaTheme="majorEastAsia" w:hAnsiTheme="majorEastAsia" w:hint="eastAsia"/>
          <w:b/>
          <w:lang w:eastAsia="ko-KR"/>
        </w:rPr>
        <w:lastRenderedPageBreak/>
        <w:t>수행 업무 및 일정</w:t>
      </w:r>
      <w:r w:rsidR="003E14CC" w:rsidRPr="003950CA">
        <w:rPr>
          <w:rFonts w:asciiTheme="majorEastAsia" w:eastAsiaTheme="majorEastAsia" w:hAnsiTheme="majorEastAsia"/>
          <w:b/>
          <w:lang w:eastAsia="ko-KR"/>
        </w:rPr>
        <w:t xml:space="preserve"> </w:t>
      </w:r>
    </w:p>
    <w:tbl>
      <w:tblPr>
        <w:tblStyle w:val="a5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0944"/>
        <w:gridCol w:w="2835"/>
      </w:tblGrid>
      <w:tr w:rsidR="003E14CC" w:rsidRPr="00633293" w14:paraId="02B51CB7" w14:textId="77777777" w:rsidTr="00F673CE">
        <w:tc>
          <w:tcPr>
            <w:tcW w:w="10944" w:type="dxa"/>
            <w:shd w:val="clear" w:color="auto" w:fill="D9D9D9" w:themeFill="background1" w:themeFillShade="D9"/>
            <w:vAlign w:val="center"/>
          </w:tcPr>
          <w:p w14:paraId="7187343E" w14:textId="23F100F2" w:rsidR="003E14CC" w:rsidRPr="006D0C58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lang w:eastAsia="ko-KR"/>
              </w:rPr>
              <w:t>수행 업무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AEC34DE" w14:textId="33B4AD0C" w:rsidR="003E14CC" w:rsidRPr="00633293" w:rsidRDefault="003950CA" w:rsidP="00F673CE">
            <w:pPr>
              <w:pStyle w:val="a9"/>
              <w:keepNext/>
              <w:tabs>
                <w:tab w:val="left" w:pos="426"/>
              </w:tabs>
              <w:spacing w:before="120" w:after="120"/>
              <w:rPr>
                <w:b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2"/>
                <w:szCs w:val="22"/>
                <w:lang w:eastAsia="ko-KR"/>
              </w:rPr>
              <w:t>계획된 일자</w:t>
            </w:r>
          </w:p>
        </w:tc>
      </w:tr>
      <w:tr w:rsidR="001812AE" w:rsidRPr="00633293" w14:paraId="274B17FB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791B59E4" w14:textId="5464AC07" w:rsidR="00174EE7" w:rsidRPr="003950CA" w:rsidRDefault="00054CDB" w:rsidP="003950CA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예상 </w:t>
            </w:r>
            <w:r w:rsidR="000616B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감사보고서일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29546FA0" w14:textId="76E644C3" w:rsidR="009668AE" w:rsidRPr="003950CA" w:rsidRDefault="00D716AE" w:rsidP="003950CA">
            <w:pPr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2월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1823FF" w:rsidRPr="00633293" w14:paraId="6F0C4DDE" w14:textId="77777777" w:rsidTr="001823FF">
        <w:tc>
          <w:tcPr>
            <w:tcW w:w="10944" w:type="dxa"/>
            <w:tcBorders>
              <w:bottom w:val="nil"/>
            </w:tcBorders>
            <w:vAlign w:val="center"/>
          </w:tcPr>
          <w:p w14:paraId="06E3BD45" w14:textId="2E0EDF1D" w:rsidR="001823FF" w:rsidRPr="003950CA" w:rsidRDefault="001823FF" w:rsidP="003950CA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Kick-off 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</w:rPr>
              <w:t>m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eeting 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69E0C5AC" w14:textId="4489C8ED" w:rsidR="001823FF" w:rsidRPr="003950CA" w:rsidRDefault="009046D7" w:rsidP="003950CA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1823FF" w:rsidRPr="00633293" w14:paraId="64BBFB70" w14:textId="77777777" w:rsidTr="00804A98">
        <w:trPr>
          <w:trHeight w:val="80"/>
        </w:trPr>
        <w:tc>
          <w:tcPr>
            <w:tcW w:w="10944" w:type="dxa"/>
            <w:tcBorders>
              <w:top w:val="nil"/>
              <w:bottom w:val="nil"/>
            </w:tcBorders>
            <w:vAlign w:val="center"/>
          </w:tcPr>
          <w:p w14:paraId="18A7E9F1" w14:textId="1713D5A3" w:rsidR="001823FF" w:rsidRPr="003950CA" w:rsidRDefault="00054CDB" w:rsidP="003950CA">
            <w:pPr>
              <w:pStyle w:val="a9"/>
              <w:numPr>
                <w:ilvl w:val="0"/>
                <w:numId w:val="8"/>
              </w:numPr>
              <w:tabs>
                <w:tab w:val="left" w:pos="426"/>
              </w:tabs>
              <w:spacing w:before="60" w:after="60"/>
              <w:contextualSpacing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감사팀</w:t>
            </w:r>
            <w:r w:rsidR="001823FF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CC67679" w14:textId="77777777" w:rsidR="001823FF" w:rsidRPr="003950CA" w:rsidRDefault="001823FF" w:rsidP="009046D7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</w:tc>
      </w:tr>
      <w:tr w:rsidR="003E14CC" w:rsidRPr="00633293" w14:paraId="3CF76AB0" w14:textId="77777777" w:rsidTr="00F673CE">
        <w:trPr>
          <w:trHeight w:val="384"/>
        </w:trPr>
        <w:tc>
          <w:tcPr>
            <w:tcW w:w="10944" w:type="dxa"/>
            <w:vAlign w:val="center"/>
          </w:tcPr>
          <w:p w14:paraId="51EBEEED" w14:textId="509BC748" w:rsidR="003E14CC" w:rsidRPr="003950CA" w:rsidRDefault="000616B4" w:rsidP="003950CA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RAPD (</w:t>
            </w:r>
            <w:r w:rsidR="003E14CC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Risk assessment </w:t>
            </w:r>
            <w:r w:rsidR="00EB7D34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and </w:t>
            </w:r>
            <w:r w:rsidR="003E14CC" w:rsidRPr="003950CA">
              <w:rPr>
                <w:rFonts w:asciiTheme="minorEastAsia" w:eastAsiaTheme="minorEastAsia" w:hAnsiTheme="minorEastAsia"/>
                <w:sz w:val="20"/>
                <w:szCs w:val="20"/>
              </w:rPr>
              <w:t>planning discussion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339D6EF" w14:textId="614AF89C" w:rsidR="003E14CC" w:rsidRPr="009046D7" w:rsidRDefault="009046D7" w:rsidP="009046D7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9046D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9046D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</w:t>
            </w:r>
            <w:r w:rsidRPr="009046D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Pr="009046D7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7</w:t>
            </w:r>
            <w:r w:rsidRPr="009046D7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3E14CC" w:rsidRPr="00633293" w14:paraId="65F18C65" w14:textId="77777777" w:rsidTr="00F673CE">
        <w:trPr>
          <w:trHeight w:val="704"/>
        </w:trPr>
        <w:tc>
          <w:tcPr>
            <w:tcW w:w="10944" w:type="dxa"/>
            <w:vAlign w:val="center"/>
          </w:tcPr>
          <w:p w14:paraId="7AC4AFEF" w14:textId="397ABDB8" w:rsidR="003E14CC" w:rsidRPr="003950CA" w:rsidRDefault="00EB7D34" w:rsidP="003950CA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 w:rsidR="00054CD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3E14CC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="003E14CC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pecialist </w:t>
            </w:r>
            <w:r w:rsidR="00054CD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및 감사 팀원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054CD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간의 업무 할당에 대한 합의 및 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STM </w:t>
            </w:r>
            <w:r w:rsidR="00054CD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="00054CDB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 w:rsidR="00054CDB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유의적인 발견사항을 적시에 커뮤니케이션하기 위한 접근방법에 대한 합의</w:t>
            </w:r>
          </w:p>
        </w:tc>
        <w:tc>
          <w:tcPr>
            <w:tcW w:w="2835" w:type="dxa"/>
            <w:vAlign w:val="center"/>
          </w:tcPr>
          <w:p w14:paraId="669E6765" w14:textId="1EA59966" w:rsidR="003E14CC" w:rsidRPr="002150B1" w:rsidRDefault="00CD1835" w:rsidP="002150B1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 중</w:t>
            </w:r>
          </w:p>
        </w:tc>
      </w:tr>
      <w:tr w:rsidR="008B2CD9" w:rsidRPr="00633293" w14:paraId="04B1172D" w14:textId="77777777" w:rsidTr="008B2CD9">
        <w:trPr>
          <w:trHeight w:val="70"/>
        </w:trPr>
        <w:tc>
          <w:tcPr>
            <w:tcW w:w="10944" w:type="dxa"/>
            <w:vAlign w:val="center"/>
          </w:tcPr>
          <w:p w14:paraId="4C1E2AD6" w14:textId="29AF63FA" w:rsidR="008B2CD9" w:rsidRPr="003950CA" w:rsidRDefault="008B2CD9" w:rsidP="008B2CD9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의 사전 검토 완료 기한</w:t>
            </w:r>
          </w:p>
        </w:tc>
        <w:tc>
          <w:tcPr>
            <w:tcW w:w="2835" w:type="dxa"/>
            <w:vAlign w:val="center"/>
          </w:tcPr>
          <w:p w14:paraId="3C5E3201" w14:textId="79DDF34F" w:rsidR="008B2CD9" w:rsidRPr="008B2CD9" w:rsidRDefault="008B2CD9" w:rsidP="008B2CD9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12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월 중</w:t>
            </w:r>
          </w:p>
        </w:tc>
      </w:tr>
      <w:tr w:rsidR="00CD1835" w:rsidRPr="00633293" w14:paraId="7888A517" w14:textId="77777777" w:rsidTr="00314D73">
        <w:tc>
          <w:tcPr>
            <w:tcW w:w="10944" w:type="dxa"/>
            <w:vAlign w:val="center"/>
          </w:tcPr>
          <w:p w14:paraId="7EA3DE72" w14:textId="3D743D29" w:rsidR="00CD1835" w:rsidRPr="003950CA" w:rsidRDefault="00CD1835" w:rsidP="00CD183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KPMG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수행할 절차의 완료 기한</w:t>
            </w:r>
          </w:p>
        </w:tc>
        <w:tc>
          <w:tcPr>
            <w:tcW w:w="2835" w:type="dxa"/>
          </w:tcPr>
          <w:p w14:paraId="6F99C0DC" w14:textId="0B27ED5E" w:rsidR="00CD1835" w:rsidRPr="008B2CD9" w:rsidRDefault="00CD1835" w:rsidP="00CD183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10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CD1835" w:rsidRPr="00633293" w14:paraId="6BA38A7B" w14:textId="77777777" w:rsidTr="00314D73">
        <w:tc>
          <w:tcPr>
            <w:tcW w:w="10944" w:type="dxa"/>
            <w:vAlign w:val="center"/>
          </w:tcPr>
          <w:p w14:paraId="2D325639" w14:textId="45874134" w:rsidR="00CD1835" w:rsidRPr="003950CA" w:rsidRDefault="00CD1835" w:rsidP="00CD1835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식별한 유의적인 발견사항에 대한 논의</w:t>
            </w:r>
          </w:p>
        </w:tc>
        <w:tc>
          <w:tcPr>
            <w:tcW w:w="2835" w:type="dxa"/>
          </w:tcPr>
          <w:p w14:paraId="7F228DB6" w14:textId="039E9EF5" w:rsidR="00CD1835" w:rsidRPr="008B2CD9" w:rsidRDefault="00BF6E0C" w:rsidP="00CD1835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검토기간내 상시</w:t>
            </w:r>
          </w:p>
        </w:tc>
      </w:tr>
      <w:tr w:rsidR="00174EE7" w:rsidRPr="00633293" w14:paraId="5FDA565C" w14:textId="77777777" w:rsidTr="00F673CE">
        <w:tc>
          <w:tcPr>
            <w:tcW w:w="10944" w:type="dxa"/>
            <w:vAlign w:val="center"/>
          </w:tcPr>
          <w:p w14:paraId="7C048B30" w14:textId="3A1856BD" w:rsidR="00054CDB" w:rsidRPr="003950CA" w:rsidRDefault="006D1E24" w:rsidP="006D1E24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의 발견사항 및 결론이 포함된 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본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감사조서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섹션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2에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대한 제공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또는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KPMG Specialist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가 수행한 업무에 대한 요약과 작성 및 검토 완료된 감사조서에 대한 참조 포함)</w:t>
            </w:r>
          </w:p>
        </w:tc>
        <w:tc>
          <w:tcPr>
            <w:tcW w:w="2835" w:type="dxa"/>
            <w:vAlign w:val="center"/>
          </w:tcPr>
          <w:p w14:paraId="555CB00A" w14:textId="1165D3F8" w:rsidR="00174EE7" w:rsidRPr="008B2CD9" w:rsidRDefault="00CD1835" w:rsidP="003950CA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 w:rsidR="00000F8A"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31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  <w:tr w:rsidR="00174EE7" w:rsidRPr="00633293" w14:paraId="30D815D7" w14:textId="77777777" w:rsidTr="00DF1536">
        <w:tc>
          <w:tcPr>
            <w:tcW w:w="10944" w:type="dxa"/>
            <w:vAlign w:val="center"/>
          </w:tcPr>
          <w:p w14:paraId="562FE262" w14:textId="65BE7A27" w:rsidR="00174EE7" w:rsidRPr="003950CA" w:rsidRDefault="006D1E24" w:rsidP="003950CA">
            <w:pPr>
              <w:pStyle w:val="a9"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KAEG-I, ISA 230.13-16 | Assemble the final set of audit documentation and document the audit file assembly date </w:t>
            </w:r>
            <w:r w:rsidR="00EA29F4" w:rsidRPr="006D1E24">
              <w:rPr>
                <w:rFonts w:asciiTheme="minorEastAsia" w:eastAsiaTheme="minorEastAsia" w:hAnsiTheme="minorEastAsia"/>
                <w:sz w:val="20"/>
                <w:szCs w:val="20"/>
              </w:rPr>
              <w:t>또는 KAEG-P (INTL), AS 1215.14-21 | Assemble the final set of audit documentation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>에</w:t>
            </w:r>
            <w:r w:rsidRPr="006D1E24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r w:rsidRPr="006D1E24">
              <w:rPr>
                <w:rFonts w:asciiTheme="minorEastAsia" w:eastAsiaTheme="minorEastAsia" w:hAnsiTheme="minorEastAsia"/>
                <w:sz w:val="20"/>
                <w:szCs w:val="20"/>
              </w:rPr>
              <w:t xml:space="preserve">따라 </w:t>
            </w:r>
            <w:r w:rsidR="00EB7D34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STM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또는</w:t>
            </w:r>
            <w:r w:rsidR="00EB7D34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174EE7" w:rsidRPr="003950CA">
              <w:rPr>
                <w:rFonts w:asciiTheme="minorEastAsia" w:eastAsiaTheme="minorEastAsia" w:hAnsiTheme="minorEastAsia"/>
                <w:sz w:val="20"/>
                <w:szCs w:val="20"/>
              </w:rPr>
              <w:t xml:space="preserve">KPMG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S</w:t>
            </w:r>
            <w:r w:rsidR="00174EE7" w:rsidRPr="003950CA">
              <w:rPr>
                <w:rFonts w:asciiTheme="minorEastAsia" w:eastAsiaTheme="minorEastAsia" w:hAnsiTheme="minorEastAsia"/>
                <w:sz w:val="20"/>
                <w:szCs w:val="20"/>
              </w:rPr>
              <w:t>pecialist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업무와 관련된 모든 감사조서에 대한 </w:t>
            </w:r>
            <w:r w:rsidR="007523E4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마감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기한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060CB713" w14:textId="3D5BB4D9" w:rsidR="00174EE7" w:rsidRPr="008B2CD9" w:rsidRDefault="00F673D8" w:rsidP="003950CA">
            <w:pPr>
              <w:pStyle w:val="a9"/>
              <w:keepNext/>
              <w:tabs>
                <w:tab w:val="left" w:pos="426"/>
              </w:tabs>
              <w:spacing w:before="60" w:after="60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2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년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1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월 </w:t>
            </w:r>
            <w:r w:rsidRPr="008B2CD9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31</w:t>
            </w:r>
            <w:r w:rsidRPr="008B2CD9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일</w:t>
            </w:r>
          </w:p>
        </w:tc>
      </w:tr>
    </w:tbl>
    <w:p w14:paraId="51594A87" w14:textId="77777777" w:rsidR="0047268B" w:rsidRPr="00633293" w:rsidRDefault="0047268B" w:rsidP="007D71CE">
      <w:pPr>
        <w:pStyle w:val="a9"/>
        <w:keepNext/>
        <w:tabs>
          <w:tab w:val="left" w:pos="11023"/>
        </w:tabs>
        <w:spacing w:before="240"/>
        <w:jc w:val="left"/>
        <w:rPr>
          <w:b/>
        </w:rPr>
      </w:pPr>
    </w:p>
    <w:sectPr w:rsidR="0047268B" w:rsidRPr="00633293" w:rsidSect="00B414E3">
      <w:headerReference w:type="default" r:id="rId15"/>
      <w:headerReference w:type="first" r:id="rId16"/>
      <w:pgSz w:w="16838" w:h="11906" w:orient="landscape"/>
      <w:pgMar w:top="1440" w:right="1440" w:bottom="1134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BACFD" w14:textId="77777777" w:rsidR="00656CB7" w:rsidRDefault="00656CB7" w:rsidP="00363135">
      <w:r>
        <w:separator/>
      </w:r>
    </w:p>
  </w:endnote>
  <w:endnote w:type="continuationSeparator" w:id="0">
    <w:p w14:paraId="5617B361" w14:textId="77777777" w:rsidR="00656CB7" w:rsidRDefault="00656CB7" w:rsidP="00363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153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94D05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12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371C69E5" w14:textId="77777777" w:rsidR="00054CDB" w:rsidRDefault="00054CD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0868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64ED81" w14:textId="77777777" w:rsidR="00054CDB" w:rsidRDefault="00054CDB">
        <w:pPr>
          <w:pStyle w:val="ac"/>
          <w:jc w:val="center"/>
        </w:pPr>
        <w:r w:rsidRPr="00591017">
          <w:rPr>
            <w:sz w:val="20"/>
            <w:szCs w:val="20"/>
          </w:rPr>
          <w:fldChar w:fldCharType="begin"/>
        </w:r>
        <w:r w:rsidRPr="00591017">
          <w:rPr>
            <w:sz w:val="20"/>
            <w:szCs w:val="20"/>
          </w:rPr>
          <w:instrText xml:space="preserve"> PAGE   \* MERGEFORMAT </w:instrText>
        </w:r>
        <w:r w:rsidRPr="00591017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</w:t>
        </w:r>
        <w:r w:rsidRPr="00591017">
          <w:rPr>
            <w:noProof/>
            <w:sz w:val="20"/>
            <w:szCs w:val="20"/>
          </w:rPr>
          <w:fldChar w:fldCharType="end"/>
        </w:r>
      </w:p>
    </w:sdtContent>
  </w:sdt>
  <w:p w14:paraId="49F86693" w14:textId="77777777" w:rsidR="00054CDB" w:rsidRDefault="00054CD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E77F5" w14:textId="77777777" w:rsidR="00656CB7" w:rsidRDefault="00656CB7" w:rsidP="00363135">
      <w:bookmarkStart w:id="0" w:name="_Hlk41505949"/>
      <w:bookmarkEnd w:id="0"/>
      <w:r>
        <w:rPr>
          <w:rFonts w:asciiTheme="minorEastAsia" w:eastAsiaTheme="minorEastAsia" w:hAnsiTheme="minorEastAsia" w:hint="eastAsia"/>
          <w:lang w:eastAsia="ko-KR"/>
        </w:rPr>
        <w:separator/>
      </w:r>
    </w:p>
  </w:footnote>
  <w:footnote w:type="continuationSeparator" w:id="0">
    <w:p w14:paraId="4763EA28" w14:textId="77777777" w:rsidR="00656CB7" w:rsidRDefault="00656CB7" w:rsidP="00363135">
      <w:r>
        <w:continuationSeparator/>
      </w:r>
    </w:p>
  </w:footnote>
  <w:footnote w:id="1">
    <w:p w14:paraId="4CFE3C9F" w14:textId="248FF039" w:rsidR="00054CDB" w:rsidRPr="0099672D" w:rsidRDefault="00054CDB" w:rsidP="00577D1D">
      <w:pPr>
        <w:pStyle w:val="a9"/>
        <w:ind w:right="-45"/>
        <w:rPr>
          <w:lang w:eastAsia="ko-KR"/>
        </w:rPr>
      </w:pPr>
      <w:r>
        <w:rPr>
          <w:rStyle w:val="af"/>
        </w:rPr>
        <w:footnoteRef/>
      </w:r>
      <w:r>
        <w:rPr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각 유형 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(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예: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V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aluation,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ctuary,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T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ax)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에 대하여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로 감사팀에 참여하는 사람이 한 명 이상인 경우,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감사에 참여하는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의 유형에 대한 전반적인 책임을 지는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STM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또는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KPMG Specialist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가 본 감사조서에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 xml:space="preserve">대한 </w:t>
      </w:r>
      <w:r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sign-off</w:t>
      </w:r>
      <w:r>
        <w:rPr>
          <w:rFonts w:asciiTheme="minorEastAsia" w:eastAsiaTheme="minorEastAsia" w:hAnsiTheme="minorEastAsia" w:hint="eastAsia"/>
          <w:color w:val="44546A" w:themeColor="text2"/>
          <w:sz w:val="18"/>
          <w:szCs w:val="18"/>
          <w:lang w:eastAsia="ko-KR"/>
        </w:rPr>
        <w:t>를 수행한다</w:t>
      </w:r>
      <w:r w:rsidRPr="00577D1D">
        <w:rPr>
          <w:rFonts w:asciiTheme="minorEastAsia" w:eastAsiaTheme="minorEastAsia" w:hAnsiTheme="minorEastAsia"/>
          <w:color w:val="44546A" w:themeColor="text2"/>
          <w:sz w:val="18"/>
          <w:szCs w:val="18"/>
          <w:lang w:eastAsia="ko-KR"/>
        </w:rPr>
        <w:t>.</w:t>
      </w:r>
    </w:p>
  </w:footnote>
  <w:footnote w:id="2">
    <w:p w14:paraId="45722DDC" w14:textId="77777777" w:rsidR="0064296D" w:rsidRDefault="0064296D" w:rsidP="0064296D">
      <w:pPr>
        <w:pStyle w:val="aa"/>
      </w:pPr>
      <w:r>
        <w:rPr>
          <w:rStyle w:val="af"/>
        </w:rPr>
        <w:footnoteRef/>
      </w:r>
      <w:r>
        <w:t xml:space="preserve"> </w:t>
      </w:r>
      <w:r w:rsidRPr="00EE0154">
        <w:rPr>
          <w:rFonts w:asciiTheme="minorEastAsia" w:eastAsiaTheme="minorEastAsia" w:hAnsiTheme="minorEastAsia"/>
          <w:sz w:val="18"/>
          <w:szCs w:val="18"/>
        </w:rPr>
        <w:t xml:space="preserve">KAEG-I, ISA 540 | Identify which assumptions are relevant to an accounting estimate </w:t>
      </w:r>
      <w:r w:rsidRPr="00EE0154">
        <w:rPr>
          <w:rFonts w:asciiTheme="minorEastAsia" w:eastAsiaTheme="minorEastAsia" w:hAnsiTheme="minorEastAsia" w:cs="맑은 고딕" w:hint="eastAsia"/>
          <w:sz w:val="18"/>
          <w:szCs w:val="18"/>
          <w:lang w:eastAsia="ko-KR"/>
        </w:rPr>
        <w:t xml:space="preserve">또는 </w:t>
      </w:r>
      <w:r w:rsidRPr="00EE0154">
        <w:rPr>
          <w:rFonts w:asciiTheme="minorEastAsia" w:eastAsiaTheme="minorEastAsia" w:hAnsiTheme="minorEastAsia"/>
          <w:sz w:val="18"/>
          <w:szCs w:val="18"/>
        </w:rPr>
        <w:t>KAEG-P (INTL), AS 2501 | Identify which assumptions are relevant to an accounting estimate</w:t>
      </w:r>
      <w:r>
        <w:rPr>
          <w:rFonts w:asciiTheme="minorEastAsia" w:eastAsiaTheme="minorEastAsia" w:hAnsiTheme="minorEastAsia" w:hint="eastAsia"/>
          <w:sz w:val="18"/>
          <w:szCs w:val="18"/>
          <w:lang w:eastAsia="ko-KR"/>
        </w:rPr>
        <w:t>을 참조한다</w:t>
      </w:r>
      <w:r w:rsidRPr="00EE0154">
        <w:rPr>
          <w:rFonts w:asciiTheme="minorEastAsia" w:eastAsiaTheme="minorEastAsia" w:hAnsiTheme="minorEastAsia"/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3ECF" w14:textId="490D3644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20F22B15" wp14:editId="056B9315">
          <wp:extent cx="876300" cy="342900"/>
          <wp:effectExtent l="0" t="0" r="0" b="0"/>
          <wp:docPr id="1" name="Picture 1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 w:rsidRPr="000E788D">
      <w:rPr>
        <w:b/>
        <w:sz w:val="28"/>
        <w:szCs w:val="28"/>
      </w:rPr>
      <w:t>Specific Team Members and Employed KPMG Specialists Work Paper (06/20</w:t>
    </w:r>
    <w:r>
      <w:rPr>
        <w:rFonts w:ascii="Arial" w:hAnsi="Arial" w:cs="Arial"/>
        <w:b/>
        <w:szCs w:val="28"/>
      </w:rPr>
      <w:t>)</w:t>
    </w:r>
  </w:p>
  <w:p w14:paraId="0AF7C969" w14:textId="09905BA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38120B70" w14:textId="5D3516F1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09CCF8D4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0B643" w14:textId="75608F81" w:rsidR="00054CDB" w:rsidRDefault="00F54CB6" w:rsidP="001A3FD7">
    <w:pPr>
      <w:pStyle w:val="ab"/>
      <w:tabs>
        <w:tab w:val="left" w:pos="2160"/>
        <w:tab w:val="right" w:pos="10080"/>
      </w:tabs>
      <w:jc w:val="left"/>
      <w:rPr>
        <w:b/>
        <w:sz w:val="28"/>
        <w:szCs w:val="28"/>
      </w:rPr>
    </w:pPr>
    <w:sdt>
      <w:sdtPr>
        <w:rPr>
          <w:b/>
        </w:rPr>
        <w:id w:val="-35747322"/>
        <w:docPartObj>
          <w:docPartGallery w:val="Watermarks"/>
          <w:docPartUnique/>
        </w:docPartObj>
      </w:sdtPr>
      <w:sdtEndPr/>
      <w:sdtContent/>
    </w:sdt>
    <w:r w:rsidR="00054CDB">
      <w:rPr>
        <w:rFonts w:ascii="Arial" w:hAnsi="Arial" w:cs="Arial"/>
        <w:b/>
        <w:bCs/>
        <w:vanish/>
        <w:sz w:val="28"/>
      </w:rPr>
      <w:t xml:space="preserve">                                                                      </w:t>
    </w:r>
    <w:r w:rsidR="00054CDB" w:rsidRPr="00C711EF">
      <w:rPr>
        <w:rFonts w:ascii="Arial" w:hAnsi="Arial" w:cs="Arial"/>
        <w:b/>
        <w:noProof/>
        <w:sz w:val="28"/>
      </w:rPr>
      <w:drawing>
        <wp:inline distT="0" distB="0" distL="0" distR="0" wp14:anchorId="5631768E" wp14:editId="429E13E1">
          <wp:extent cx="876300" cy="342900"/>
          <wp:effectExtent l="0" t="0" r="0" b="0"/>
          <wp:docPr id="4" name="Picture 4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</w:r>
    <w:r w:rsidR="00054CDB">
      <w:rPr>
        <w:rFonts w:ascii="Arial" w:hAnsi="Arial" w:cs="Arial"/>
        <w:b/>
        <w:bCs/>
        <w:vanish/>
        <w:sz w:val="28"/>
      </w:rPr>
      <w:tab/>
      <w:t xml:space="preserve">                              </w:t>
    </w:r>
    <w:r w:rsidR="00054CDB" w:rsidRPr="000E788D">
      <w:rPr>
        <w:b/>
        <w:sz w:val="28"/>
        <w:szCs w:val="28"/>
      </w:rPr>
      <w:t>Specific Team Members and Employed KPMG Specialists Work Paper (06/20)</w:t>
    </w:r>
  </w:p>
  <w:p w14:paraId="7CD8B34C" w14:textId="46A3D2B1" w:rsidR="005C262F" w:rsidRPr="000646AA" w:rsidRDefault="005C262F" w:rsidP="005E56A9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 xml:space="preserve">Section 1 –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5604A3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5604A3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146E2EF8" w14:textId="31D36E2A" w:rsidR="005C262F" w:rsidRPr="000646AA" w:rsidRDefault="005C262F" w:rsidP="005C262F">
    <w:pPr>
      <w:pStyle w:val="ab"/>
      <w:tabs>
        <w:tab w:val="left" w:pos="2160"/>
        <w:tab w:val="right" w:pos="10080"/>
      </w:tabs>
      <w:jc w:val="left"/>
      <w:rPr>
        <w:rFonts w:asciiTheme="minorEastAsia" w:eastAsiaTheme="minorEastAsia" w:hAnsiTheme="minorEastAsia"/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32828" w14:textId="1D2A4349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4CAD751F" wp14:editId="35731695">
          <wp:extent cx="876300" cy="342900"/>
          <wp:effectExtent l="0" t="0" r="0" b="0"/>
          <wp:docPr id="5" name="Picture 5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17CE1BB0" w14:textId="3ED2FC8D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A762CAB" w14:textId="7F86AE3C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443AE0AD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D8875" w14:textId="236C5F4E" w:rsidR="00054CDB" w:rsidRDefault="00054CDB" w:rsidP="00B029E4">
    <w:pPr>
      <w:pStyle w:val="ab"/>
      <w:tabs>
        <w:tab w:val="left" w:pos="2160"/>
        <w:tab w:val="right" w:pos="10080"/>
      </w:tabs>
      <w:rPr>
        <w:b/>
        <w:sz w:val="28"/>
        <w:szCs w:val="28"/>
      </w:rPr>
    </w:pPr>
    <w:r w:rsidRPr="00C711EF">
      <w:rPr>
        <w:rFonts w:ascii="Arial" w:hAnsi="Arial" w:cs="Arial"/>
        <w:b/>
        <w:noProof/>
        <w:sz w:val="28"/>
      </w:rPr>
      <w:drawing>
        <wp:inline distT="0" distB="0" distL="0" distR="0" wp14:anchorId="1B361052" wp14:editId="041CEA7E">
          <wp:extent cx="876300" cy="342900"/>
          <wp:effectExtent l="0" t="0" r="0" b="0"/>
          <wp:docPr id="3" name="Picture 3" descr="KPMG_23mm65pt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KPMG_23mm65pt_BL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630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b/>
        <w:bCs/>
        <w:sz w:val="28"/>
      </w:rPr>
      <w:tab/>
    </w:r>
    <w:r>
      <w:rPr>
        <w:rFonts w:ascii="Arial" w:hAnsi="Arial" w:cs="Arial"/>
        <w:b/>
        <w:bCs/>
        <w:sz w:val="28"/>
      </w:rPr>
      <w:tab/>
      <w:t xml:space="preserve">  </w:t>
    </w:r>
    <w:r>
      <w:rPr>
        <w:rFonts w:ascii="Arial" w:hAnsi="Arial" w:cs="Arial"/>
        <w:b/>
        <w:bCs/>
        <w:sz w:val="28"/>
      </w:rPr>
      <w:tab/>
    </w:r>
    <w:r w:rsidRPr="000E788D">
      <w:rPr>
        <w:b/>
        <w:sz w:val="28"/>
        <w:szCs w:val="28"/>
      </w:rPr>
      <w:t>Specific Team Members and Employed KPMG Specialists Work Paper (06/20</w:t>
    </w:r>
    <w:r>
      <w:rPr>
        <w:b/>
        <w:sz w:val="28"/>
        <w:szCs w:val="28"/>
      </w:rPr>
      <w:t>)</w:t>
    </w:r>
  </w:p>
  <w:p w14:paraId="614AE843" w14:textId="59BEC638" w:rsidR="00C03745" w:rsidRPr="000646AA" w:rsidRDefault="005C262F" w:rsidP="00C03745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  <w:r w:rsidRPr="000646AA">
      <w:rPr>
        <w:rFonts w:asciiTheme="minorEastAsia" w:eastAsiaTheme="minorEastAsia" w:hAnsiTheme="minorEastAsia"/>
        <w:b/>
        <w:sz w:val="28"/>
        <w:szCs w:val="28"/>
      </w:rPr>
      <w:t>Section 1 –</w:t>
    </w:r>
    <w:r w:rsidR="006F775F" w:rsidRPr="000646AA">
      <w:rPr>
        <w:rFonts w:asciiTheme="minorEastAsia" w:eastAsiaTheme="minorEastAsia" w:hAnsiTheme="minorEastAsia"/>
        <w:b/>
        <w:sz w:val="28"/>
        <w:szCs w:val="28"/>
      </w:rPr>
      <w:t xml:space="preserve">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S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 xml:space="preserve">TM 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 xml:space="preserve">또는 </w:t>
    </w:r>
    <w:r w:rsidR="00C03745" w:rsidRPr="000646AA">
      <w:rPr>
        <w:rFonts w:asciiTheme="minorEastAsia" w:eastAsiaTheme="minorEastAsia" w:hAnsiTheme="minorEastAsia" w:cs="맑은 고딕"/>
        <w:b/>
        <w:sz w:val="28"/>
        <w:szCs w:val="28"/>
        <w:lang w:eastAsia="ko-KR"/>
      </w:rPr>
      <w:t>KPMG Specialist</w:t>
    </w:r>
    <w:r w:rsidR="00C03745" w:rsidRPr="000646AA">
      <w:rPr>
        <w:rFonts w:asciiTheme="minorEastAsia" w:eastAsiaTheme="minorEastAsia" w:hAnsiTheme="minorEastAsia" w:cs="맑은 고딕" w:hint="eastAsia"/>
        <w:b/>
        <w:sz w:val="28"/>
        <w:szCs w:val="28"/>
        <w:lang w:eastAsia="ko-KR"/>
      </w:rPr>
      <w:t>의 참여에 대한 범위 결정 및 계획</w:t>
    </w:r>
  </w:p>
  <w:p w14:paraId="4DAB94BE" w14:textId="6CD736EB" w:rsidR="005C262F" w:rsidRPr="000646AA" w:rsidRDefault="005C262F" w:rsidP="005C262F">
    <w:pPr>
      <w:pStyle w:val="ab"/>
      <w:tabs>
        <w:tab w:val="left" w:pos="2160"/>
        <w:tab w:val="right" w:pos="10080"/>
      </w:tabs>
      <w:ind w:left="90"/>
      <w:jc w:val="right"/>
      <w:rPr>
        <w:rFonts w:asciiTheme="minorEastAsia" w:eastAsiaTheme="minorEastAsia" w:hAnsiTheme="minorEastAsia"/>
        <w:b/>
        <w:vanish/>
        <w:sz w:val="28"/>
        <w:szCs w:val="28"/>
      </w:rPr>
    </w:pPr>
  </w:p>
  <w:p w14:paraId="5EC59155" w14:textId="77777777" w:rsidR="00054CDB" w:rsidRPr="000646AA" w:rsidRDefault="00054CDB" w:rsidP="00B029E4">
    <w:pPr>
      <w:pStyle w:val="ab"/>
      <w:rPr>
        <w:rFonts w:asciiTheme="minorEastAsia" w:eastAsia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5CC5"/>
    <w:multiLevelType w:val="hybridMultilevel"/>
    <w:tmpl w:val="A3F81082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5AC7"/>
    <w:multiLevelType w:val="hybridMultilevel"/>
    <w:tmpl w:val="A77A5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30FE2"/>
    <w:multiLevelType w:val="singleLevel"/>
    <w:tmpl w:val="FE1AEC20"/>
    <w:lvl w:ilvl="0">
      <w:start w:val="1"/>
      <w:numFmt w:val="bullet"/>
      <w:lvlText w:val="?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" w15:restartNumberingAfterBreak="0">
    <w:nsid w:val="0E9068F7"/>
    <w:multiLevelType w:val="hybridMultilevel"/>
    <w:tmpl w:val="30B01C08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F66763D"/>
    <w:multiLevelType w:val="singleLevel"/>
    <w:tmpl w:val="D6669AD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 w15:restartNumberingAfterBreak="0">
    <w:nsid w:val="139D33DD"/>
    <w:multiLevelType w:val="singleLevel"/>
    <w:tmpl w:val="84A411A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 w15:restartNumberingAfterBreak="0">
    <w:nsid w:val="15661765"/>
    <w:multiLevelType w:val="hybridMultilevel"/>
    <w:tmpl w:val="4A10D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85D35"/>
    <w:multiLevelType w:val="hybridMultilevel"/>
    <w:tmpl w:val="A1420CE6"/>
    <w:lvl w:ilvl="0" w:tplc="1800057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6B8A"/>
    <w:multiLevelType w:val="hybridMultilevel"/>
    <w:tmpl w:val="D062CF82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471E5"/>
    <w:multiLevelType w:val="hybridMultilevel"/>
    <w:tmpl w:val="90103256"/>
    <w:lvl w:ilvl="0" w:tplc="93A0CBC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="Times New Roman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B1B3A"/>
    <w:multiLevelType w:val="hybridMultilevel"/>
    <w:tmpl w:val="7B54AA22"/>
    <w:lvl w:ilvl="0" w:tplc="45F6413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-2530" w:hanging="360"/>
      </w:pPr>
    </w:lvl>
    <w:lvl w:ilvl="2" w:tplc="0809001B" w:tentative="1">
      <w:start w:val="1"/>
      <w:numFmt w:val="lowerRoman"/>
      <w:lvlText w:val="%3."/>
      <w:lvlJc w:val="right"/>
      <w:pPr>
        <w:ind w:left="-1810" w:hanging="180"/>
      </w:pPr>
    </w:lvl>
    <w:lvl w:ilvl="3" w:tplc="0809000F" w:tentative="1">
      <w:start w:val="1"/>
      <w:numFmt w:val="decimal"/>
      <w:lvlText w:val="%4."/>
      <w:lvlJc w:val="left"/>
      <w:pPr>
        <w:ind w:left="-1090" w:hanging="360"/>
      </w:pPr>
    </w:lvl>
    <w:lvl w:ilvl="4" w:tplc="08090019" w:tentative="1">
      <w:start w:val="1"/>
      <w:numFmt w:val="lowerLetter"/>
      <w:lvlText w:val="%5."/>
      <w:lvlJc w:val="left"/>
      <w:pPr>
        <w:ind w:left="-370" w:hanging="360"/>
      </w:pPr>
    </w:lvl>
    <w:lvl w:ilvl="5" w:tplc="0809001B" w:tentative="1">
      <w:start w:val="1"/>
      <w:numFmt w:val="lowerRoman"/>
      <w:lvlText w:val="%6."/>
      <w:lvlJc w:val="right"/>
      <w:pPr>
        <w:ind w:left="350" w:hanging="180"/>
      </w:pPr>
    </w:lvl>
    <w:lvl w:ilvl="6" w:tplc="0809000F" w:tentative="1">
      <w:start w:val="1"/>
      <w:numFmt w:val="decimal"/>
      <w:lvlText w:val="%7."/>
      <w:lvlJc w:val="left"/>
      <w:pPr>
        <w:ind w:left="1070" w:hanging="360"/>
      </w:pPr>
    </w:lvl>
    <w:lvl w:ilvl="7" w:tplc="08090019" w:tentative="1">
      <w:start w:val="1"/>
      <w:numFmt w:val="lowerLetter"/>
      <w:lvlText w:val="%8."/>
      <w:lvlJc w:val="left"/>
      <w:pPr>
        <w:ind w:left="1790" w:hanging="360"/>
      </w:pPr>
    </w:lvl>
    <w:lvl w:ilvl="8" w:tplc="0809001B" w:tentative="1">
      <w:start w:val="1"/>
      <w:numFmt w:val="lowerRoman"/>
      <w:lvlText w:val="%9."/>
      <w:lvlJc w:val="right"/>
      <w:pPr>
        <w:ind w:left="2510" w:hanging="180"/>
      </w:pPr>
    </w:lvl>
  </w:abstractNum>
  <w:abstractNum w:abstractNumId="11" w15:restartNumberingAfterBreak="0">
    <w:nsid w:val="1B2F0716"/>
    <w:multiLevelType w:val="hybridMultilevel"/>
    <w:tmpl w:val="F418D2CE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1D324EE5"/>
    <w:multiLevelType w:val="hybridMultilevel"/>
    <w:tmpl w:val="E388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90504"/>
    <w:multiLevelType w:val="hybridMultilevel"/>
    <w:tmpl w:val="2C8A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C32F1"/>
    <w:multiLevelType w:val="hybridMultilevel"/>
    <w:tmpl w:val="6200FE78"/>
    <w:lvl w:ilvl="0" w:tplc="CCA8C5A8">
      <w:start w:val="1"/>
      <w:numFmt w:val="bullet"/>
      <w:pStyle w:val="Bullet2"/>
      <w:lvlText w:val="–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3C4601"/>
    <w:multiLevelType w:val="hybridMultilevel"/>
    <w:tmpl w:val="72A0FB7C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4D23E0"/>
    <w:multiLevelType w:val="hybridMultilevel"/>
    <w:tmpl w:val="AE5EF47A"/>
    <w:lvl w:ilvl="0" w:tplc="FCD4DFC8">
      <w:start w:val="1"/>
      <w:numFmt w:val="decimal"/>
      <w:lvlText w:val="(%1)"/>
      <w:lvlJc w:val="left"/>
      <w:pPr>
        <w:ind w:left="656" w:hanging="360"/>
      </w:pPr>
      <w:rPr>
        <w:rFonts w:cs="Times New Roman"/>
      </w:rPr>
    </w:lvl>
    <w:lvl w:ilvl="1" w:tplc="04090019">
      <w:start w:val="1"/>
      <w:numFmt w:val="upperLetter"/>
      <w:lvlText w:val="%2."/>
      <w:lvlJc w:val="left"/>
      <w:pPr>
        <w:ind w:left="1096" w:hanging="40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496" w:hanging="40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896" w:hanging="400"/>
      </w:pPr>
      <w:rPr>
        <w:rFonts w:cs="Times New Roman"/>
      </w:rPr>
    </w:lvl>
    <w:lvl w:ilvl="4" w:tplc="04090019">
      <w:start w:val="1"/>
      <w:numFmt w:val="upperLetter"/>
      <w:lvlText w:val="%5."/>
      <w:lvlJc w:val="left"/>
      <w:pPr>
        <w:ind w:left="2296" w:hanging="40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696" w:hanging="40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096" w:hanging="400"/>
      </w:pPr>
      <w:rPr>
        <w:rFonts w:cs="Times New Roman"/>
      </w:rPr>
    </w:lvl>
    <w:lvl w:ilvl="7" w:tplc="04090019">
      <w:start w:val="1"/>
      <w:numFmt w:val="upperLetter"/>
      <w:lvlText w:val="%8."/>
      <w:lvlJc w:val="left"/>
      <w:pPr>
        <w:ind w:left="3496" w:hanging="40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896" w:hanging="400"/>
      </w:pPr>
      <w:rPr>
        <w:rFonts w:cs="Times New Roman"/>
      </w:rPr>
    </w:lvl>
  </w:abstractNum>
  <w:abstractNum w:abstractNumId="17" w15:restartNumberingAfterBreak="0">
    <w:nsid w:val="3D3D0BCA"/>
    <w:multiLevelType w:val="singleLevel"/>
    <w:tmpl w:val="BB9833AA"/>
    <w:lvl w:ilvl="0">
      <w:start w:val="1"/>
      <w:numFmt w:val="bullet"/>
      <w:lvlText w:val="?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8" w15:restartNumberingAfterBreak="0">
    <w:nsid w:val="4765332A"/>
    <w:multiLevelType w:val="hybridMultilevel"/>
    <w:tmpl w:val="EBFCAF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7A507B"/>
    <w:multiLevelType w:val="hybridMultilevel"/>
    <w:tmpl w:val="76C036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852F54"/>
    <w:multiLevelType w:val="singleLevel"/>
    <w:tmpl w:val="AD481ABA"/>
    <w:lvl w:ilvl="0">
      <w:start w:val="1"/>
      <w:numFmt w:val="bullet"/>
      <w:pStyle w:val="KAMKBulletList1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3366FF"/>
        <w:sz w:val="16"/>
        <w:szCs w:val="16"/>
      </w:rPr>
    </w:lvl>
  </w:abstractNum>
  <w:abstractNum w:abstractNumId="21" w15:restartNumberingAfterBreak="0">
    <w:nsid w:val="528A3AD1"/>
    <w:multiLevelType w:val="hybridMultilevel"/>
    <w:tmpl w:val="27262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A0C61"/>
    <w:multiLevelType w:val="hybridMultilevel"/>
    <w:tmpl w:val="11009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E27CF"/>
    <w:multiLevelType w:val="hybridMultilevel"/>
    <w:tmpl w:val="D1FAE0E6"/>
    <w:lvl w:ilvl="0" w:tplc="A4BC65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BC4488"/>
    <w:multiLevelType w:val="hybridMultilevel"/>
    <w:tmpl w:val="CFC42BDC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D6FFB"/>
    <w:multiLevelType w:val="hybridMultilevel"/>
    <w:tmpl w:val="7BBE8802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5F2D0DC1"/>
    <w:multiLevelType w:val="hybridMultilevel"/>
    <w:tmpl w:val="1A0A692A"/>
    <w:lvl w:ilvl="0" w:tplc="423084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FE17ACB"/>
    <w:multiLevelType w:val="hybridMultilevel"/>
    <w:tmpl w:val="02688AF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AC7890"/>
    <w:multiLevelType w:val="hybridMultilevel"/>
    <w:tmpl w:val="BDB4221E"/>
    <w:lvl w:ilvl="0" w:tplc="519410F2">
      <w:start w:val="1"/>
      <w:numFmt w:val="bullet"/>
      <w:pStyle w:val="KAMKBulletList3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color w:val="3366FF"/>
        <w:sz w:val="1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1CF0FB5"/>
    <w:multiLevelType w:val="hybridMultilevel"/>
    <w:tmpl w:val="9416B206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0" w15:restartNumberingAfterBreak="0">
    <w:nsid w:val="66260F17"/>
    <w:multiLevelType w:val="hybridMultilevel"/>
    <w:tmpl w:val="4746B352"/>
    <w:lvl w:ilvl="0" w:tplc="AB1E28EE">
      <w:start w:val="1"/>
      <w:numFmt w:val="bullet"/>
      <w:pStyle w:val="Bullet1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E204461A">
      <w:start w:val="1"/>
      <w:numFmt w:val="bullet"/>
      <w:lvlText w:val="-"/>
      <w:lvlJc w:val="left"/>
      <w:pPr>
        <w:ind w:left="900" w:hanging="360"/>
      </w:pPr>
      <w:rPr>
        <w:rFonts w:ascii="Courier New" w:hAnsi="Courier New" w:hint="default"/>
      </w:rPr>
    </w:lvl>
    <w:lvl w:ilvl="2" w:tplc="E98E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B41A8"/>
    <w:multiLevelType w:val="hybridMultilevel"/>
    <w:tmpl w:val="F7807890"/>
    <w:lvl w:ilvl="0" w:tplc="286E5A2E">
      <w:start w:val="961"/>
      <w:numFmt w:val="bullet"/>
      <w:lvlText w:val="–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 w:val="0"/>
        <w:i w:val="0"/>
        <w:color w:val="00338D"/>
        <w:sz w:val="22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665933EC"/>
    <w:multiLevelType w:val="hybridMultilevel"/>
    <w:tmpl w:val="30BA9878"/>
    <w:lvl w:ilvl="0" w:tplc="286E5A2E">
      <w:start w:val="96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C43A62"/>
    <w:multiLevelType w:val="hybridMultilevel"/>
    <w:tmpl w:val="DC0434B6"/>
    <w:lvl w:ilvl="0" w:tplc="08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00338D"/>
        <w:sz w:val="22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4" w15:restartNumberingAfterBreak="0">
    <w:nsid w:val="6BC10938"/>
    <w:multiLevelType w:val="hybridMultilevel"/>
    <w:tmpl w:val="97005A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6DA4FCC"/>
    <w:multiLevelType w:val="hybridMultilevel"/>
    <w:tmpl w:val="5A9EB20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5B2388"/>
    <w:multiLevelType w:val="hybridMultilevel"/>
    <w:tmpl w:val="3EEE7A78"/>
    <w:lvl w:ilvl="0" w:tplc="2F7038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7728C"/>
    <w:multiLevelType w:val="hybridMultilevel"/>
    <w:tmpl w:val="6A3E3ED2"/>
    <w:lvl w:ilvl="0" w:tplc="EF5C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05DE0"/>
    <w:multiLevelType w:val="hybridMultilevel"/>
    <w:tmpl w:val="AFBA0F9E"/>
    <w:lvl w:ilvl="0" w:tplc="B58E9788">
      <w:start w:val="1"/>
      <w:numFmt w:val="lowerRoman"/>
      <w:lvlText w:val="(%1)"/>
      <w:lvlJc w:val="left"/>
      <w:pPr>
        <w:ind w:left="1080" w:hanging="720"/>
      </w:pPr>
      <w:rPr>
        <w:rFonts w:hint="default"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175BC"/>
    <w:multiLevelType w:val="hybridMultilevel"/>
    <w:tmpl w:val="EBFCAF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6E0E3B"/>
    <w:multiLevelType w:val="hybridMultilevel"/>
    <w:tmpl w:val="96D62FDC"/>
    <w:lvl w:ilvl="0" w:tplc="7424F336">
      <w:start w:val="1"/>
      <w:numFmt w:val="decimal"/>
      <w:lvlRestart w:val="0"/>
      <w:pStyle w:val="KAMKBulletListNumb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40"/>
    <w:lvlOverride w:ilvl="0">
      <w:startOverride w:val="1"/>
    </w:lvlOverride>
  </w:num>
  <w:num w:numId="3">
    <w:abstractNumId w:val="9"/>
  </w:num>
  <w:num w:numId="4">
    <w:abstractNumId w:val="2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3"/>
  </w:num>
  <w:num w:numId="8">
    <w:abstractNumId w:val="12"/>
  </w:num>
  <w:num w:numId="9">
    <w:abstractNumId w:val="38"/>
  </w:num>
  <w:num w:numId="10">
    <w:abstractNumId w:val="6"/>
  </w:num>
  <w:num w:numId="11">
    <w:abstractNumId w:val="7"/>
  </w:num>
  <w:num w:numId="12">
    <w:abstractNumId w:val="22"/>
  </w:num>
  <w:num w:numId="13">
    <w:abstractNumId w:val="19"/>
  </w:num>
  <w:num w:numId="14">
    <w:abstractNumId w:val="34"/>
  </w:num>
  <w:num w:numId="15">
    <w:abstractNumId w:val="27"/>
  </w:num>
  <w:num w:numId="16">
    <w:abstractNumId w:val="39"/>
  </w:num>
  <w:num w:numId="17">
    <w:abstractNumId w:val="18"/>
  </w:num>
  <w:num w:numId="18">
    <w:abstractNumId w:val="35"/>
  </w:num>
  <w:num w:numId="19">
    <w:abstractNumId w:val="21"/>
  </w:num>
  <w:num w:numId="20">
    <w:abstractNumId w:val="30"/>
  </w:num>
  <w:num w:numId="21">
    <w:abstractNumId w:val="14"/>
  </w:num>
  <w:num w:numId="22">
    <w:abstractNumId w:val="11"/>
  </w:num>
  <w:num w:numId="23">
    <w:abstractNumId w:val="25"/>
  </w:num>
  <w:num w:numId="24">
    <w:abstractNumId w:val="3"/>
  </w:num>
  <w:num w:numId="25">
    <w:abstractNumId w:val="31"/>
  </w:num>
  <w:num w:numId="26">
    <w:abstractNumId w:val="33"/>
  </w:num>
  <w:num w:numId="27">
    <w:abstractNumId w:val="29"/>
  </w:num>
  <w:num w:numId="28">
    <w:abstractNumId w:val="24"/>
  </w:num>
  <w:num w:numId="29">
    <w:abstractNumId w:val="0"/>
  </w:num>
  <w:num w:numId="30">
    <w:abstractNumId w:val="15"/>
  </w:num>
  <w:num w:numId="31">
    <w:abstractNumId w:val="32"/>
  </w:num>
  <w:num w:numId="32">
    <w:abstractNumId w:val="8"/>
  </w:num>
  <w:num w:numId="33">
    <w:abstractNumId w:val="40"/>
  </w:num>
  <w:num w:numId="34">
    <w:abstractNumId w:val="5"/>
  </w:num>
  <w:num w:numId="35">
    <w:abstractNumId w:val="4"/>
  </w:num>
  <w:num w:numId="36">
    <w:abstractNumId w:val="36"/>
  </w:num>
  <w:num w:numId="37">
    <w:abstractNumId w:val="23"/>
  </w:num>
  <w:num w:numId="38">
    <w:abstractNumId w:val="37"/>
  </w:num>
  <w:num w:numId="39">
    <w:abstractNumId w:val="26"/>
  </w:num>
  <w:num w:numId="4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6"/>
  </w:num>
  <w:num w:numId="42">
    <w:abstractNumId w:val="17"/>
  </w:num>
  <w:num w:numId="43">
    <w:abstractNumId w:val="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D24"/>
    <w:rsid w:val="000002B8"/>
    <w:rsid w:val="00000484"/>
    <w:rsid w:val="00000F8A"/>
    <w:rsid w:val="00002BD3"/>
    <w:rsid w:val="00004A5C"/>
    <w:rsid w:val="00004B83"/>
    <w:rsid w:val="00004D72"/>
    <w:rsid w:val="0000604E"/>
    <w:rsid w:val="00006258"/>
    <w:rsid w:val="00007B91"/>
    <w:rsid w:val="00012EE1"/>
    <w:rsid w:val="0001322E"/>
    <w:rsid w:val="00013273"/>
    <w:rsid w:val="00014907"/>
    <w:rsid w:val="00014BBC"/>
    <w:rsid w:val="000158E3"/>
    <w:rsid w:val="000172EE"/>
    <w:rsid w:val="00020197"/>
    <w:rsid w:val="000206FD"/>
    <w:rsid w:val="00022319"/>
    <w:rsid w:val="000224D3"/>
    <w:rsid w:val="0002541D"/>
    <w:rsid w:val="00025A73"/>
    <w:rsid w:val="00025DD8"/>
    <w:rsid w:val="00026977"/>
    <w:rsid w:val="00026D79"/>
    <w:rsid w:val="00027187"/>
    <w:rsid w:val="000271ED"/>
    <w:rsid w:val="000276A6"/>
    <w:rsid w:val="00027C1D"/>
    <w:rsid w:val="000338F5"/>
    <w:rsid w:val="000342D9"/>
    <w:rsid w:val="000347E0"/>
    <w:rsid w:val="00034C43"/>
    <w:rsid w:val="0003588D"/>
    <w:rsid w:val="000358E2"/>
    <w:rsid w:val="000367C7"/>
    <w:rsid w:val="000402DD"/>
    <w:rsid w:val="00040BB3"/>
    <w:rsid w:val="00041D2B"/>
    <w:rsid w:val="00042EE3"/>
    <w:rsid w:val="000432D4"/>
    <w:rsid w:val="0004549E"/>
    <w:rsid w:val="00045601"/>
    <w:rsid w:val="00045AE4"/>
    <w:rsid w:val="000472A5"/>
    <w:rsid w:val="00050465"/>
    <w:rsid w:val="0005118F"/>
    <w:rsid w:val="00051AB1"/>
    <w:rsid w:val="00052D24"/>
    <w:rsid w:val="0005344F"/>
    <w:rsid w:val="00053976"/>
    <w:rsid w:val="00053ADB"/>
    <w:rsid w:val="00054B68"/>
    <w:rsid w:val="00054CDB"/>
    <w:rsid w:val="000558F5"/>
    <w:rsid w:val="00056785"/>
    <w:rsid w:val="00056C54"/>
    <w:rsid w:val="0005766B"/>
    <w:rsid w:val="0005775B"/>
    <w:rsid w:val="00057DAD"/>
    <w:rsid w:val="000616B4"/>
    <w:rsid w:val="00061C0A"/>
    <w:rsid w:val="00062660"/>
    <w:rsid w:val="00063448"/>
    <w:rsid w:val="00063B7D"/>
    <w:rsid w:val="000646AA"/>
    <w:rsid w:val="00065957"/>
    <w:rsid w:val="00066870"/>
    <w:rsid w:val="000668FC"/>
    <w:rsid w:val="00066EE4"/>
    <w:rsid w:val="00067F88"/>
    <w:rsid w:val="00070746"/>
    <w:rsid w:val="0007131C"/>
    <w:rsid w:val="00072952"/>
    <w:rsid w:val="000730C6"/>
    <w:rsid w:val="00073478"/>
    <w:rsid w:val="00074081"/>
    <w:rsid w:val="000746D9"/>
    <w:rsid w:val="00074A25"/>
    <w:rsid w:val="00074F38"/>
    <w:rsid w:val="00075EC0"/>
    <w:rsid w:val="00080697"/>
    <w:rsid w:val="00080DBE"/>
    <w:rsid w:val="00081271"/>
    <w:rsid w:val="00081961"/>
    <w:rsid w:val="00084594"/>
    <w:rsid w:val="00085716"/>
    <w:rsid w:val="000867FC"/>
    <w:rsid w:val="0008682A"/>
    <w:rsid w:val="00090A9E"/>
    <w:rsid w:val="00091039"/>
    <w:rsid w:val="000939D4"/>
    <w:rsid w:val="00093BB6"/>
    <w:rsid w:val="00094AB1"/>
    <w:rsid w:val="000952F8"/>
    <w:rsid w:val="00095A67"/>
    <w:rsid w:val="00097569"/>
    <w:rsid w:val="000979D3"/>
    <w:rsid w:val="000A22F2"/>
    <w:rsid w:val="000A2EFC"/>
    <w:rsid w:val="000A6474"/>
    <w:rsid w:val="000A7726"/>
    <w:rsid w:val="000B0212"/>
    <w:rsid w:val="000B1236"/>
    <w:rsid w:val="000B1658"/>
    <w:rsid w:val="000B1DFE"/>
    <w:rsid w:val="000B3F2E"/>
    <w:rsid w:val="000B5EB2"/>
    <w:rsid w:val="000C08A5"/>
    <w:rsid w:val="000C104A"/>
    <w:rsid w:val="000C1624"/>
    <w:rsid w:val="000C1A10"/>
    <w:rsid w:val="000C1D92"/>
    <w:rsid w:val="000C491C"/>
    <w:rsid w:val="000C4C27"/>
    <w:rsid w:val="000C69D9"/>
    <w:rsid w:val="000C7535"/>
    <w:rsid w:val="000D0BFA"/>
    <w:rsid w:val="000D21B3"/>
    <w:rsid w:val="000D2790"/>
    <w:rsid w:val="000D303C"/>
    <w:rsid w:val="000D3588"/>
    <w:rsid w:val="000D7170"/>
    <w:rsid w:val="000E0765"/>
    <w:rsid w:val="000E1CE8"/>
    <w:rsid w:val="000E52AC"/>
    <w:rsid w:val="000E788D"/>
    <w:rsid w:val="000F022E"/>
    <w:rsid w:val="000F1D79"/>
    <w:rsid w:val="000F27F8"/>
    <w:rsid w:val="000F46A2"/>
    <w:rsid w:val="000F47EE"/>
    <w:rsid w:val="000F671A"/>
    <w:rsid w:val="000F7D92"/>
    <w:rsid w:val="001024C1"/>
    <w:rsid w:val="00102502"/>
    <w:rsid w:val="001032D5"/>
    <w:rsid w:val="0010513E"/>
    <w:rsid w:val="001060AA"/>
    <w:rsid w:val="00106655"/>
    <w:rsid w:val="00106930"/>
    <w:rsid w:val="001128E8"/>
    <w:rsid w:val="00113657"/>
    <w:rsid w:val="0011489F"/>
    <w:rsid w:val="001153D6"/>
    <w:rsid w:val="00116DEC"/>
    <w:rsid w:val="0012172A"/>
    <w:rsid w:val="00121D34"/>
    <w:rsid w:val="00123562"/>
    <w:rsid w:val="001237F9"/>
    <w:rsid w:val="00127564"/>
    <w:rsid w:val="00130131"/>
    <w:rsid w:val="001323BA"/>
    <w:rsid w:val="00132BEF"/>
    <w:rsid w:val="00133846"/>
    <w:rsid w:val="00133FC1"/>
    <w:rsid w:val="0013504C"/>
    <w:rsid w:val="001354BB"/>
    <w:rsid w:val="00135D1C"/>
    <w:rsid w:val="00140CDF"/>
    <w:rsid w:val="00141F31"/>
    <w:rsid w:val="0014209D"/>
    <w:rsid w:val="0014300A"/>
    <w:rsid w:val="00143AAB"/>
    <w:rsid w:val="00143BF8"/>
    <w:rsid w:val="00143C8E"/>
    <w:rsid w:val="00143D00"/>
    <w:rsid w:val="0014474F"/>
    <w:rsid w:val="00145102"/>
    <w:rsid w:val="001462B5"/>
    <w:rsid w:val="00146859"/>
    <w:rsid w:val="00146E7B"/>
    <w:rsid w:val="0014742C"/>
    <w:rsid w:val="00147C03"/>
    <w:rsid w:val="00147FA6"/>
    <w:rsid w:val="001505B5"/>
    <w:rsid w:val="00151CF7"/>
    <w:rsid w:val="001545BF"/>
    <w:rsid w:val="0015537A"/>
    <w:rsid w:val="001556EC"/>
    <w:rsid w:val="00155DA3"/>
    <w:rsid w:val="00155FCE"/>
    <w:rsid w:val="001570CC"/>
    <w:rsid w:val="0016037E"/>
    <w:rsid w:val="001609CC"/>
    <w:rsid w:val="001618DF"/>
    <w:rsid w:val="00162C93"/>
    <w:rsid w:val="001632A6"/>
    <w:rsid w:val="001642FE"/>
    <w:rsid w:val="00164D02"/>
    <w:rsid w:val="00164D04"/>
    <w:rsid w:val="001666B3"/>
    <w:rsid w:val="001678B5"/>
    <w:rsid w:val="00170DF8"/>
    <w:rsid w:val="001726B5"/>
    <w:rsid w:val="00172BE8"/>
    <w:rsid w:val="00173344"/>
    <w:rsid w:val="00173C17"/>
    <w:rsid w:val="00173CA4"/>
    <w:rsid w:val="00174579"/>
    <w:rsid w:val="00174EE7"/>
    <w:rsid w:val="00177754"/>
    <w:rsid w:val="00180ABB"/>
    <w:rsid w:val="00180D41"/>
    <w:rsid w:val="001812AE"/>
    <w:rsid w:val="00181507"/>
    <w:rsid w:val="0018154C"/>
    <w:rsid w:val="00181822"/>
    <w:rsid w:val="001823FF"/>
    <w:rsid w:val="00183C5A"/>
    <w:rsid w:val="001847BE"/>
    <w:rsid w:val="00185614"/>
    <w:rsid w:val="00185B0D"/>
    <w:rsid w:val="001868F2"/>
    <w:rsid w:val="00193077"/>
    <w:rsid w:val="0019312E"/>
    <w:rsid w:val="0019376C"/>
    <w:rsid w:val="00194BBE"/>
    <w:rsid w:val="0019595B"/>
    <w:rsid w:val="00195C42"/>
    <w:rsid w:val="00196784"/>
    <w:rsid w:val="001A09B5"/>
    <w:rsid w:val="001A2903"/>
    <w:rsid w:val="001A34CB"/>
    <w:rsid w:val="001A367D"/>
    <w:rsid w:val="001A3FD7"/>
    <w:rsid w:val="001A4FFB"/>
    <w:rsid w:val="001A5D69"/>
    <w:rsid w:val="001A7213"/>
    <w:rsid w:val="001B2357"/>
    <w:rsid w:val="001B2714"/>
    <w:rsid w:val="001B31E8"/>
    <w:rsid w:val="001B6F00"/>
    <w:rsid w:val="001B6FAC"/>
    <w:rsid w:val="001C2912"/>
    <w:rsid w:val="001C2A0D"/>
    <w:rsid w:val="001C408E"/>
    <w:rsid w:val="001C549D"/>
    <w:rsid w:val="001C6077"/>
    <w:rsid w:val="001C7E21"/>
    <w:rsid w:val="001D05F9"/>
    <w:rsid w:val="001D0B03"/>
    <w:rsid w:val="001D0E86"/>
    <w:rsid w:val="001D1ACF"/>
    <w:rsid w:val="001D2203"/>
    <w:rsid w:val="001D2510"/>
    <w:rsid w:val="001D3644"/>
    <w:rsid w:val="001D5064"/>
    <w:rsid w:val="001D5DDA"/>
    <w:rsid w:val="001D70DB"/>
    <w:rsid w:val="001D7A9A"/>
    <w:rsid w:val="001D7CA1"/>
    <w:rsid w:val="001E06E4"/>
    <w:rsid w:val="001E18A5"/>
    <w:rsid w:val="001E2823"/>
    <w:rsid w:val="001E2BD2"/>
    <w:rsid w:val="001E3FBB"/>
    <w:rsid w:val="001E59A5"/>
    <w:rsid w:val="001E634B"/>
    <w:rsid w:val="001E6BC5"/>
    <w:rsid w:val="001E782E"/>
    <w:rsid w:val="001E7C4B"/>
    <w:rsid w:val="001F3917"/>
    <w:rsid w:val="001F3C5D"/>
    <w:rsid w:val="001F4CAB"/>
    <w:rsid w:val="001F5828"/>
    <w:rsid w:val="001F6228"/>
    <w:rsid w:val="001F6A37"/>
    <w:rsid w:val="00201D97"/>
    <w:rsid w:val="00204C80"/>
    <w:rsid w:val="002067EA"/>
    <w:rsid w:val="00206DF9"/>
    <w:rsid w:val="002076BA"/>
    <w:rsid w:val="00210A4F"/>
    <w:rsid w:val="002117D7"/>
    <w:rsid w:val="002118DC"/>
    <w:rsid w:val="002120B2"/>
    <w:rsid w:val="00212A13"/>
    <w:rsid w:val="00213BFA"/>
    <w:rsid w:val="002150B1"/>
    <w:rsid w:val="00216875"/>
    <w:rsid w:val="002176E9"/>
    <w:rsid w:val="00221443"/>
    <w:rsid w:val="002217D5"/>
    <w:rsid w:val="002227CB"/>
    <w:rsid w:val="00222C75"/>
    <w:rsid w:val="00224BE4"/>
    <w:rsid w:val="002270FB"/>
    <w:rsid w:val="002309D0"/>
    <w:rsid w:val="00230A88"/>
    <w:rsid w:val="002315F1"/>
    <w:rsid w:val="00231D96"/>
    <w:rsid w:val="002328B1"/>
    <w:rsid w:val="002332A0"/>
    <w:rsid w:val="00234684"/>
    <w:rsid w:val="00234E07"/>
    <w:rsid w:val="00235CA5"/>
    <w:rsid w:val="00235CFF"/>
    <w:rsid w:val="00236580"/>
    <w:rsid w:val="00241DA1"/>
    <w:rsid w:val="002425E0"/>
    <w:rsid w:val="00243617"/>
    <w:rsid w:val="00244B9A"/>
    <w:rsid w:val="00247283"/>
    <w:rsid w:val="002507C1"/>
    <w:rsid w:val="0025329C"/>
    <w:rsid w:val="0025384D"/>
    <w:rsid w:val="00254BCB"/>
    <w:rsid w:val="00254DB1"/>
    <w:rsid w:val="0026078B"/>
    <w:rsid w:val="002615FA"/>
    <w:rsid w:val="0026282F"/>
    <w:rsid w:val="00266633"/>
    <w:rsid w:val="00270AB0"/>
    <w:rsid w:val="00270CD0"/>
    <w:rsid w:val="00271298"/>
    <w:rsid w:val="0027177E"/>
    <w:rsid w:val="00271E04"/>
    <w:rsid w:val="0027277D"/>
    <w:rsid w:val="00275DEF"/>
    <w:rsid w:val="00277BEF"/>
    <w:rsid w:val="00280099"/>
    <w:rsid w:val="002801E0"/>
    <w:rsid w:val="00281043"/>
    <w:rsid w:val="002849CD"/>
    <w:rsid w:val="00285EA4"/>
    <w:rsid w:val="0028641C"/>
    <w:rsid w:val="00286F84"/>
    <w:rsid w:val="00290262"/>
    <w:rsid w:val="00291AC0"/>
    <w:rsid w:val="0029369B"/>
    <w:rsid w:val="00294ED6"/>
    <w:rsid w:val="00295F15"/>
    <w:rsid w:val="0029736D"/>
    <w:rsid w:val="002A0788"/>
    <w:rsid w:val="002A0C46"/>
    <w:rsid w:val="002A1471"/>
    <w:rsid w:val="002A1C05"/>
    <w:rsid w:val="002A2944"/>
    <w:rsid w:val="002A4CE2"/>
    <w:rsid w:val="002A6213"/>
    <w:rsid w:val="002A64AA"/>
    <w:rsid w:val="002A7D82"/>
    <w:rsid w:val="002A7E17"/>
    <w:rsid w:val="002B0A2D"/>
    <w:rsid w:val="002B0A67"/>
    <w:rsid w:val="002B0DA8"/>
    <w:rsid w:val="002B0F69"/>
    <w:rsid w:val="002B10C0"/>
    <w:rsid w:val="002B19ED"/>
    <w:rsid w:val="002B23A1"/>
    <w:rsid w:val="002B304A"/>
    <w:rsid w:val="002B4B46"/>
    <w:rsid w:val="002B5242"/>
    <w:rsid w:val="002B52EA"/>
    <w:rsid w:val="002B5C02"/>
    <w:rsid w:val="002B5CDB"/>
    <w:rsid w:val="002B61EC"/>
    <w:rsid w:val="002B6F2F"/>
    <w:rsid w:val="002C31E7"/>
    <w:rsid w:val="002C3A83"/>
    <w:rsid w:val="002C5B21"/>
    <w:rsid w:val="002C6B32"/>
    <w:rsid w:val="002C6C2B"/>
    <w:rsid w:val="002C6DD7"/>
    <w:rsid w:val="002C7D4E"/>
    <w:rsid w:val="002D01B9"/>
    <w:rsid w:val="002D0E45"/>
    <w:rsid w:val="002D1242"/>
    <w:rsid w:val="002D17D7"/>
    <w:rsid w:val="002D1F01"/>
    <w:rsid w:val="002D248A"/>
    <w:rsid w:val="002D26CD"/>
    <w:rsid w:val="002D2873"/>
    <w:rsid w:val="002D2D4B"/>
    <w:rsid w:val="002D516E"/>
    <w:rsid w:val="002D6372"/>
    <w:rsid w:val="002D7F9B"/>
    <w:rsid w:val="002E0D6D"/>
    <w:rsid w:val="002E2538"/>
    <w:rsid w:val="002E26A9"/>
    <w:rsid w:val="002E2CE3"/>
    <w:rsid w:val="002E470F"/>
    <w:rsid w:val="002E4FD1"/>
    <w:rsid w:val="002F02EF"/>
    <w:rsid w:val="002F1143"/>
    <w:rsid w:val="002F2681"/>
    <w:rsid w:val="002F323A"/>
    <w:rsid w:val="002F3540"/>
    <w:rsid w:val="002F3CD6"/>
    <w:rsid w:val="002F3D5C"/>
    <w:rsid w:val="002F4F7F"/>
    <w:rsid w:val="002F5A0F"/>
    <w:rsid w:val="002F5B02"/>
    <w:rsid w:val="002F75E8"/>
    <w:rsid w:val="002F7D13"/>
    <w:rsid w:val="0030055C"/>
    <w:rsid w:val="00300858"/>
    <w:rsid w:val="00301C87"/>
    <w:rsid w:val="00301CBE"/>
    <w:rsid w:val="003020D9"/>
    <w:rsid w:val="00302AC7"/>
    <w:rsid w:val="003041C8"/>
    <w:rsid w:val="003055E1"/>
    <w:rsid w:val="00306CE8"/>
    <w:rsid w:val="003112C8"/>
    <w:rsid w:val="00313960"/>
    <w:rsid w:val="003160E5"/>
    <w:rsid w:val="003162AC"/>
    <w:rsid w:val="003216AC"/>
    <w:rsid w:val="00321EC5"/>
    <w:rsid w:val="0032334E"/>
    <w:rsid w:val="00323549"/>
    <w:rsid w:val="0032410A"/>
    <w:rsid w:val="00324D09"/>
    <w:rsid w:val="00324E11"/>
    <w:rsid w:val="003250D8"/>
    <w:rsid w:val="003256A2"/>
    <w:rsid w:val="003260A8"/>
    <w:rsid w:val="00326DA1"/>
    <w:rsid w:val="00332F3F"/>
    <w:rsid w:val="003410B8"/>
    <w:rsid w:val="0034152F"/>
    <w:rsid w:val="00341703"/>
    <w:rsid w:val="00341DC6"/>
    <w:rsid w:val="003420B8"/>
    <w:rsid w:val="0034513C"/>
    <w:rsid w:val="00346A72"/>
    <w:rsid w:val="00346CBC"/>
    <w:rsid w:val="00347199"/>
    <w:rsid w:val="0034774B"/>
    <w:rsid w:val="0035197A"/>
    <w:rsid w:val="00351C56"/>
    <w:rsid w:val="003537D6"/>
    <w:rsid w:val="0035711E"/>
    <w:rsid w:val="00360802"/>
    <w:rsid w:val="00360E54"/>
    <w:rsid w:val="00362038"/>
    <w:rsid w:val="0036223C"/>
    <w:rsid w:val="00363135"/>
    <w:rsid w:val="00364226"/>
    <w:rsid w:val="0036440D"/>
    <w:rsid w:val="0036505F"/>
    <w:rsid w:val="00370300"/>
    <w:rsid w:val="00370847"/>
    <w:rsid w:val="00370AFE"/>
    <w:rsid w:val="00370DC5"/>
    <w:rsid w:val="00370E91"/>
    <w:rsid w:val="00371338"/>
    <w:rsid w:val="00371E36"/>
    <w:rsid w:val="0037286C"/>
    <w:rsid w:val="00372D5B"/>
    <w:rsid w:val="00374E5A"/>
    <w:rsid w:val="00377143"/>
    <w:rsid w:val="003807A1"/>
    <w:rsid w:val="00380D66"/>
    <w:rsid w:val="0038168E"/>
    <w:rsid w:val="003828AF"/>
    <w:rsid w:val="00382DE6"/>
    <w:rsid w:val="00383132"/>
    <w:rsid w:val="00385F4E"/>
    <w:rsid w:val="003869C9"/>
    <w:rsid w:val="00387973"/>
    <w:rsid w:val="00390266"/>
    <w:rsid w:val="00390349"/>
    <w:rsid w:val="00391DCF"/>
    <w:rsid w:val="00392FB6"/>
    <w:rsid w:val="0039325B"/>
    <w:rsid w:val="003942E1"/>
    <w:rsid w:val="003950CA"/>
    <w:rsid w:val="003959D2"/>
    <w:rsid w:val="00396988"/>
    <w:rsid w:val="0039729D"/>
    <w:rsid w:val="00397E8F"/>
    <w:rsid w:val="003A0B6E"/>
    <w:rsid w:val="003A0BA2"/>
    <w:rsid w:val="003A1CD5"/>
    <w:rsid w:val="003A2B7A"/>
    <w:rsid w:val="003A56BD"/>
    <w:rsid w:val="003A5C32"/>
    <w:rsid w:val="003B0A1E"/>
    <w:rsid w:val="003B5BED"/>
    <w:rsid w:val="003B7A1E"/>
    <w:rsid w:val="003C0D33"/>
    <w:rsid w:val="003C207F"/>
    <w:rsid w:val="003C2FA7"/>
    <w:rsid w:val="003C4B02"/>
    <w:rsid w:val="003C64AD"/>
    <w:rsid w:val="003C7B55"/>
    <w:rsid w:val="003D08BC"/>
    <w:rsid w:val="003D0AF1"/>
    <w:rsid w:val="003D17A7"/>
    <w:rsid w:val="003D2828"/>
    <w:rsid w:val="003D288B"/>
    <w:rsid w:val="003D2CAF"/>
    <w:rsid w:val="003D3DA0"/>
    <w:rsid w:val="003D5C21"/>
    <w:rsid w:val="003D5CF0"/>
    <w:rsid w:val="003D7717"/>
    <w:rsid w:val="003E077C"/>
    <w:rsid w:val="003E0B9E"/>
    <w:rsid w:val="003E14CC"/>
    <w:rsid w:val="003E3961"/>
    <w:rsid w:val="003E3EA1"/>
    <w:rsid w:val="003E7074"/>
    <w:rsid w:val="003F1ED0"/>
    <w:rsid w:val="003F2029"/>
    <w:rsid w:val="003F260F"/>
    <w:rsid w:val="003F2E1D"/>
    <w:rsid w:val="003F3E38"/>
    <w:rsid w:val="003F4AE4"/>
    <w:rsid w:val="003F5CFC"/>
    <w:rsid w:val="003F66A4"/>
    <w:rsid w:val="003F78CD"/>
    <w:rsid w:val="003F7D8F"/>
    <w:rsid w:val="00401176"/>
    <w:rsid w:val="0040333E"/>
    <w:rsid w:val="00403863"/>
    <w:rsid w:val="00404D37"/>
    <w:rsid w:val="0040692B"/>
    <w:rsid w:val="004108AA"/>
    <w:rsid w:val="00411B14"/>
    <w:rsid w:val="00414308"/>
    <w:rsid w:val="00414C41"/>
    <w:rsid w:val="0041576C"/>
    <w:rsid w:val="00416558"/>
    <w:rsid w:val="0041683C"/>
    <w:rsid w:val="00420364"/>
    <w:rsid w:val="00421C4C"/>
    <w:rsid w:val="00421CCF"/>
    <w:rsid w:val="00422254"/>
    <w:rsid w:val="004225F8"/>
    <w:rsid w:val="004230C6"/>
    <w:rsid w:val="00423C42"/>
    <w:rsid w:val="004269B3"/>
    <w:rsid w:val="00427D23"/>
    <w:rsid w:val="00427DAD"/>
    <w:rsid w:val="00433448"/>
    <w:rsid w:val="0043406B"/>
    <w:rsid w:val="0043441C"/>
    <w:rsid w:val="00434864"/>
    <w:rsid w:val="004404E4"/>
    <w:rsid w:val="00441FB4"/>
    <w:rsid w:val="00441FBC"/>
    <w:rsid w:val="00442525"/>
    <w:rsid w:val="0044331D"/>
    <w:rsid w:val="004438B4"/>
    <w:rsid w:val="00443EEF"/>
    <w:rsid w:val="0044562F"/>
    <w:rsid w:val="00446284"/>
    <w:rsid w:val="004472FA"/>
    <w:rsid w:val="004478FC"/>
    <w:rsid w:val="004506BE"/>
    <w:rsid w:val="00450FFC"/>
    <w:rsid w:val="0045241D"/>
    <w:rsid w:val="00453D61"/>
    <w:rsid w:val="0045547C"/>
    <w:rsid w:val="0045644B"/>
    <w:rsid w:val="00457679"/>
    <w:rsid w:val="0045796D"/>
    <w:rsid w:val="00457E40"/>
    <w:rsid w:val="00462120"/>
    <w:rsid w:val="00464994"/>
    <w:rsid w:val="004663B7"/>
    <w:rsid w:val="004677B8"/>
    <w:rsid w:val="00471332"/>
    <w:rsid w:val="0047183D"/>
    <w:rsid w:val="00471CCD"/>
    <w:rsid w:val="00471F91"/>
    <w:rsid w:val="0047205F"/>
    <w:rsid w:val="0047268B"/>
    <w:rsid w:val="00472F03"/>
    <w:rsid w:val="00474AB0"/>
    <w:rsid w:val="00474CED"/>
    <w:rsid w:val="0047507F"/>
    <w:rsid w:val="004777CD"/>
    <w:rsid w:val="00477BB0"/>
    <w:rsid w:val="00480913"/>
    <w:rsid w:val="0048199C"/>
    <w:rsid w:val="004823AC"/>
    <w:rsid w:val="004830D2"/>
    <w:rsid w:val="00483555"/>
    <w:rsid w:val="0048368B"/>
    <w:rsid w:val="00483B2E"/>
    <w:rsid w:val="00484936"/>
    <w:rsid w:val="00485CE3"/>
    <w:rsid w:val="00486A7B"/>
    <w:rsid w:val="004929CE"/>
    <w:rsid w:val="00492AF5"/>
    <w:rsid w:val="0049312C"/>
    <w:rsid w:val="004940AB"/>
    <w:rsid w:val="00496572"/>
    <w:rsid w:val="004970AA"/>
    <w:rsid w:val="00497C0F"/>
    <w:rsid w:val="004A0760"/>
    <w:rsid w:val="004A0778"/>
    <w:rsid w:val="004A0E38"/>
    <w:rsid w:val="004A243B"/>
    <w:rsid w:val="004A33BC"/>
    <w:rsid w:val="004A3647"/>
    <w:rsid w:val="004A3EE4"/>
    <w:rsid w:val="004A4AA1"/>
    <w:rsid w:val="004A4B1F"/>
    <w:rsid w:val="004A5949"/>
    <w:rsid w:val="004B0D62"/>
    <w:rsid w:val="004B0F62"/>
    <w:rsid w:val="004B10C5"/>
    <w:rsid w:val="004B2325"/>
    <w:rsid w:val="004B2492"/>
    <w:rsid w:val="004B2B4F"/>
    <w:rsid w:val="004B3358"/>
    <w:rsid w:val="004B4A89"/>
    <w:rsid w:val="004B75FB"/>
    <w:rsid w:val="004C06F7"/>
    <w:rsid w:val="004C13BE"/>
    <w:rsid w:val="004C3369"/>
    <w:rsid w:val="004C4AA5"/>
    <w:rsid w:val="004C4DC0"/>
    <w:rsid w:val="004C5CA8"/>
    <w:rsid w:val="004C5EE7"/>
    <w:rsid w:val="004C7530"/>
    <w:rsid w:val="004C7A0A"/>
    <w:rsid w:val="004C7DA2"/>
    <w:rsid w:val="004D02BE"/>
    <w:rsid w:val="004D0424"/>
    <w:rsid w:val="004D10F3"/>
    <w:rsid w:val="004D11C7"/>
    <w:rsid w:val="004D15DB"/>
    <w:rsid w:val="004D60A5"/>
    <w:rsid w:val="004D6B10"/>
    <w:rsid w:val="004D6B3C"/>
    <w:rsid w:val="004D7675"/>
    <w:rsid w:val="004E161E"/>
    <w:rsid w:val="004E1FF7"/>
    <w:rsid w:val="004E2E6F"/>
    <w:rsid w:val="004E3005"/>
    <w:rsid w:val="004E39C3"/>
    <w:rsid w:val="004E4414"/>
    <w:rsid w:val="004E461F"/>
    <w:rsid w:val="004E59E1"/>
    <w:rsid w:val="004E5DC3"/>
    <w:rsid w:val="004E744B"/>
    <w:rsid w:val="004F135D"/>
    <w:rsid w:val="004F1684"/>
    <w:rsid w:val="004F3F49"/>
    <w:rsid w:val="004F5B82"/>
    <w:rsid w:val="004F5C3E"/>
    <w:rsid w:val="0050113E"/>
    <w:rsid w:val="00501602"/>
    <w:rsid w:val="0050175E"/>
    <w:rsid w:val="00502179"/>
    <w:rsid w:val="00502DEE"/>
    <w:rsid w:val="00505541"/>
    <w:rsid w:val="00506A91"/>
    <w:rsid w:val="005075FF"/>
    <w:rsid w:val="005116BA"/>
    <w:rsid w:val="00512920"/>
    <w:rsid w:val="00513EFD"/>
    <w:rsid w:val="00514C41"/>
    <w:rsid w:val="0051580F"/>
    <w:rsid w:val="00516094"/>
    <w:rsid w:val="00520289"/>
    <w:rsid w:val="0052059C"/>
    <w:rsid w:val="005206BF"/>
    <w:rsid w:val="005209D1"/>
    <w:rsid w:val="00520B51"/>
    <w:rsid w:val="00522083"/>
    <w:rsid w:val="00523364"/>
    <w:rsid w:val="005243E3"/>
    <w:rsid w:val="005244A5"/>
    <w:rsid w:val="00526FF8"/>
    <w:rsid w:val="00527C11"/>
    <w:rsid w:val="005309CC"/>
    <w:rsid w:val="00530A88"/>
    <w:rsid w:val="005313CF"/>
    <w:rsid w:val="005332C8"/>
    <w:rsid w:val="00534A26"/>
    <w:rsid w:val="00536414"/>
    <w:rsid w:val="00536476"/>
    <w:rsid w:val="005366BC"/>
    <w:rsid w:val="00536FBE"/>
    <w:rsid w:val="005370A7"/>
    <w:rsid w:val="00540DE3"/>
    <w:rsid w:val="005410C3"/>
    <w:rsid w:val="00542345"/>
    <w:rsid w:val="00543BC5"/>
    <w:rsid w:val="00543CAC"/>
    <w:rsid w:val="0054525A"/>
    <w:rsid w:val="005452E9"/>
    <w:rsid w:val="005459F9"/>
    <w:rsid w:val="00545A23"/>
    <w:rsid w:val="005471B7"/>
    <w:rsid w:val="00550245"/>
    <w:rsid w:val="00550590"/>
    <w:rsid w:val="00551900"/>
    <w:rsid w:val="00551ACA"/>
    <w:rsid w:val="00552611"/>
    <w:rsid w:val="00554310"/>
    <w:rsid w:val="0055684F"/>
    <w:rsid w:val="00556F1C"/>
    <w:rsid w:val="005604A3"/>
    <w:rsid w:val="00561195"/>
    <w:rsid w:val="005622CC"/>
    <w:rsid w:val="00562DBC"/>
    <w:rsid w:val="005643FE"/>
    <w:rsid w:val="005645EE"/>
    <w:rsid w:val="0056564C"/>
    <w:rsid w:val="0056586E"/>
    <w:rsid w:val="0056587E"/>
    <w:rsid w:val="00566212"/>
    <w:rsid w:val="0056635F"/>
    <w:rsid w:val="0056690D"/>
    <w:rsid w:val="00566CF4"/>
    <w:rsid w:val="00566F20"/>
    <w:rsid w:val="00571F46"/>
    <w:rsid w:val="005724A6"/>
    <w:rsid w:val="0057252D"/>
    <w:rsid w:val="00572CF7"/>
    <w:rsid w:val="005733A9"/>
    <w:rsid w:val="00573CB5"/>
    <w:rsid w:val="00573F55"/>
    <w:rsid w:val="0057445F"/>
    <w:rsid w:val="00576C00"/>
    <w:rsid w:val="00576C74"/>
    <w:rsid w:val="00577834"/>
    <w:rsid w:val="00577963"/>
    <w:rsid w:val="00577D1D"/>
    <w:rsid w:val="00581C80"/>
    <w:rsid w:val="00583202"/>
    <w:rsid w:val="0058322A"/>
    <w:rsid w:val="00583F23"/>
    <w:rsid w:val="005841BD"/>
    <w:rsid w:val="005842ED"/>
    <w:rsid w:val="005846B4"/>
    <w:rsid w:val="00585BA1"/>
    <w:rsid w:val="00591017"/>
    <w:rsid w:val="00591D8F"/>
    <w:rsid w:val="00592C4D"/>
    <w:rsid w:val="00592FA0"/>
    <w:rsid w:val="00593910"/>
    <w:rsid w:val="0059399D"/>
    <w:rsid w:val="00594826"/>
    <w:rsid w:val="00595EDF"/>
    <w:rsid w:val="00596A34"/>
    <w:rsid w:val="005A23E1"/>
    <w:rsid w:val="005A290B"/>
    <w:rsid w:val="005A34A7"/>
    <w:rsid w:val="005A46D3"/>
    <w:rsid w:val="005A6F08"/>
    <w:rsid w:val="005A6FDC"/>
    <w:rsid w:val="005B0116"/>
    <w:rsid w:val="005B07C4"/>
    <w:rsid w:val="005B0967"/>
    <w:rsid w:val="005B2994"/>
    <w:rsid w:val="005B48F6"/>
    <w:rsid w:val="005B4CDE"/>
    <w:rsid w:val="005B56A5"/>
    <w:rsid w:val="005C1789"/>
    <w:rsid w:val="005C2252"/>
    <w:rsid w:val="005C262F"/>
    <w:rsid w:val="005C2FAC"/>
    <w:rsid w:val="005C4157"/>
    <w:rsid w:val="005D0376"/>
    <w:rsid w:val="005D062F"/>
    <w:rsid w:val="005D24E9"/>
    <w:rsid w:val="005D3C45"/>
    <w:rsid w:val="005D499D"/>
    <w:rsid w:val="005D54D1"/>
    <w:rsid w:val="005D7390"/>
    <w:rsid w:val="005D7722"/>
    <w:rsid w:val="005D7AD9"/>
    <w:rsid w:val="005E37A7"/>
    <w:rsid w:val="005E3913"/>
    <w:rsid w:val="005E56A9"/>
    <w:rsid w:val="005E604F"/>
    <w:rsid w:val="005E6579"/>
    <w:rsid w:val="005E6ED1"/>
    <w:rsid w:val="005E7B25"/>
    <w:rsid w:val="005F0370"/>
    <w:rsid w:val="005F05B7"/>
    <w:rsid w:val="005F0875"/>
    <w:rsid w:val="005F1053"/>
    <w:rsid w:val="005F2463"/>
    <w:rsid w:val="005F38F6"/>
    <w:rsid w:val="005F45B2"/>
    <w:rsid w:val="005F5291"/>
    <w:rsid w:val="005F5B7E"/>
    <w:rsid w:val="005F6063"/>
    <w:rsid w:val="005F6326"/>
    <w:rsid w:val="005F68DD"/>
    <w:rsid w:val="006026C3"/>
    <w:rsid w:val="00603088"/>
    <w:rsid w:val="006051A7"/>
    <w:rsid w:val="0060537C"/>
    <w:rsid w:val="00605C2A"/>
    <w:rsid w:val="00606C40"/>
    <w:rsid w:val="0060742E"/>
    <w:rsid w:val="00610DF1"/>
    <w:rsid w:val="006129B6"/>
    <w:rsid w:val="006132F7"/>
    <w:rsid w:val="006133EA"/>
    <w:rsid w:val="006146C7"/>
    <w:rsid w:val="00615560"/>
    <w:rsid w:val="00615979"/>
    <w:rsid w:val="006170A1"/>
    <w:rsid w:val="00617861"/>
    <w:rsid w:val="00617BD3"/>
    <w:rsid w:val="00617CC6"/>
    <w:rsid w:val="006223A9"/>
    <w:rsid w:val="00622F7E"/>
    <w:rsid w:val="00623F2A"/>
    <w:rsid w:val="00624191"/>
    <w:rsid w:val="0062472D"/>
    <w:rsid w:val="006252F6"/>
    <w:rsid w:val="00625FE4"/>
    <w:rsid w:val="00627886"/>
    <w:rsid w:val="00627946"/>
    <w:rsid w:val="00630A06"/>
    <w:rsid w:val="00633293"/>
    <w:rsid w:val="00635E52"/>
    <w:rsid w:val="006366F7"/>
    <w:rsid w:val="00637DBE"/>
    <w:rsid w:val="00640ABF"/>
    <w:rsid w:val="00641B5B"/>
    <w:rsid w:val="006421FB"/>
    <w:rsid w:val="006426D2"/>
    <w:rsid w:val="0064296D"/>
    <w:rsid w:val="00643565"/>
    <w:rsid w:val="00643D9C"/>
    <w:rsid w:val="0064472F"/>
    <w:rsid w:val="00644A4D"/>
    <w:rsid w:val="00645957"/>
    <w:rsid w:val="00645CA0"/>
    <w:rsid w:val="00650395"/>
    <w:rsid w:val="00651687"/>
    <w:rsid w:val="00651BEB"/>
    <w:rsid w:val="0065237C"/>
    <w:rsid w:val="00652B46"/>
    <w:rsid w:val="0065368A"/>
    <w:rsid w:val="00655AB6"/>
    <w:rsid w:val="00656CB7"/>
    <w:rsid w:val="00661FF2"/>
    <w:rsid w:val="006624D2"/>
    <w:rsid w:val="00662B9D"/>
    <w:rsid w:val="00664928"/>
    <w:rsid w:val="00664B63"/>
    <w:rsid w:val="006657FC"/>
    <w:rsid w:val="006665E2"/>
    <w:rsid w:val="00667C88"/>
    <w:rsid w:val="00667EA3"/>
    <w:rsid w:val="00670D01"/>
    <w:rsid w:val="00670DB6"/>
    <w:rsid w:val="00671378"/>
    <w:rsid w:val="0067166D"/>
    <w:rsid w:val="00671B89"/>
    <w:rsid w:val="00675CA7"/>
    <w:rsid w:val="006802CF"/>
    <w:rsid w:val="006819F8"/>
    <w:rsid w:val="00681C9A"/>
    <w:rsid w:val="00681F8D"/>
    <w:rsid w:val="00682620"/>
    <w:rsid w:val="00684286"/>
    <w:rsid w:val="0069071E"/>
    <w:rsid w:val="00690A10"/>
    <w:rsid w:val="00692500"/>
    <w:rsid w:val="006939BB"/>
    <w:rsid w:val="00695F1D"/>
    <w:rsid w:val="00697EAB"/>
    <w:rsid w:val="006A07FF"/>
    <w:rsid w:val="006A0C16"/>
    <w:rsid w:val="006A2881"/>
    <w:rsid w:val="006A326D"/>
    <w:rsid w:val="006A3C2E"/>
    <w:rsid w:val="006A4027"/>
    <w:rsid w:val="006A4812"/>
    <w:rsid w:val="006A5257"/>
    <w:rsid w:val="006A7E3F"/>
    <w:rsid w:val="006A7EA2"/>
    <w:rsid w:val="006B0409"/>
    <w:rsid w:val="006B11EC"/>
    <w:rsid w:val="006B33DE"/>
    <w:rsid w:val="006B4681"/>
    <w:rsid w:val="006B76D0"/>
    <w:rsid w:val="006C0511"/>
    <w:rsid w:val="006C0C5A"/>
    <w:rsid w:val="006C11AC"/>
    <w:rsid w:val="006C27F8"/>
    <w:rsid w:val="006C45DE"/>
    <w:rsid w:val="006D00A6"/>
    <w:rsid w:val="006D071E"/>
    <w:rsid w:val="006D0C58"/>
    <w:rsid w:val="006D101F"/>
    <w:rsid w:val="006D1E24"/>
    <w:rsid w:val="006D1F2E"/>
    <w:rsid w:val="006D3883"/>
    <w:rsid w:val="006D6687"/>
    <w:rsid w:val="006E1339"/>
    <w:rsid w:val="006E1903"/>
    <w:rsid w:val="006E280E"/>
    <w:rsid w:val="006E334C"/>
    <w:rsid w:val="006E4BE8"/>
    <w:rsid w:val="006E5CB9"/>
    <w:rsid w:val="006E7E08"/>
    <w:rsid w:val="006F073A"/>
    <w:rsid w:val="006F1E64"/>
    <w:rsid w:val="006F36A7"/>
    <w:rsid w:val="006F3D9A"/>
    <w:rsid w:val="006F4173"/>
    <w:rsid w:val="006F775F"/>
    <w:rsid w:val="007002B6"/>
    <w:rsid w:val="00700803"/>
    <w:rsid w:val="007042A6"/>
    <w:rsid w:val="007047C9"/>
    <w:rsid w:val="00705439"/>
    <w:rsid w:val="00707306"/>
    <w:rsid w:val="0070740C"/>
    <w:rsid w:val="00707935"/>
    <w:rsid w:val="00713847"/>
    <w:rsid w:val="00713A83"/>
    <w:rsid w:val="00713CB6"/>
    <w:rsid w:val="00715D35"/>
    <w:rsid w:val="007208FA"/>
    <w:rsid w:val="00720AC7"/>
    <w:rsid w:val="007210C5"/>
    <w:rsid w:val="007211B0"/>
    <w:rsid w:val="007221E1"/>
    <w:rsid w:val="00722699"/>
    <w:rsid w:val="007239B8"/>
    <w:rsid w:val="00725A8C"/>
    <w:rsid w:val="007315CC"/>
    <w:rsid w:val="00731683"/>
    <w:rsid w:val="007318B1"/>
    <w:rsid w:val="00731F91"/>
    <w:rsid w:val="007327CB"/>
    <w:rsid w:val="00732893"/>
    <w:rsid w:val="00732E5A"/>
    <w:rsid w:val="00733FE2"/>
    <w:rsid w:val="007366F0"/>
    <w:rsid w:val="00736A6C"/>
    <w:rsid w:val="00737552"/>
    <w:rsid w:val="00737D35"/>
    <w:rsid w:val="00737F7C"/>
    <w:rsid w:val="00740CA1"/>
    <w:rsid w:val="00740F26"/>
    <w:rsid w:val="00742FA7"/>
    <w:rsid w:val="00744B44"/>
    <w:rsid w:val="00746389"/>
    <w:rsid w:val="007464BA"/>
    <w:rsid w:val="00746768"/>
    <w:rsid w:val="007471B2"/>
    <w:rsid w:val="0074762B"/>
    <w:rsid w:val="0075059C"/>
    <w:rsid w:val="007523E4"/>
    <w:rsid w:val="00753423"/>
    <w:rsid w:val="00756B67"/>
    <w:rsid w:val="007572B7"/>
    <w:rsid w:val="00757892"/>
    <w:rsid w:val="00762E26"/>
    <w:rsid w:val="0076442E"/>
    <w:rsid w:val="007667AA"/>
    <w:rsid w:val="00770210"/>
    <w:rsid w:val="0077030C"/>
    <w:rsid w:val="00770504"/>
    <w:rsid w:val="00770E6C"/>
    <w:rsid w:val="007717D0"/>
    <w:rsid w:val="00774700"/>
    <w:rsid w:val="00774BB3"/>
    <w:rsid w:val="00776FA2"/>
    <w:rsid w:val="007820EE"/>
    <w:rsid w:val="00782D52"/>
    <w:rsid w:val="00784F45"/>
    <w:rsid w:val="00785E2A"/>
    <w:rsid w:val="00787A4B"/>
    <w:rsid w:val="007931B6"/>
    <w:rsid w:val="007941DA"/>
    <w:rsid w:val="00794294"/>
    <w:rsid w:val="00796F57"/>
    <w:rsid w:val="007A0B27"/>
    <w:rsid w:val="007A1BB6"/>
    <w:rsid w:val="007A1F09"/>
    <w:rsid w:val="007A3185"/>
    <w:rsid w:val="007A50D9"/>
    <w:rsid w:val="007A5A5D"/>
    <w:rsid w:val="007A69D6"/>
    <w:rsid w:val="007A7048"/>
    <w:rsid w:val="007B0A69"/>
    <w:rsid w:val="007B0B5D"/>
    <w:rsid w:val="007B0FB2"/>
    <w:rsid w:val="007B3A2E"/>
    <w:rsid w:val="007B42FA"/>
    <w:rsid w:val="007B4668"/>
    <w:rsid w:val="007B540A"/>
    <w:rsid w:val="007B6FF0"/>
    <w:rsid w:val="007B7D1B"/>
    <w:rsid w:val="007C058C"/>
    <w:rsid w:val="007C0DDF"/>
    <w:rsid w:val="007C17E4"/>
    <w:rsid w:val="007C2141"/>
    <w:rsid w:val="007C2797"/>
    <w:rsid w:val="007C3765"/>
    <w:rsid w:val="007C3C00"/>
    <w:rsid w:val="007C4702"/>
    <w:rsid w:val="007C4997"/>
    <w:rsid w:val="007C55FC"/>
    <w:rsid w:val="007C6D6F"/>
    <w:rsid w:val="007C6E52"/>
    <w:rsid w:val="007C72F4"/>
    <w:rsid w:val="007C7B02"/>
    <w:rsid w:val="007D0DC7"/>
    <w:rsid w:val="007D23C1"/>
    <w:rsid w:val="007D298C"/>
    <w:rsid w:val="007D3033"/>
    <w:rsid w:val="007D4C6E"/>
    <w:rsid w:val="007D71CE"/>
    <w:rsid w:val="007E08BF"/>
    <w:rsid w:val="007E19FC"/>
    <w:rsid w:val="007E4161"/>
    <w:rsid w:val="007E4938"/>
    <w:rsid w:val="007E4BCB"/>
    <w:rsid w:val="007E4BDA"/>
    <w:rsid w:val="007E55E8"/>
    <w:rsid w:val="007E5716"/>
    <w:rsid w:val="007E5CCA"/>
    <w:rsid w:val="007E729D"/>
    <w:rsid w:val="007F165D"/>
    <w:rsid w:val="007F16E8"/>
    <w:rsid w:val="007F37B1"/>
    <w:rsid w:val="007F3CC3"/>
    <w:rsid w:val="007F5B82"/>
    <w:rsid w:val="008006FB"/>
    <w:rsid w:val="0080244D"/>
    <w:rsid w:val="008024D8"/>
    <w:rsid w:val="008029E9"/>
    <w:rsid w:val="0080340B"/>
    <w:rsid w:val="0080346C"/>
    <w:rsid w:val="008038CC"/>
    <w:rsid w:val="00804A98"/>
    <w:rsid w:val="00805F5F"/>
    <w:rsid w:val="008066D5"/>
    <w:rsid w:val="0080683F"/>
    <w:rsid w:val="00806EC2"/>
    <w:rsid w:val="00813D79"/>
    <w:rsid w:val="008152D2"/>
    <w:rsid w:val="00817F4D"/>
    <w:rsid w:val="008224A6"/>
    <w:rsid w:val="008231E5"/>
    <w:rsid w:val="00823264"/>
    <w:rsid w:val="0082392C"/>
    <w:rsid w:val="0082442C"/>
    <w:rsid w:val="00825113"/>
    <w:rsid w:val="0082694B"/>
    <w:rsid w:val="00826EA7"/>
    <w:rsid w:val="00827F0C"/>
    <w:rsid w:val="00831F8C"/>
    <w:rsid w:val="00832235"/>
    <w:rsid w:val="00833C96"/>
    <w:rsid w:val="00834A20"/>
    <w:rsid w:val="00835875"/>
    <w:rsid w:val="00836A91"/>
    <w:rsid w:val="0084323D"/>
    <w:rsid w:val="00845FFA"/>
    <w:rsid w:val="00850086"/>
    <w:rsid w:val="008509E4"/>
    <w:rsid w:val="00850EDA"/>
    <w:rsid w:val="008528CF"/>
    <w:rsid w:val="00855183"/>
    <w:rsid w:val="00856429"/>
    <w:rsid w:val="00857260"/>
    <w:rsid w:val="00860702"/>
    <w:rsid w:val="00860B7B"/>
    <w:rsid w:val="00860C00"/>
    <w:rsid w:val="0086160F"/>
    <w:rsid w:val="00862159"/>
    <w:rsid w:val="00863784"/>
    <w:rsid w:val="008649C6"/>
    <w:rsid w:val="0086657D"/>
    <w:rsid w:val="00867917"/>
    <w:rsid w:val="00867C32"/>
    <w:rsid w:val="00870E9F"/>
    <w:rsid w:val="008715B5"/>
    <w:rsid w:val="00873293"/>
    <w:rsid w:val="00873851"/>
    <w:rsid w:val="00874536"/>
    <w:rsid w:val="00874A27"/>
    <w:rsid w:val="00874EDE"/>
    <w:rsid w:val="00875D16"/>
    <w:rsid w:val="00876C81"/>
    <w:rsid w:val="00877282"/>
    <w:rsid w:val="008773DD"/>
    <w:rsid w:val="0087795B"/>
    <w:rsid w:val="008804FE"/>
    <w:rsid w:val="00880F1F"/>
    <w:rsid w:val="008814CB"/>
    <w:rsid w:val="00881CB5"/>
    <w:rsid w:val="00882151"/>
    <w:rsid w:val="00883830"/>
    <w:rsid w:val="00883991"/>
    <w:rsid w:val="00883D99"/>
    <w:rsid w:val="00884068"/>
    <w:rsid w:val="0088480D"/>
    <w:rsid w:val="00885367"/>
    <w:rsid w:val="008854AB"/>
    <w:rsid w:val="00886CA4"/>
    <w:rsid w:val="0088794E"/>
    <w:rsid w:val="008917EC"/>
    <w:rsid w:val="00891A89"/>
    <w:rsid w:val="00892364"/>
    <w:rsid w:val="00892558"/>
    <w:rsid w:val="00892D53"/>
    <w:rsid w:val="0089378A"/>
    <w:rsid w:val="008947AA"/>
    <w:rsid w:val="00895823"/>
    <w:rsid w:val="00896328"/>
    <w:rsid w:val="008976EC"/>
    <w:rsid w:val="008A1779"/>
    <w:rsid w:val="008A31A7"/>
    <w:rsid w:val="008A42C0"/>
    <w:rsid w:val="008A4900"/>
    <w:rsid w:val="008A693A"/>
    <w:rsid w:val="008A7240"/>
    <w:rsid w:val="008B0421"/>
    <w:rsid w:val="008B242F"/>
    <w:rsid w:val="008B2CD9"/>
    <w:rsid w:val="008B30E5"/>
    <w:rsid w:val="008B3372"/>
    <w:rsid w:val="008B390C"/>
    <w:rsid w:val="008B3A44"/>
    <w:rsid w:val="008B3AD5"/>
    <w:rsid w:val="008B3D1D"/>
    <w:rsid w:val="008B4DF3"/>
    <w:rsid w:val="008B516C"/>
    <w:rsid w:val="008B5C0A"/>
    <w:rsid w:val="008B5C46"/>
    <w:rsid w:val="008B6DA4"/>
    <w:rsid w:val="008C01AF"/>
    <w:rsid w:val="008C07D5"/>
    <w:rsid w:val="008C0A0B"/>
    <w:rsid w:val="008C12BE"/>
    <w:rsid w:val="008C2248"/>
    <w:rsid w:val="008C34A9"/>
    <w:rsid w:val="008C7304"/>
    <w:rsid w:val="008C75B8"/>
    <w:rsid w:val="008C768F"/>
    <w:rsid w:val="008C7949"/>
    <w:rsid w:val="008C7DD5"/>
    <w:rsid w:val="008C7FB5"/>
    <w:rsid w:val="008D1062"/>
    <w:rsid w:val="008D151A"/>
    <w:rsid w:val="008D1535"/>
    <w:rsid w:val="008D2065"/>
    <w:rsid w:val="008D299A"/>
    <w:rsid w:val="008D29E7"/>
    <w:rsid w:val="008D2A96"/>
    <w:rsid w:val="008D2EDB"/>
    <w:rsid w:val="008D368F"/>
    <w:rsid w:val="008D44D6"/>
    <w:rsid w:val="008D4A92"/>
    <w:rsid w:val="008D4BCE"/>
    <w:rsid w:val="008D66E4"/>
    <w:rsid w:val="008D71B0"/>
    <w:rsid w:val="008D7922"/>
    <w:rsid w:val="008D7F1A"/>
    <w:rsid w:val="008E041C"/>
    <w:rsid w:val="008E1135"/>
    <w:rsid w:val="008E1647"/>
    <w:rsid w:val="008E1823"/>
    <w:rsid w:val="008E1878"/>
    <w:rsid w:val="008E3C75"/>
    <w:rsid w:val="008E3EE7"/>
    <w:rsid w:val="008E68F1"/>
    <w:rsid w:val="008E6B52"/>
    <w:rsid w:val="008F0827"/>
    <w:rsid w:val="008F1951"/>
    <w:rsid w:val="008F1C4A"/>
    <w:rsid w:val="008F1F0C"/>
    <w:rsid w:val="008F265A"/>
    <w:rsid w:val="008F29A4"/>
    <w:rsid w:val="008F35E9"/>
    <w:rsid w:val="008F3877"/>
    <w:rsid w:val="008F4573"/>
    <w:rsid w:val="008F476B"/>
    <w:rsid w:val="008F5F21"/>
    <w:rsid w:val="008F67EF"/>
    <w:rsid w:val="008F6846"/>
    <w:rsid w:val="00901132"/>
    <w:rsid w:val="00901D6E"/>
    <w:rsid w:val="00902908"/>
    <w:rsid w:val="00902C4B"/>
    <w:rsid w:val="00904487"/>
    <w:rsid w:val="009046D7"/>
    <w:rsid w:val="009047D3"/>
    <w:rsid w:val="0090480C"/>
    <w:rsid w:val="00904C05"/>
    <w:rsid w:val="0090576A"/>
    <w:rsid w:val="0090586D"/>
    <w:rsid w:val="00906EC4"/>
    <w:rsid w:val="009075DD"/>
    <w:rsid w:val="009103E2"/>
    <w:rsid w:val="0091088C"/>
    <w:rsid w:val="0091130D"/>
    <w:rsid w:val="00913A57"/>
    <w:rsid w:val="00916BF0"/>
    <w:rsid w:val="00920621"/>
    <w:rsid w:val="0092188C"/>
    <w:rsid w:val="00922931"/>
    <w:rsid w:val="00924879"/>
    <w:rsid w:val="009253C5"/>
    <w:rsid w:val="0092545F"/>
    <w:rsid w:val="00925A48"/>
    <w:rsid w:val="009264E8"/>
    <w:rsid w:val="009271CA"/>
    <w:rsid w:val="00930625"/>
    <w:rsid w:val="009312EB"/>
    <w:rsid w:val="00931B65"/>
    <w:rsid w:val="00932165"/>
    <w:rsid w:val="009325D0"/>
    <w:rsid w:val="00932CBA"/>
    <w:rsid w:val="00934319"/>
    <w:rsid w:val="00934627"/>
    <w:rsid w:val="00934AB5"/>
    <w:rsid w:val="00936CE2"/>
    <w:rsid w:val="0094039F"/>
    <w:rsid w:val="00940EF2"/>
    <w:rsid w:val="00942CA0"/>
    <w:rsid w:val="0094586F"/>
    <w:rsid w:val="00946175"/>
    <w:rsid w:val="00946553"/>
    <w:rsid w:val="0094721E"/>
    <w:rsid w:val="00947CE4"/>
    <w:rsid w:val="00950612"/>
    <w:rsid w:val="0095383F"/>
    <w:rsid w:val="00955BA4"/>
    <w:rsid w:val="00956274"/>
    <w:rsid w:val="00956FDA"/>
    <w:rsid w:val="00957344"/>
    <w:rsid w:val="00957EC1"/>
    <w:rsid w:val="0096085D"/>
    <w:rsid w:val="00961D44"/>
    <w:rsid w:val="009631B0"/>
    <w:rsid w:val="00963284"/>
    <w:rsid w:val="00963722"/>
    <w:rsid w:val="009641C4"/>
    <w:rsid w:val="009642D5"/>
    <w:rsid w:val="00965E71"/>
    <w:rsid w:val="00965F72"/>
    <w:rsid w:val="00966370"/>
    <w:rsid w:val="009668AE"/>
    <w:rsid w:val="00967575"/>
    <w:rsid w:val="00971480"/>
    <w:rsid w:val="009717F2"/>
    <w:rsid w:val="009734B8"/>
    <w:rsid w:val="00974860"/>
    <w:rsid w:val="00975543"/>
    <w:rsid w:val="0097630F"/>
    <w:rsid w:val="009767DC"/>
    <w:rsid w:val="0097693D"/>
    <w:rsid w:val="009770F8"/>
    <w:rsid w:val="00977F0C"/>
    <w:rsid w:val="00980569"/>
    <w:rsid w:val="00981030"/>
    <w:rsid w:val="00981648"/>
    <w:rsid w:val="009877BF"/>
    <w:rsid w:val="009900E7"/>
    <w:rsid w:val="00990C24"/>
    <w:rsid w:val="00992EB6"/>
    <w:rsid w:val="00994C85"/>
    <w:rsid w:val="00995255"/>
    <w:rsid w:val="009953EC"/>
    <w:rsid w:val="009964F9"/>
    <w:rsid w:val="0099672D"/>
    <w:rsid w:val="00997477"/>
    <w:rsid w:val="009A0550"/>
    <w:rsid w:val="009A0D21"/>
    <w:rsid w:val="009A0D2B"/>
    <w:rsid w:val="009A1153"/>
    <w:rsid w:val="009A5F35"/>
    <w:rsid w:val="009B01C2"/>
    <w:rsid w:val="009B2F5D"/>
    <w:rsid w:val="009B420A"/>
    <w:rsid w:val="009B4225"/>
    <w:rsid w:val="009B5147"/>
    <w:rsid w:val="009B5AFA"/>
    <w:rsid w:val="009B63BE"/>
    <w:rsid w:val="009B7AF6"/>
    <w:rsid w:val="009C018C"/>
    <w:rsid w:val="009C0B12"/>
    <w:rsid w:val="009C0B98"/>
    <w:rsid w:val="009C3343"/>
    <w:rsid w:val="009C3BDD"/>
    <w:rsid w:val="009C4EC6"/>
    <w:rsid w:val="009C5ECC"/>
    <w:rsid w:val="009C5F47"/>
    <w:rsid w:val="009C6486"/>
    <w:rsid w:val="009C66B0"/>
    <w:rsid w:val="009C6A0B"/>
    <w:rsid w:val="009C6E13"/>
    <w:rsid w:val="009C7231"/>
    <w:rsid w:val="009C77BC"/>
    <w:rsid w:val="009C78CF"/>
    <w:rsid w:val="009C7E45"/>
    <w:rsid w:val="009D11EC"/>
    <w:rsid w:val="009D3047"/>
    <w:rsid w:val="009D42DB"/>
    <w:rsid w:val="009D4E16"/>
    <w:rsid w:val="009D61A5"/>
    <w:rsid w:val="009D6349"/>
    <w:rsid w:val="009D7958"/>
    <w:rsid w:val="009E0490"/>
    <w:rsid w:val="009E06B6"/>
    <w:rsid w:val="009E38BD"/>
    <w:rsid w:val="009E70E0"/>
    <w:rsid w:val="009E742A"/>
    <w:rsid w:val="009F0009"/>
    <w:rsid w:val="009F075B"/>
    <w:rsid w:val="009F4CB7"/>
    <w:rsid w:val="009F690D"/>
    <w:rsid w:val="009F733C"/>
    <w:rsid w:val="00A006AF"/>
    <w:rsid w:val="00A01765"/>
    <w:rsid w:val="00A04A1E"/>
    <w:rsid w:val="00A06964"/>
    <w:rsid w:val="00A06CE4"/>
    <w:rsid w:val="00A07564"/>
    <w:rsid w:val="00A07FA7"/>
    <w:rsid w:val="00A1062D"/>
    <w:rsid w:val="00A10E41"/>
    <w:rsid w:val="00A1135C"/>
    <w:rsid w:val="00A12BDE"/>
    <w:rsid w:val="00A13BD3"/>
    <w:rsid w:val="00A152B1"/>
    <w:rsid w:val="00A1557C"/>
    <w:rsid w:val="00A176C0"/>
    <w:rsid w:val="00A20B6F"/>
    <w:rsid w:val="00A2137F"/>
    <w:rsid w:val="00A22B63"/>
    <w:rsid w:val="00A26224"/>
    <w:rsid w:val="00A271CF"/>
    <w:rsid w:val="00A30892"/>
    <w:rsid w:val="00A30F3A"/>
    <w:rsid w:val="00A3477D"/>
    <w:rsid w:val="00A34971"/>
    <w:rsid w:val="00A34F95"/>
    <w:rsid w:val="00A35934"/>
    <w:rsid w:val="00A3622F"/>
    <w:rsid w:val="00A36EEE"/>
    <w:rsid w:val="00A4018D"/>
    <w:rsid w:val="00A41594"/>
    <w:rsid w:val="00A422F2"/>
    <w:rsid w:val="00A43E90"/>
    <w:rsid w:val="00A44928"/>
    <w:rsid w:val="00A44A09"/>
    <w:rsid w:val="00A458AF"/>
    <w:rsid w:val="00A47D9B"/>
    <w:rsid w:val="00A503A7"/>
    <w:rsid w:val="00A5049B"/>
    <w:rsid w:val="00A50D6F"/>
    <w:rsid w:val="00A514A9"/>
    <w:rsid w:val="00A5257B"/>
    <w:rsid w:val="00A53EAA"/>
    <w:rsid w:val="00A54C92"/>
    <w:rsid w:val="00A555B4"/>
    <w:rsid w:val="00A55FC3"/>
    <w:rsid w:val="00A57869"/>
    <w:rsid w:val="00A57A78"/>
    <w:rsid w:val="00A57BAE"/>
    <w:rsid w:val="00A57D29"/>
    <w:rsid w:val="00A6189E"/>
    <w:rsid w:val="00A63E03"/>
    <w:rsid w:val="00A63F10"/>
    <w:rsid w:val="00A67064"/>
    <w:rsid w:val="00A670A9"/>
    <w:rsid w:val="00A67300"/>
    <w:rsid w:val="00A71F48"/>
    <w:rsid w:val="00A733A3"/>
    <w:rsid w:val="00A7350C"/>
    <w:rsid w:val="00A73BF7"/>
    <w:rsid w:val="00A74375"/>
    <w:rsid w:val="00A743EF"/>
    <w:rsid w:val="00A750E2"/>
    <w:rsid w:val="00A761DC"/>
    <w:rsid w:val="00A762C4"/>
    <w:rsid w:val="00A7700A"/>
    <w:rsid w:val="00A80E57"/>
    <w:rsid w:val="00A820FB"/>
    <w:rsid w:val="00A82C96"/>
    <w:rsid w:val="00A83B49"/>
    <w:rsid w:val="00A84424"/>
    <w:rsid w:val="00A84DBD"/>
    <w:rsid w:val="00A8567C"/>
    <w:rsid w:val="00A85D97"/>
    <w:rsid w:val="00A86B06"/>
    <w:rsid w:val="00A86D03"/>
    <w:rsid w:val="00A870B3"/>
    <w:rsid w:val="00A87382"/>
    <w:rsid w:val="00A90970"/>
    <w:rsid w:val="00A90AD3"/>
    <w:rsid w:val="00A90AE9"/>
    <w:rsid w:val="00A90D78"/>
    <w:rsid w:val="00A913E7"/>
    <w:rsid w:val="00A9151A"/>
    <w:rsid w:val="00A92E4F"/>
    <w:rsid w:val="00A946C1"/>
    <w:rsid w:val="00A95747"/>
    <w:rsid w:val="00A95AE2"/>
    <w:rsid w:val="00A95FB3"/>
    <w:rsid w:val="00AA0D0A"/>
    <w:rsid w:val="00AA211D"/>
    <w:rsid w:val="00AA2EAC"/>
    <w:rsid w:val="00AA2EB9"/>
    <w:rsid w:val="00AA37CD"/>
    <w:rsid w:val="00AA5FB9"/>
    <w:rsid w:val="00AA6207"/>
    <w:rsid w:val="00AA6604"/>
    <w:rsid w:val="00AA7E46"/>
    <w:rsid w:val="00AB326F"/>
    <w:rsid w:val="00AB3C84"/>
    <w:rsid w:val="00AB4314"/>
    <w:rsid w:val="00AB5568"/>
    <w:rsid w:val="00AB58DE"/>
    <w:rsid w:val="00AB636E"/>
    <w:rsid w:val="00AB68AC"/>
    <w:rsid w:val="00AB6DA1"/>
    <w:rsid w:val="00AC0653"/>
    <w:rsid w:val="00AC06DB"/>
    <w:rsid w:val="00AC0F8F"/>
    <w:rsid w:val="00AC4E5C"/>
    <w:rsid w:val="00AC5C2F"/>
    <w:rsid w:val="00AC73CC"/>
    <w:rsid w:val="00AC7568"/>
    <w:rsid w:val="00AC7EC4"/>
    <w:rsid w:val="00AD1780"/>
    <w:rsid w:val="00AD3819"/>
    <w:rsid w:val="00AD6006"/>
    <w:rsid w:val="00AD7AEB"/>
    <w:rsid w:val="00AE09AF"/>
    <w:rsid w:val="00AE161E"/>
    <w:rsid w:val="00AE1B7B"/>
    <w:rsid w:val="00AE1C70"/>
    <w:rsid w:val="00AE2B8C"/>
    <w:rsid w:val="00AE2FA7"/>
    <w:rsid w:val="00AE3CA5"/>
    <w:rsid w:val="00AE44DC"/>
    <w:rsid w:val="00AE4A21"/>
    <w:rsid w:val="00AE50FE"/>
    <w:rsid w:val="00AE6157"/>
    <w:rsid w:val="00AE6217"/>
    <w:rsid w:val="00AE7897"/>
    <w:rsid w:val="00AF09C1"/>
    <w:rsid w:val="00AF18C7"/>
    <w:rsid w:val="00AF3FC4"/>
    <w:rsid w:val="00AF55C3"/>
    <w:rsid w:val="00AF6E5D"/>
    <w:rsid w:val="00AF739A"/>
    <w:rsid w:val="00AF7534"/>
    <w:rsid w:val="00AF7CDB"/>
    <w:rsid w:val="00B00405"/>
    <w:rsid w:val="00B00E56"/>
    <w:rsid w:val="00B01979"/>
    <w:rsid w:val="00B01FA7"/>
    <w:rsid w:val="00B029E4"/>
    <w:rsid w:val="00B045A3"/>
    <w:rsid w:val="00B069E2"/>
    <w:rsid w:val="00B07824"/>
    <w:rsid w:val="00B07BBE"/>
    <w:rsid w:val="00B1030E"/>
    <w:rsid w:val="00B119E0"/>
    <w:rsid w:val="00B13160"/>
    <w:rsid w:val="00B13B40"/>
    <w:rsid w:val="00B13FCE"/>
    <w:rsid w:val="00B147D6"/>
    <w:rsid w:val="00B207B3"/>
    <w:rsid w:val="00B210CC"/>
    <w:rsid w:val="00B2144E"/>
    <w:rsid w:val="00B240C3"/>
    <w:rsid w:val="00B24A1F"/>
    <w:rsid w:val="00B25C5B"/>
    <w:rsid w:val="00B27B40"/>
    <w:rsid w:val="00B3054D"/>
    <w:rsid w:val="00B3246B"/>
    <w:rsid w:val="00B333A1"/>
    <w:rsid w:val="00B34E71"/>
    <w:rsid w:val="00B35E15"/>
    <w:rsid w:val="00B367D8"/>
    <w:rsid w:val="00B369B6"/>
    <w:rsid w:val="00B36A36"/>
    <w:rsid w:val="00B36B8D"/>
    <w:rsid w:val="00B40614"/>
    <w:rsid w:val="00B414E3"/>
    <w:rsid w:val="00B46304"/>
    <w:rsid w:val="00B47055"/>
    <w:rsid w:val="00B506F5"/>
    <w:rsid w:val="00B518A6"/>
    <w:rsid w:val="00B52A6D"/>
    <w:rsid w:val="00B5386F"/>
    <w:rsid w:val="00B5572B"/>
    <w:rsid w:val="00B55FDD"/>
    <w:rsid w:val="00B56A94"/>
    <w:rsid w:val="00B56CD4"/>
    <w:rsid w:val="00B572A3"/>
    <w:rsid w:val="00B61F59"/>
    <w:rsid w:val="00B637CF"/>
    <w:rsid w:val="00B660D1"/>
    <w:rsid w:val="00B66B03"/>
    <w:rsid w:val="00B67CFB"/>
    <w:rsid w:val="00B70347"/>
    <w:rsid w:val="00B70610"/>
    <w:rsid w:val="00B713CC"/>
    <w:rsid w:val="00B73E64"/>
    <w:rsid w:val="00B766CA"/>
    <w:rsid w:val="00B810BD"/>
    <w:rsid w:val="00B81DF8"/>
    <w:rsid w:val="00B8310A"/>
    <w:rsid w:val="00B83464"/>
    <w:rsid w:val="00B83F2E"/>
    <w:rsid w:val="00B840BA"/>
    <w:rsid w:val="00B87984"/>
    <w:rsid w:val="00B90005"/>
    <w:rsid w:val="00B90361"/>
    <w:rsid w:val="00B9064D"/>
    <w:rsid w:val="00B932D0"/>
    <w:rsid w:val="00B95D95"/>
    <w:rsid w:val="00B974A7"/>
    <w:rsid w:val="00B97DCC"/>
    <w:rsid w:val="00BA0069"/>
    <w:rsid w:val="00BA093A"/>
    <w:rsid w:val="00BA2656"/>
    <w:rsid w:val="00BA2EA5"/>
    <w:rsid w:val="00BA2F4E"/>
    <w:rsid w:val="00BA35EF"/>
    <w:rsid w:val="00BA38DA"/>
    <w:rsid w:val="00BA3C7A"/>
    <w:rsid w:val="00BA3EE7"/>
    <w:rsid w:val="00BA4499"/>
    <w:rsid w:val="00BB1F5C"/>
    <w:rsid w:val="00BB3DC0"/>
    <w:rsid w:val="00BB5F66"/>
    <w:rsid w:val="00BB63E1"/>
    <w:rsid w:val="00BB6977"/>
    <w:rsid w:val="00BB6B27"/>
    <w:rsid w:val="00BB6F73"/>
    <w:rsid w:val="00BB70A1"/>
    <w:rsid w:val="00BB77E8"/>
    <w:rsid w:val="00BB7F64"/>
    <w:rsid w:val="00BC00AA"/>
    <w:rsid w:val="00BC16B2"/>
    <w:rsid w:val="00BC379D"/>
    <w:rsid w:val="00BD15BE"/>
    <w:rsid w:val="00BD20DB"/>
    <w:rsid w:val="00BD444C"/>
    <w:rsid w:val="00BD46EA"/>
    <w:rsid w:val="00BD6A17"/>
    <w:rsid w:val="00BD77BF"/>
    <w:rsid w:val="00BE07E6"/>
    <w:rsid w:val="00BE1A86"/>
    <w:rsid w:val="00BE326F"/>
    <w:rsid w:val="00BE376A"/>
    <w:rsid w:val="00BE45D0"/>
    <w:rsid w:val="00BE6935"/>
    <w:rsid w:val="00BE6AEB"/>
    <w:rsid w:val="00BE6DEE"/>
    <w:rsid w:val="00BE708D"/>
    <w:rsid w:val="00BE7344"/>
    <w:rsid w:val="00BF02B8"/>
    <w:rsid w:val="00BF040C"/>
    <w:rsid w:val="00BF17CC"/>
    <w:rsid w:val="00BF215D"/>
    <w:rsid w:val="00BF32D8"/>
    <w:rsid w:val="00BF3ADA"/>
    <w:rsid w:val="00BF3F0C"/>
    <w:rsid w:val="00BF4B1E"/>
    <w:rsid w:val="00BF619C"/>
    <w:rsid w:val="00BF670D"/>
    <w:rsid w:val="00BF6E0C"/>
    <w:rsid w:val="00C00423"/>
    <w:rsid w:val="00C00F45"/>
    <w:rsid w:val="00C02158"/>
    <w:rsid w:val="00C02240"/>
    <w:rsid w:val="00C03745"/>
    <w:rsid w:val="00C057DE"/>
    <w:rsid w:val="00C06DFB"/>
    <w:rsid w:val="00C1017B"/>
    <w:rsid w:val="00C10656"/>
    <w:rsid w:val="00C11EBC"/>
    <w:rsid w:val="00C12D7C"/>
    <w:rsid w:val="00C13B95"/>
    <w:rsid w:val="00C15F55"/>
    <w:rsid w:val="00C1665E"/>
    <w:rsid w:val="00C16DB2"/>
    <w:rsid w:val="00C172FA"/>
    <w:rsid w:val="00C1764D"/>
    <w:rsid w:val="00C20E9B"/>
    <w:rsid w:val="00C2225B"/>
    <w:rsid w:val="00C24B3E"/>
    <w:rsid w:val="00C25259"/>
    <w:rsid w:val="00C27920"/>
    <w:rsid w:val="00C27C01"/>
    <w:rsid w:val="00C3065C"/>
    <w:rsid w:val="00C314A0"/>
    <w:rsid w:val="00C32A3B"/>
    <w:rsid w:val="00C33C41"/>
    <w:rsid w:val="00C340E7"/>
    <w:rsid w:val="00C34D66"/>
    <w:rsid w:val="00C35312"/>
    <w:rsid w:val="00C36BD1"/>
    <w:rsid w:val="00C4094F"/>
    <w:rsid w:val="00C42005"/>
    <w:rsid w:val="00C43518"/>
    <w:rsid w:val="00C443E9"/>
    <w:rsid w:val="00C46216"/>
    <w:rsid w:val="00C46778"/>
    <w:rsid w:val="00C4703D"/>
    <w:rsid w:val="00C51FA4"/>
    <w:rsid w:val="00C522F4"/>
    <w:rsid w:val="00C5286B"/>
    <w:rsid w:val="00C54573"/>
    <w:rsid w:val="00C552DD"/>
    <w:rsid w:val="00C55607"/>
    <w:rsid w:val="00C560CE"/>
    <w:rsid w:val="00C562A2"/>
    <w:rsid w:val="00C56C17"/>
    <w:rsid w:val="00C56CA1"/>
    <w:rsid w:val="00C56D54"/>
    <w:rsid w:val="00C60E23"/>
    <w:rsid w:val="00C61244"/>
    <w:rsid w:val="00C61AFA"/>
    <w:rsid w:val="00C61F96"/>
    <w:rsid w:val="00C62729"/>
    <w:rsid w:val="00C6272A"/>
    <w:rsid w:val="00C636EE"/>
    <w:rsid w:val="00C63B93"/>
    <w:rsid w:val="00C66BF9"/>
    <w:rsid w:val="00C672AC"/>
    <w:rsid w:val="00C67377"/>
    <w:rsid w:val="00C7207D"/>
    <w:rsid w:val="00C727E1"/>
    <w:rsid w:val="00C732B6"/>
    <w:rsid w:val="00C7358C"/>
    <w:rsid w:val="00C737DE"/>
    <w:rsid w:val="00C73DB1"/>
    <w:rsid w:val="00C77FC3"/>
    <w:rsid w:val="00C80FA6"/>
    <w:rsid w:val="00C817CE"/>
    <w:rsid w:val="00C81BB8"/>
    <w:rsid w:val="00C820DB"/>
    <w:rsid w:val="00C8235B"/>
    <w:rsid w:val="00C82895"/>
    <w:rsid w:val="00C836BE"/>
    <w:rsid w:val="00C83EBC"/>
    <w:rsid w:val="00C84A00"/>
    <w:rsid w:val="00C8616D"/>
    <w:rsid w:val="00C86856"/>
    <w:rsid w:val="00C90B32"/>
    <w:rsid w:val="00C90D0F"/>
    <w:rsid w:val="00C90D12"/>
    <w:rsid w:val="00C912AD"/>
    <w:rsid w:val="00C91D0B"/>
    <w:rsid w:val="00C91FDD"/>
    <w:rsid w:val="00C92479"/>
    <w:rsid w:val="00C9474B"/>
    <w:rsid w:val="00C95178"/>
    <w:rsid w:val="00C95CF2"/>
    <w:rsid w:val="00CA1A57"/>
    <w:rsid w:val="00CA24E3"/>
    <w:rsid w:val="00CA2F53"/>
    <w:rsid w:val="00CA2F58"/>
    <w:rsid w:val="00CA40EF"/>
    <w:rsid w:val="00CA40F4"/>
    <w:rsid w:val="00CA4315"/>
    <w:rsid w:val="00CA6BD4"/>
    <w:rsid w:val="00CB106A"/>
    <w:rsid w:val="00CB1114"/>
    <w:rsid w:val="00CB29DC"/>
    <w:rsid w:val="00CB361A"/>
    <w:rsid w:val="00CB3C6A"/>
    <w:rsid w:val="00CB6F69"/>
    <w:rsid w:val="00CB73DD"/>
    <w:rsid w:val="00CB75E2"/>
    <w:rsid w:val="00CC06C9"/>
    <w:rsid w:val="00CC0921"/>
    <w:rsid w:val="00CC0EDD"/>
    <w:rsid w:val="00CC11AB"/>
    <w:rsid w:val="00CC1768"/>
    <w:rsid w:val="00CC1D67"/>
    <w:rsid w:val="00CC1D6D"/>
    <w:rsid w:val="00CC2693"/>
    <w:rsid w:val="00CC7B02"/>
    <w:rsid w:val="00CD1835"/>
    <w:rsid w:val="00CD1F0C"/>
    <w:rsid w:val="00CD22E6"/>
    <w:rsid w:val="00CD247D"/>
    <w:rsid w:val="00CD2583"/>
    <w:rsid w:val="00CD25A9"/>
    <w:rsid w:val="00CD50FA"/>
    <w:rsid w:val="00CE4795"/>
    <w:rsid w:val="00CE5675"/>
    <w:rsid w:val="00CE5B4A"/>
    <w:rsid w:val="00CE6312"/>
    <w:rsid w:val="00CE636A"/>
    <w:rsid w:val="00CF071E"/>
    <w:rsid w:val="00CF0FB1"/>
    <w:rsid w:val="00CF1B31"/>
    <w:rsid w:val="00CF2D82"/>
    <w:rsid w:val="00CF424E"/>
    <w:rsid w:val="00CF4C1A"/>
    <w:rsid w:val="00CF4EF4"/>
    <w:rsid w:val="00CF6B91"/>
    <w:rsid w:val="00D0059B"/>
    <w:rsid w:val="00D01216"/>
    <w:rsid w:val="00D02B79"/>
    <w:rsid w:val="00D03153"/>
    <w:rsid w:val="00D035B9"/>
    <w:rsid w:val="00D05203"/>
    <w:rsid w:val="00D05D34"/>
    <w:rsid w:val="00D07A80"/>
    <w:rsid w:val="00D13A4A"/>
    <w:rsid w:val="00D149A5"/>
    <w:rsid w:val="00D15CF2"/>
    <w:rsid w:val="00D221D0"/>
    <w:rsid w:val="00D24D77"/>
    <w:rsid w:val="00D25418"/>
    <w:rsid w:val="00D25E8F"/>
    <w:rsid w:val="00D279E2"/>
    <w:rsid w:val="00D300C6"/>
    <w:rsid w:val="00D33C7E"/>
    <w:rsid w:val="00D33CCF"/>
    <w:rsid w:val="00D345C5"/>
    <w:rsid w:val="00D347D5"/>
    <w:rsid w:val="00D34C02"/>
    <w:rsid w:val="00D4292D"/>
    <w:rsid w:val="00D43827"/>
    <w:rsid w:val="00D4417F"/>
    <w:rsid w:val="00D44489"/>
    <w:rsid w:val="00D445F8"/>
    <w:rsid w:val="00D457BB"/>
    <w:rsid w:val="00D47073"/>
    <w:rsid w:val="00D475A3"/>
    <w:rsid w:val="00D50BA5"/>
    <w:rsid w:val="00D5192F"/>
    <w:rsid w:val="00D51EE6"/>
    <w:rsid w:val="00D52098"/>
    <w:rsid w:val="00D52A0C"/>
    <w:rsid w:val="00D5363C"/>
    <w:rsid w:val="00D545D2"/>
    <w:rsid w:val="00D560FE"/>
    <w:rsid w:val="00D56154"/>
    <w:rsid w:val="00D566C0"/>
    <w:rsid w:val="00D60D4A"/>
    <w:rsid w:val="00D62D2F"/>
    <w:rsid w:val="00D63012"/>
    <w:rsid w:val="00D64D0E"/>
    <w:rsid w:val="00D65D63"/>
    <w:rsid w:val="00D7035F"/>
    <w:rsid w:val="00D70BAC"/>
    <w:rsid w:val="00D70FE3"/>
    <w:rsid w:val="00D716AE"/>
    <w:rsid w:val="00D74A1B"/>
    <w:rsid w:val="00D76D1F"/>
    <w:rsid w:val="00D77F70"/>
    <w:rsid w:val="00D8094F"/>
    <w:rsid w:val="00D81DD1"/>
    <w:rsid w:val="00D821C0"/>
    <w:rsid w:val="00D82F56"/>
    <w:rsid w:val="00D854D0"/>
    <w:rsid w:val="00D85921"/>
    <w:rsid w:val="00D86075"/>
    <w:rsid w:val="00D870F1"/>
    <w:rsid w:val="00D90829"/>
    <w:rsid w:val="00D93FAB"/>
    <w:rsid w:val="00D95A04"/>
    <w:rsid w:val="00D95F29"/>
    <w:rsid w:val="00D9616F"/>
    <w:rsid w:val="00D96542"/>
    <w:rsid w:val="00D96A5C"/>
    <w:rsid w:val="00D9752C"/>
    <w:rsid w:val="00DA0C9E"/>
    <w:rsid w:val="00DA2BD9"/>
    <w:rsid w:val="00DA588F"/>
    <w:rsid w:val="00DA766F"/>
    <w:rsid w:val="00DA78C8"/>
    <w:rsid w:val="00DA7C87"/>
    <w:rsid w:val="00DB0C9D"/>
    <w:rsid w:val="00DB1E6A"/>
    <w:rsid w:val="00DB218C"/>
    <w:rsid w:val="00DB26CB"/>
    <w:rsid w:val="00DB29A5"/>
    <w:rsid w:val="00DB2C35"/>
    <w:rsid w:val="00DB305D"/>
    <w:rsid w:val="00DB35A6"/>
    <w:rsid w:val="00DB5AFA"/>
    <w:rsid w:val="00DB68F8"/>
    <w:rsid w:val="00DB6FC3"/>
    <w:rsid w:val="00DB7E09"/>
    <w:rsid w:val="00DC013A"/>
    <w:rsid w:val="00DC0882"/>
    <w:rsid w:val="00DC1302"/>
    <w:rsid w:val="00DC1E4A"/>
    <w:rsid w:val="00DC27E3"/>
    <w:rsid w:val="00DC40C4"/>
    <w:rsid w:val="00DC5555"/>
    <w:rsid w:val="00DC6DAD"/>
    <w:rsid w:val="00DC6ED4"/>
    <w:rsid w:val="00DC76C7"/>
    <w:rsid w:val="00DC7CA9"/>
    <w:rsid w:val="00DC7F36"/>
    <w:rsid w:val="00DD0DD8"/>
    <w:rsid w:val="00DD110E"/>
    <w:rsid w:val="00DD2672"/>
    <w:rsid w:val="00DD26C7"/>
    <w:rsid w:val="00DD4712"/>
    <w:rsid w:val="00DD57B9"/>
    <w:rsid w:val="00DD6ADB"/>
    <w:rsid w:val="00DD6C57"/>
    <w:rsid w:val="00DD7ED8"/>
    <w:rsid w:val="00DE0336"/>
    <w:rsid w:val="00DE04B1"/>
    <w:rsid w:val="00DE10CF"/>
    <w:rsid w:val="00DE40D1"/>
    <w:rsid w:val="00DF0EBC"/>
    <w:rsid w:val="00DF1536"/>
    <w:rsid w:val="00DF1BC0"/>
    <w:rsid w:val="00DF2A95"/>
    <w:rsid w:val="00DF31DF"/>
    <w:rsid w:val="00DF3DE5"/>
    <w:rsid w:val="00DF58B9"/>
    <w:rsid w:val="00DF5C20"/>
    <w:rsid w:val="00DF6793"/>
    <w:rsid w:val="00DF6BAB"/>
    <w:rsid w:val="00DF7073"/>
    <w:rsid w:val="00E01D17"/>
    <w:rsid w:val="00E020A2"/>
    <w:rsid w:val="00E0476C"/>
    <w:rsid w:val="00E05A1E"/>
    <w:rsid w:val="00E06A1A"/>
    <w:rsid w:val="00E06C09"/>
    <w:rsid w:val="00E06CD9"/>
    <w:rsid w:val="00E0739C"/>
    <w:rsid w:val="00E07D9E"/>
    <w:rsid w:val="00E07F5E"/>
    <w:rsid w:val="00E118BE"/>
    <w:rsid w:val="00E11D04"/>
    <w:rsid w:val="00E120D3"/>
    <w:rsid w:val="00E12210"/>
    <w:rsid w:val="00E122DB"/>
    <w:rsid w:val="00E13073"/>
    <w:rsid w:val="00E136FF"/>
    <w:rsid w:val="00E13888"/>
    <w:rsid w:val="00E14786"/>
    <w:rsid w:val="00E15302"/>
    <w:rsid w:val="00E16201"/>
    <w:rsid w:val="00E17A41"/>
    <w:rsid w:val="00E17B9A"/>
    <w:rsid w:val="00E2059A"/>
    <w:rsid w:val="00E22205"/>
    <w:rsid w:val="00E226BB"/>
    <w:rsid w:val="00E2285A"/>
    <w:rsid w:val="00E22EA4"/>
    <w:rsid w:val="00E22F4B"/>
    <w:rsid w:val="00E24459"/>
    <w:rsid w:val="00E2486B"/>
    <w:rsid w:val="00E25C64"/>
    <w:rsid w:val="00E25F8D"/>
    <w:rsid w:val="00E265D9"/>
    <w:rsid w:val="00E26CB0"/>
    <w:rsid w:val="00E27373"/>
    <w:rsid w:val="00E279BF"/>
    <w:rsid w:val="00E309B1"/>
    <w:rsid w:val="00E31482"/>
    <w:rsid w:val="00E317F3"/>
    <w:rsid w:val="00E327F0"/>
    <w:rsid w:val="00E32D77"/>
    <w:rsid w:val="00E335F5"/>
    <w:rsid w:val="00E339C6"/>
    <w:rsid w:val="00E34A4B"/>
    <w:rsid w:val="00E34A53"/>
    <w:rsid w:val="00E34DB2"/>
    <w:rsid w:val="00E353F5"/>
    <w:rsid w:val="00E35D08"/>
    <w:rsid w:val="00E36893"/>
    <w:rsid w:val="00E37300"/>
    <w:rsid w:val="00E40C3A"/>
    <w:rsid w:val="00E4214F"/>
    <w:rsid w:val="00E44F5C"/>
    <w:rsid w:val="00E4512F"/>
    <w:rsid w:val="00E4539E"/>
    <w:rsid w:val="00E4558F"/>
    <w:rsid w:val="00E46EB2"/>
    <w:rsid w:val="00E51354"/>
    <w:rsid w:val="00E516A9"/>
    <w:rsid w:val="00E519B9"/>
    <w:rsid w:val="00E526C6"/>
    <w:rsid w:val="00E54307"/>
    <w:rsid w:val="00E54535"/>
    <w:rsid w:val="00E54D1F"/>
    <w:rsid w:val="00E55F40"/>
    <w:rsid w:val="00E56153"/>
    <w:rsid w:val="00E5675A"/>
    <w:rsid w:val="00E57EDF"/>
    <w:rsid w:val="00E6041F"/>
    <w:rsid w:val="00E611AA"/>
    <w:rsid w:val="00E6163C"/>
    <w:rsid w:val="00E6198D"/>
    <w:rsid w:val="00E66484"/>
    <w:rsid w:val="00E7170F"/>
    <w:rsid w:val="00E732BF"/>
    <w:rsid w:val="00E75C40"/>
    <w:rsid w:val="00E76E67"/>
    <w:rsid w:val="00E779AB"/>
    <w:rsid w:val="00E77B28"/>
    <w:rsid w:val="00E80224"/>
    <w:rsid w:val="00E81B48"/>
    <w:rsid w:val="00E81D8D"/>
    <w:rsid w:val="00E83DA3"/>
    <w:rsid w:val="00E845EF"/>
    <w:rsid w:val="00E85859"/>
    <w:rsid w:val="00E85B98"/>
    <w:rsid w:val="00E8638E"/>
    <w:rsid w:val="00E9216C"/>
    <w:rsid w:val="00E92534"/>
    <w:rsid w:val="00E9472D"/>
    <w:rsid w:val="00E94CC4"/>
    <w:rsid w:val="00E95733"/>
    <w:rsid w:val="00E95AFE"/>
    <w:rsid w:val="00E95CD5"/>
    <w:rsid w:val="00E95D09"/>
    <w:rsid w:val="00E963F0"/>
    <w:rsid w:val="00E969D7"/>
    <w:rsid w:val="00E97EDC"/>
    <w:rsid w:val="00EA0968"/>
    <w:rsid w:val="00EA1917"/>
    <w:rsid w:val="00EA243E"/>
    <w:rsid w:val="00EA29F4"/>
    <w:rsid w:val="00EA4E4E"/>
    <w:rsid w:val="00EA664B"/>
    <w:rsid w:val="00EA6905"/>
    <w:rsid w:val="00EA76FF"/>
    <w:rsid w:val="00EB143F"/>
    <w:rsid w:val="00EB2BFB"/>
    <w:rsid w:val="00EB3332"/>
    <w:rsid w:val="00EB4427"/>
    <w:rsid w:val="00EB56BB"/>
    <w:rsid w:val="00EB5FE0"/>
    <w:rsid w:val="00EB629C"/>
    <w:rsid w:val="00EB6A0E"/>
    <w:rsid w:val="00EB70E6"/>
    <w:rsid w:val="00EB7162"/>
    <w:rsid w:val="00EB7D34"/>
    <w:rsid w:val="00EC06F0"/>
    <w:rsid w:val="00EC0CAC"/>
    <w:rsid w:val="00EC1068"/>
    <w:rsid w:val="00EC2719"/>
    <w:rsid w:val="00EC3986"/>
    <w:rsid w:val="00EC403D"/>
    <w:rsid w:val="00EC4798"/>
    <w:rsid w:val="00EC4C31"/>
    <w:rsid w:val="00EC5529"/>
    <w:rsid w:val="00EC73AD"/>
    <w:rsid w:val="00EC76EC"/>
    <w:rsid w:val="00ED1B9B"/>
    <w:rsid w:val="00ED2C67"/>
    <w:rsid w:val="00ED3A3B"/>
    <w:rsid w:val="00ED41F4"/>
    <w:rsid w:val="00ED4BA4"/>
    <w:rsid w:val="00ED790C"/>
    <w:rsid w:val="00EE0154"/>
    <w:rsid w:val="00EE1B64"/>
    <w:rsid w:val="00EE1E0B"/>
    <w:rsid w:val="00EE2072"/>
    <w:rsid w:val="00EE2865"/>
    <w:rsid w:val="00EE3461"/>
    <w:rsid w:val="00EE3A5E"/>
    <w:rsid w:val="00EE3E2D"/>
    <w:rsid w:val="00EE6340"/>
    <w:rsid w:val="00EE6671"/>
    <w:rsid w:val="00EE7AC4"/>
    <w:rsid w:val="00EF1724"/>
    <w:rsid w:val="00EF20AA"/>
    <w:rsid w:val="00EF4C81"/>
    <w:rsid w:val="00EF7079"/>
    <w:rsid w:val="00F00C00"/>
    <w:rsid w:val="00F00DF0"/>
    <w:rsid w:val="00F00EF5"/>
    <w:rsid w:val="00F00FAB"/>
    <w:rsid w:val="00F0208A"/>
    <w:rsid w:val="00F02824"/>
    <w:rsid w:val="00F028FD"/>
    <w:rsid w:val="00F02975"/>
    <w:rsid w:val="00F03466"/>
    <w:rsid w:val="00F046D3"/>
    <w:rsid w:val="00F04BC1"/>
    <w:rsid w:val="00F07D70"/>
    <w:rsid w:val="00F10468"/>
    <w:rsid w:val="00F11228"/>
    <w:rsid w:val="00F11A8B"/>
    <w:rsid w:val="00F13221"/>
    <w:rsid w:val="00F138B7"/>
    <w:rsid w:val="00F13DD7"/>
    <w:rsid w:val="00F14A61"/>
    <w:rsid w:val="00F150AF"/>
    <w:rsid w:val="00F164D1"/>
    <w:rsid w:val="00F20018"/>
    <w:rsid w:val="00F21AF3"/>
    <w:rsid w:val="00F22992"/>
    <w:rsid w:val="00F24107"/>
    <w:rsid w:val="00F2719D"/>
    <w:rsid w:val="00F30E47"/>
    <w:rsid w:val="00F32D56"/>
    <w:rsid w:val="00F3520A"/>
    <w:rsid w:val="00F3631A"/>
    <w:rsid w:val="00F403D5"/>
    <w:rsid w:val="00F4159B"/>
    <w:rsid w:val="00F418A1"/>
    <w:rsid w:val="00F42EEA"/>
    <w:rsid w:val="00F450B0"/>
    <w:rsid w:val="00F45E27"/>
    <w:rsid w:val="00F46799"/>
    <w:rsid w:val="00F46801"/>
    <w:rsid w:val="00F47960"/>
    <w:rsid w:val="00F516A4"/>
    <w:rsid w:val="00F520B3"/>
    <w:rsid w:val="00F522F6"/>
    <w:rsid w:val="00F53D31"/>
    <w:rsid w:val="00F54CB6"/>
    <w:rsid w:val="00F54E87"/>
    <w:rsid w:val="00F56196"/>
    <w:rsid w:val="00F56C69"/>
    <w:rsid w:val="00F5755D"/>
    <w:rsid w:val="00F61754"/>
    <w:rsid w:val="00F6193B"/>
    <w:rsid w:val="00F61CBD"/>
    <w:rsid w:val="00F63988"/>
    <w:rsid w:val="00F64E0A"/>
    <w:rsid w:val="00F6558A"/>
    <w:rsid w:val="00F65626"/>
    <w:rsid w:val="00F66118"/>
    <w:rsid w:val="00F666AB"/>
    <w:rsid w:val="00F667D8"/>
    <w:rsid w:val="00F66FDE"/>
    <w:rsid w:val="00F673CE"/>
    <w:rsid w:val="00F673D8"/>
    <w:rsid w:val="00F675A0"/>
    <w:rsid w:val="00F67673"/>
    <w:rsid w:val="00F67E5D"/>
    <w:rsid w:val="00F71023"/>
    <w:rsid w:val="00F71AC3"/>
    <w:rsid w:val="00F72340"/>
    <w:rsid w:val="00F7312C"/>
    <w:rsid w:val="00F75F22"/>
    <w:rsid w:val="00F766C4"/>
    <w:rsid w:val="00F7761A"/>
    <w:rsid w:val="00F77EE1"/>
    <w:rsid w:val="00F808F0"/>
    <w:rsid w:val="00F81C87"/>
    <w:rsid w:val="00F822DC"/>
    <w:rsid w:val="00F825AE"/>
    <w:rsid w:val="00F82FF5"/>
    <w:rsid w:val="00F831BA"/>
    <w:rsid w:val="00F838BD"/>
    <w:rsid w:val="00F8784A"/>
    <w:rsid w:val="00F90737"/>
    <w:rsid w:val="00F91183"/>
    <w:rsid w:val="00F92389"/>
    <w:rsid w:val="00F9390A"/>
    <w:rsid w:val="00FA03DA"/>
    <w:rsid w:val="00FA3C53"/>
    <w:rsid w:val="00FA5C2B"/>
    <w:rsid w:val="00FA6DDC"/>
    <w:rsid w:val="00FA6E5F"/>
    <w:rsid w:val="00FB03A3"/>
    <w:rsid w:val="00FB2FA8"/>
    <w:rsid w:val="00FB3036"/>
    <w:rsid w:val="00FC2993"/>
    <w:rsid w:val="00FC29D9"/>
    <w:rsid w:val="00FC4035"/>
    <w:rsid w:val="00FC4C61"/>
    <w:rsid w:val="00FC5CC1"/>
    <w:rsid w:val="00FC6A2D"/>
    <w:rsid w:val="00FD065F"/>
    <w:rsid w:val="00FD0E97"/>
    <w:rsid w:val="00FD2012"/>
    <w:rsid w:val="00FD2353"/>
    <w:rsid w:val="00FD274F"/>
    <w:rsid w:val="00FD4DA5"/>
    <w:rsid w:val="00FD679A"/>
    <w:rsid w:val="00FD67E4"/>
    <w:rsid w:val="00FE00D4"/>
    <w:rsid w:val="00FE193D"/>
    <w:rsid w:val="00FE28ED"/>
    <w:rsid w:val="00FE2BEC"/>
    <w:rsid w:val="00FE474B"/>
    <w:rsid w:val="00FE62D8"/>
    <w:rsid w:val="00FE6B38"/>
    <w:rsid w:val="00FE7B0D"/>
    <w:rsid w:val="00FF0D28"/>
    <w:rsid w:val="00FF0E4F"/>
    <w:rsid w:val="00FF115C"/>
    <w:rsid w:val="00FF26B0"/>
    <w:rsid w:val="00FF33D0"/>
    <w:rsid w:val="00FF3B43"/>
    <w:rsid w:val="00FF4B49"/>
    <w:rsid w:val="00FF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1020"/>
  <w15:chartTrackingRefBased/>
  <w15:docId w15:val="{C6E3F051-78EA-447C-958D-BB1216B9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DB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E22E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E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6B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052D24"/>
    <w:rPr>
      <w:color w:val="000000"/>
      <w:szCs w:val="17"/>
    </w:rPr>
  </w:style>
  <w:style w:type="character" w:customStyle="1" w:styleId="2Char0">
    <w:name w:val="본문 2 Char"/>
    <w:basedOn w:val="a0"/>
    <w:link w:val="20"/>
    <w:rsid w:val="00052D24"/>
    <w:rPr>
      <w:rFonts w:ascii="Times New Roman" w:eastAsia="Times New Roman" w:hAnsi="Times New Roman" w:cs="Times New Roman"/>
      <w:color w:val="000000"/>
      <w:sz w:val="24"/>
      <w:szCs w:val="17"/>
      <w:lang w:val="en-US"/>
    </w:rPr>
  </w:style>
  <w:style w:type="character" w:styleId="a3">
    <w:name w:val="annotation reference"/>
    <w:uiPriority w:val="99"/>
    <w:semiHidden/>
    <w:rsid w:val="00052D24"/>
    <w:rPr>
      <w:sz w:val="16"/>
      <w:szCs w:val="16"/>
    </w:rPr>
  </w:style>
  <w:style w:type="paragraph" w:styleId="a4">
    <w:name w:val="List Paragraph"/>
    <w:basedOn w:val="a"/>
    <w:uiPriority w:val="34"/>
    <w:qFormat/>
    <w:rsid w:val="00052D24"/>
    <w:pPr>
      <w:ind w:left="720"/>
      <w:contextualSpacing/>
    </w:pPr>
  </w:style>
  <w:style w:type="table" w:styleId="a5">
    <w:name w:val="Table Grid"/>
    <w:basedOn w:val="a1"/>
    <w:uiPriority w:val="39"/>
    <w:rsid w:val="00052D24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52D24"/>
    <w:rPr>
      <w:color w:val="808080"/>
    </w:rPr>
  </w:style>
  <w:style w:type="paragraph" w:styleId="a7">
    <w:name w:val="annotation text"/>
    <w:basedOn w:val="a"/>
    <w:link w:val="Char"/>
    <w:rsid w:val="00D03153"/>
    <w:rPr>
      <w:sz w:val="20"/>
      <w:szCs w:val="20"/>
    </w:rPr>
  </w:style>
  <w:style w:type="character" w:customStyle="1" w:styleId="Char">
    <w:name w:val="메모 텍스트 Char"/>
    <w:basedOn w:val="a0"/>
    <w:link w:val="a7"/>
    <w:rsid w:val="00D0315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Style1">
    <w:name w:val="Style1"/>
    <w:basedOn w:val="a0"/>
    <w:uiPriority w:val="1"/>
    <w:rsid w:val="00D03153"/>
    <w:rPr>
      <w:rFonts w:ascii="Arial" w:hAnsi="Arial"/>
      <w:color w:val="FF0000"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D03153"/>
    <w:rPr>
      <w:rFonts w:ascii="Segoe UI" w:hAnsi="Segoe UI" w:cs="Segoe U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D03153"/>
    <w:rPr>
      <w:rFonts w:ascii="Segoe UI" w:eastAsia="Times New Roman" w:hAnsi="Segoe UI" w:cs="Segoe UI"/>
      <w:sz w:val="18"/>
      <w:szCs w:val="18"/>
      <w:lang w:val="en-US"/>
    </w:rPr>
  </w:style>
  <w:style w:type="paragraph" w:styleId="a9">
    <w:name w:val="Body Text"/>
    <w:basedOn w:val="a"/>
    <w:link w:val="Char1"/>
    <w:uiPriority w:val="99"/>
    <w:unhideWhenUsed/>
    <w:rsid w:val="00916BF0"/>
  </w:style>
  <w:style w:type="character" w:customStyle="1" w:styleId="Char1">
    <w:name w:val="본문 Char"/>
    <w:basedOn w:val="a0"/>
    <w:link w:val="a9"/>
    <w:uiPriority w:val="99"/>
    <w:rsid w:val="00916BF0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KAMKNormal">
    <w:name w:val="KAMKNormal"/>
    <w:qFormat/>
    <w:rsid w:val="00916BF0"/>
    <w:pPr>
      <w:spacing w:before="120"/>
    </w:pPr>
    <w:rPr>
      <w:rFonts w:ascii="Tahoma" w:eastAsia="Times New Roman" w:hAnsi="Tahoma" w:cs="Tahoma"/>
      <w:color w:val="000000"/>
      <w:lang w:val="en-US"/>
    </w:rPr>
  </w:style>
  <w:style w:type="paragraph" w:styleId="aa">
    <w:name w:val="footnote text"/>
    <w:basedOn w:val="a"/>
    <w:link w:val="Char2"/>
    <w:rsid w:val="001847BE"/>
    <w:rPr>
      <w:sz w:val="20"/>
      <w:szCs w:val="20"/>
    </w:rPr>
  </w:style>
  <w:style w:type="character" w:customStyle="1" w:styleId="Char2">
    <w:name w:val="각주 텍스트 Char"/>
    <w:basedOn w:val="a0"/>
    <w:link w:val="aa"/>
    <w:rsid w:val="001847B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b">
    <w:name w:val="header"/>
    <w:basedOn w:val="a"/>
    <w:link w:val="Char3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3">
    <w:name w:val="머리글 Char"/>
    <w:basedOn w:val="a0"/>
    <w:link w:val="ab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c">
    <w:name w:val="footer"/>
    <w:basedOn w:val="a"/>
    <w:link w:val="Char4"/>
    <w:uiPriority w:val="99"/>
    <w:unhideWhenUsed/>
    <w:rsid w:val="00363135"/>
    <w:pPr>
      <w:tabs>
        <w:tab w:val="center" w:pos="4513"/>
        <w:tab w:val="right" w:pos="9026"/>
      </w:tabs>
    </w:pPr>
  </w:style>
  <w:style w:type="character" w:customStyle="1" w:styleId="Char4">
    <w:name w:val="바닥글 Char"/>
    <w:basedOn w:val="a0"/>
    <w:link w:val="ac"/>
    <w:uiPriority w:val="99"/>
    <w:rsid w:val="0036313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d">
    <w:name w:val="annotation subject"/>
    <w:basedOn w:val="a7"/>
    <w:next w:val="a7"/>
    <w:link w:val="Char5"/>
    <w:uiPriority w:val="99"/>
    <w:semiHidden/>
    <w:unhideWhenUsed/>
    <w:rsid w:val="00E44F5C"/>
    <w:rPr>
      <w:b/>
      <w:bCs/>
    </w:rPr>
  </w:style>
  <w:style w:type="character" w:customStyle="1" w:styleId="Char5">
    <w:name w:val="메모 주제 Char"/>
    <w:basedOn w:val="Char"/>
    <w:link w:val="ad"/>
    <w:uiPriority w:val="99"/>
    <w:semiHidden/>
    <w:rsid w:val="00E44F5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e">
    <w:name w:val="No Spacing"/>
    <w:uiPriority w:val="1"/>
    <w:qFormat/>
    <w:rsid w:val="009103E2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peningBlock">
    <w:name w:val="OpeningBlock"/>
    <w:aliases w:val="ob"/>
    <w:basedOn w:val="a"/>
    <w:rsid w:val="00534A26"/>
    <w:pPr>
      <w:tabs>
        <w:tab w:val="right" w:pos="540"/>
        <w:tab w:val="left" w:pos="720"/>
        <w:tab w:val="right" w:pos="5580"/>
        <w:tab w:val="left" w:pos="5760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noProof/>
      <w:sz w:val="20"/>
      <w:szCs w:val="20"/>
    </w:rPr>
  </w:style>
  <w:style w:type="character" w:styleId="af">
    <w:name w:val="footnote reference"/>
    <w:rsid w:val="00534A26"/>
    <w:rPr>
      <w:vertAlign w:val="superscript"/>
    </w:rPr>
  </w:style>
  <w:style w:type="character" w:customStyle="1" w:styleId="KAMKHidden">
    <w:name w:val="KAMKHidden"/>
    <w:uiPriority w:val="1"/>
    <w:qFormat/>
    <w:rsid w:val="002425E0"/>
    <w:rPr>
      <w:rFonts w:ascii="Tahoma" w:hAnsi="Tahoma" w:cs="Tahoma"/>
      <w:b/>
      <w:i/>
      <w:color w:val="808080"/>
      <w:sz w:val="18"/>
      <w:szCs w:val="22"/>
    </w:rPr>
  </w:style>
  <w:style w:type="character" w:customStyle="1" w:styleId="KAMKLocator">
    <w:name w:val="KAMKLocator"/>
    <w:uiPriority w:val="1"/>
    <w:qFormat/>
    <w:rsid w:val="002425E0"/>
    <w:rPr>
      <w:rFonts w:ascii="Tahoma" w:hAnsi="Tahoma" w:cs="Tahoma"/>
      <w:b/>
      <w:color w:val="000000"/>
      <w:sz w:val="18"/>
      <w:szCs w:val="18"/>
    </w:rPr>
  </w:style>
  <w:style w:type="paragraph" w:customStyle="1" w:styleId="KAMKBulletList3">
    <w:name w:val="KAMKBulletList3"/>
    <w:qFormat/>
    <w:rsid w:val="006D3883"/>
    <w:pPr>
      <w:numPr>
        <w:numId w:val="1"/>
      </w:numPr>
      <w:spacing w:before="120"/>
    </w:pPr>
    <w:rPr>
      <w:rFonts w:ascii="Tahoma" w:eastAsia="Times New Roman" w:hAnsi="Tahoma" w:cs="Tahoma"/>
      <w:color w:val="000000"/>
      <w:lang w:val="en-US"/>
    </w:rPr>
  </w:style>
  <w:style w:type="paragraph" w:customStyle="1" w:styleId="KAMKBulletListNumber">
    <w:name w:val="KAMKBulletListNumber"/>
    <w:qFormat/>
    <w:rsid w:val="006D3883"/>
    <w:pPr>
      <w:numPr>
        <w:numId w:val="2"/>
      </w:numPr>
      <w:spacing w:before="120"/>
    </w:pPr>
    <w:rPr>
      <w:rFonts w:ascii="Tahoma" w:eastAsia="Times New Roman" w:hAnsi="Tahoma" w:cs="Times New Roman"/>
      <w:color w:val="000000"/>
      <w:szCs w:val="24"/>
      <w:lang w:val="en-US"/>
    </w:rPr>
  </w:style>
  <w:style w:type="character" w:customStyle="1" w:styleId="KAMKItalics">
    <w:name w:val="KAMKItalics"/>
    <w:uiPriority w:val="1"/>
    <w:qFormat/>
    <w:rsid w:val="006D3883"/>
    <w:rPr>
      <w:rFonts w:ascii="Tahoma" w:hAnsi="Tahoma"/>
      <w:i/>
      <w:sz w:val="22"/>
    </w:rPr>
  </w:style>
  <w:style w:type="character" w:customStyle="1" w:styleId="1Char">
    <w:name w:val="제목 1 Char"/>
    <w:basedOn w:val="a0"/>
    <w:link w:val="1"/>
    <w:uiPriority w:val="9"/>
    <w:rsid w:val="00E22EA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f0">
    <w:name w:val="Revision"/>
    <w:hidden/>
    <w:uiPriority w:val="99"/>
    <w:semiHidden/>
    <w:rsid w:val="00140CDF"/>
    <w:pPr>
      <w:spacing w:after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lock1">
    <w:name w:val="block1"/>
    <w:basedOn w:val="a0"/>
    <w:rsid w:val="004E461F"/>
    <w:rPr>
      <w:rFonts w:ascii="Arial" w:hAnsi="Arial" w:cs="Arial" w:hint="default"/>
      <w:vanish w:val="0"/>
      <w:webHidden w:val="0"/>
      <w:sz w:val="20"/>
      <w:szCs w:val="20"/>
      <w:specVanish w:val="0"/>
    </w:rPr>
  </w:style>
  <w:style w:type="character" w:customStyle="1" w:styleId="marker1">
    <w:name w:val="marker1"/>
    <w:basedOn w:val="a0"/>
    <w:rsid w:val="004E461F"/>
    <w:rPr>
      <w:rFonts w:ascii="Arial" w:hAnsi="Arial" w:cs="Arial" w:hint="default"/>
      <w:sz w:val="24"/>
      <w:szCs w:val="24"/>
    </w:rPr>
  </w:style>
  <w:style w:type="character" w:styleId="af1">
    <w:name w:val="Hyperlink"/>
    <w:basedOn w:val="a0"/>
    <w:uiPriority w:val="99"/>
    <w:unhideWhenUsed/>
    <w:rsid w:val="002B6F2F"/>
    <w:rPr>
      <w:strike w:val="0"/>
      <w:dstrike w:val="0"/>
      <w:color w:val="00359D"/>
      <w:u w:val="none"/>
      <w:effect w:val="none"/>
    </w:rPr>
  </w:style>
  <w:style w:type="character" w:customStyle="1" w:styleId="KAMKLink">
    <w:name w:val="KAMKLink"/>
    <w:uiPriority w:val="1"/>
    <w:qFormat/>
    <w:rsid w:val="005622CC"/>
    <w:rPr>
      <w:rFonts w:ascii="Tahoma" w:hAnsi="Tahoma" w:cs="Tahoma"/>
      <w:b/>
      <w:color w:val="3366FF"/>
      <w:sz w:val="22"/>
      <w:szCs w:val="22"/>
      <w:u w:val="single"/>
    </w:rPr>
  </w:style>
  <w:style w:type="paragraph" w:customStyle="1" w:styleId="KAMKBulletList1">
    <w:name w:val="KAMKBulletList1"/>
    <w:qFormat/>
    <w:rsid w:val="005622CC"/>
    <w:pPr>
      <w:numPr>
        <w:numId w:val="4"/>
      </w:numPr>
      <w:spacing w:before="120"/>
      <w:ind w:left="360" w:hanging="360"/>
      <w:jc w:val="left"/>
    </w:pPr>
    <w:rPr>
      <w:rFonts w:ascii="Tahoma" w:eastAsia="Times New Roman" w:hAnsi="Tahoma" w:cs="Tahoma"/>
      <w:color w:val="000000"/>
      <w:lang w:val="en-US"/>
    </w:rPr>
  </w:style>
  <w:style w:type="paragraph" w:customStyle="1" w:styleId="Client">
    <w:name w:val="Client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Datecreated">
    <w:name w:val="Date created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Preparedby">
    <w:name w:val="Prepared by"/>
    <w:basedOn w:val="a"/>
    <w:rsid w:val="00932CBA"/>
    <w:pPr>
      <w:spacing w:before="60" w:after="60" w:line="260" w:lineRule="atLeast"/>
      <w:jc w:val="left"/>
    </w:pPr>
    <w:rPr>
      <w:rFonts w:eastAsia="SimSun"/>
      <w:snapToGrid w:val="0"/>
      <w:sz w:val="22"/>
      <w:szCs w:val="20"/>
      <w:lang w:val="en-GB"/>
    </w:rPr>
  </w:style>
  <w:style w:type="paragraph" w:customStyle="1" w:styleId="Smalltableheading">
    <w:name w:val="Small table heading"/>
    <w:next w:val="a"/>
    <w:rsid w:val="00932CBA"/>
    <w:pPr>
      <w:keepNext/>
      <w:spacing w:before="60" w:after="0"/>
      <w:jc w:val="left"/>
    </w:pPr>
    <w:rPr>
      <w:rFonts w:ascii="Times New Roman" w:eastAsia="SimSun" w:hAnsi="Times New Roman" w:cs="Times New Roman"/>
      <w:b/>
      <w:sz w:val="18"/>
      <w:szCs w:val="20"/>
    </w:rPr>
  </w:style>
  <w:style w:type="paragraph" w:customStyle="1" w:styleId="WPreference">
    <w:name w:val="WP reference"/>
    <w:basedOn w:val="a"/>
    <w:rsid w:val="00932CBA"/>
    <w:pPr>
      <w:spacing w:before="60" w:after="60" w:line="260" w:lineRule="atLeast"/>
      <w:jc w:val="left"/>
    </w:pPr>
    <w:rPr>
      <w:rFonts w:eastAsia="SimSun"/>
      <w:sz w:val="22"/>
      <w:szCs w:val="20"/>
      <w:lang w:val="en-GB"/>
    </w:rPr>
  </w:style>
  <w:style w:type="paragraph" w:customStyle="1" w:styleId="Text">
    <w:name w:val="Text"/>
    <w:rsid w:val="00CE4795"/>
    <w:pPr>
      <w:spacing w:before="240" w:after="0" w:line="260" w:lineRule="atLeast"/>
      <w:jc w:val="left"/>
    </w:pPr>
    <w:rPr>
      <w:rFonts w:ascii="Times New Roman" w:eastAsia="SimSun" w:hAnsi="Times New Roman" w:cs="Times New Roman"/>
      <w:szCs w:val="20"/>
    </w:rPr>
  </w:style>
  <w:style w:type="paragraph" w:customStyle="1" w:styleId="paragraph">
    <w:name w:val="paragraph"/>
    <w:basedOn w:val="a"/>
    <w:uiPriority w:val="99"/>
    <w:rsid w:val="00CE4795"/>
    <w:pPr>
      <w:spacing w:after="300" w:line="240" w:lineRule="atLeast"/>
      <w:jc w:val="left"/>
    </w:pPr>
    <w:rPr>
      <w:rFonts w:ascii="Arial" w:eastAsiaTheme="minorHAnsi" w:hAnsi="Arial" w:cs="Arial"/>
      <w:sz w:val="19"/>
      <w:szCs w:val="19"/>
      <w:lang w:val="en-GB" w:eastAsia="en-IN"/>
    </w:rPr>
  </w:style>
  <w:style w:type="paragraph" w:styleId="af2">
    <w:name w:val="endnote text"/>
    <w:basedOn w:val="a"/>
    <w:link w:val="Char6"/>
    <w:unhideWhenUsed/>
    <w:rsid w:val="008066D5"/>
    <w:pPr>
      <w:spacing w:after="0"/>
    </w:pPr>
    <w:rPr>
      <w:sz w:val="20"/>
      <w:szCs w:val="20"/>
    </w:rPr>
  </w:style>
  <w:style w:type="character" w:customStyle="1" w:styleId="Char6">
    <w:name w:val="미주 텍스트 Char"/>
    <w:basedOn w:val="a0"/>
    <w:link w:val="af2"/>
    <w:rsid w:val="008066D5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af3">
    <w:name w:val="endnote reference"/>
    <w:basedOn w:val="a0"/>
    <w:semiHidden/>
    <w:unhideWhenUsed/>
    <w:rsid w:val="008066D5"/>
    <w:rPr>
      <w:vertAlign w:val="superscript"/>
    </w:rPr>
  </w:style>
  <w:style w:type="character" w:customStyle="1" w:styleId="2Char">
    <w:name w:val="제목 2 Char"/>
    <w:basedOn w:val="a0"/>
    <w:link w:val="2"/>
    <w:uiPriority w:val="9"/>
    <w:semiHidden/>
    <w:rsid w:val="001D0E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f4">
    <w:name w:val="Normal (Web)"/>
    <w:basedOn w:val="a"/>
    <w:uiPriority w:val="99"/>
    <w:semiHidden/>
    <w:unhideWhenUsed/>
    <w:rsid w:val="001462B5"/>
    <w:pPr>
      <w:spacing w:before="100" w:beforeAutospacing="1" w:after="100" w:afterAutospacing="1"/>
      <w:jc w:val="left"/>
    </w:pPr>
    <w:rPr>
      <w:rFonts w:eastAsiaTheme="minorEastAsia"/>
      <w:lang w:val="en-GB" w:eastAsia="en-GB"/>
    </w:rPr>
  </w:style>
  <w:style w:type="paragraph" w:customStyle="1" w:styleId="Default">
    <w:name w:val="Default"/>
    <w:rsid w:val="004B75FB"/>
    <w:pPr>
      <w:autoSpaceDE w:val="0"/>
      <w:autoSpaceDN w:val="0"/>
      <w:adjustRightInd w:val="0"/>
      <w:spacing w:after="0"/>
      <w:jc w:val="left"/>
    </w:pPr>
    <w:rPr>
      <w:rFonts w:ascii="Cambria" w:hAnsi="Cambria" w:cs="Cambria"/>
      <w:color w:val="000000"/>
      <w:sz w:val="24"/>
      <w:szCs w:val="24"/>
    </w:rPr>
  </w:style>
  <w:style w:type="character" w:customStyle="1" w:styleId="3Char">
    <w:name w:val="제목 3 Char"/>
    <w:basedOn w:val="a0"/>
    <w:link w:val="3"/>
    <w:uiPriority w:val="9"/>
    <w:rsid w:val="00A86B0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Bullet1">
    <w:name w:val="Bullet 1"/>
    <w:basedOn w:val="a"/>
    <w:link w:val="Bullet1Char"/>
    <w:uiPriority w:val="3"/>
    <w:qFormat/>
    <w:rsid w:val="00A86B06"/>
    <w:pPr>
      <w:numPr>
        <w:numId w:val="20"/>
      </w:numPr>
      <w:spacing w:before="60" w:after="60"/>
      <w:jc w:val="left"/>
    </w:pPr>
    <w:rPr>
      <w:rFonts w:ascii="Arial" w:hAnsi="Arial"/>
      <w:sz w:val="20"/>
      <w:szCs w:val="20"/>
    </w:rPr>
  </w:style>
  <w:style w:type="character" w:customStyle="1" w:styleId="Bullet1Char">
    <w:name w:val="Bullet 1 Char"/>
    <w:basedOn w:val="a0"/>
    <w:link w:val="Bullet1"/>
    <w:uiPriority w:val="3"/>
    <w:rsid w:val="00A86B06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Bullet2">
    <w:name w:val="Bullet 2"/>
    <w:basedOn w:val="a"/>
    <w:uiPriority w:val="3"/>
    <w:qFormat/>
    <w:rsid w:val="00A86B06"/>
    <w:pPr>
      <w:numPr>
        <w:numId w:val="21"/>
      </w:numPr>
      <w:tabs>
        <w:tab w:val="left" w:pos="576"/>
      </w:tabs>
      <w:spacing w:before="60" w:after="60"/>
      <w:jc w:val="left"/>
    </w:pPr>
    <w:rPr>
      <w:rFonts w:ascii="Arial" w:eastAsia="Calibri" w:hAnsi="Arial"/>
      <w:sz w:val="20"/>
      <w:szCs w:val="22"/>
    </w:rPr>
  </w:style>
  <w:style w:type="character" w:customStyle="1" w:styleId="alexdisplayxslblock">
    <w:name w:val="alexdisplayxslblock"/>
    <w:basedOn w:val="a0"/>
    <w:rsid w:val="000E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6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453002">
                                          <w:marLeft w:val="7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833370">
                                              <w:marLeft w:val="15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05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2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474748">
                                                          <w:marLeft w:val="72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491259">
                                                          <w:marLeft w:val="144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D1A049F4DDE2A46A11D63DE48F8E823" ma:contentTypeVersion="" ma:contentTypeDescription="새 문서를 만듭니다." ma:contentTypeScope="" ma:versionID="3a3dcf39a67a24726bdea6976258bd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b31a2709c1a0b721ac739d4d9a47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74E85F-F6CB-4FDD-808A-89B946FE41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1C6F78-0E26-403D-8369-8D42E853A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AD73717-D08B-42AB-9E09-998778701E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FCDAED-1D2C-45A4-A698-BED5F6D750C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1039</Words>
  <Characters>5923</Characters>
  <Application>Microsoft Office Word</Application>
  <DocSecurity>0</DocSecurity>
  <Lines>49</Lines>
  <Paragraphs>13</Paragraphs>
  <ScaleCrop>false</ScaleCrop>
  <HeadingPairs>
    <vt:vector size="8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4" baseType="lpstr">
      <vt:lpstr>Specific Team Members and Employed KPMG Specialists Work Paper - Section 1</vt:lpstr>
      <vt:lpstr/>
      <vt:lpstr/>
      <vt:lpstr/>
    </vt:vector>
  </TitlesOfParts>
  <Company>KPMG UK LLP</Company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 Team Members and Employed KPMG Specialists Work Paper - Section 1</dc:title>
  <dc:subject/>
  <dc:creator>SS 2</dc:creator>
  <cp:keywords/>
  <dc:description/>
  <cp:lastModifiedBy>Kim, Hwi-Woong (KR/Deal Adv2)</cp:lastModifiedBy>
  <cp:revision>54</cp:revision>
  <cp:lastPrinted>2017-05-10T15:24:00Z</cp:lastPrinted>
  <dcterms:created xsi:type="dcterms:W3CDTF">2022-08-02T06:45:00Z</dcterms:created>
  <dcterms:modified xsi:type="dcterms:W3CDTF">2022-12-16T06:01:00Z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0x010100FD1A049F4DDE2A46A11D63DE48F8E823</vt:lpwstr>
  </property>
</Properties>
</file>