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789" w:rsidRPr="00364789" w:rsidRDefault="00364789" w:rsidP="00364789">
      <w:pPr>
        <w:spacing w:after="0" w:line="240" w:lineRule="auto"/>
        <w:rPr>
          <w:rFonts w:ascii="Times New Roman" w:eastAsia="Times New Roman" w:hAnsi="Times New Roman" w:cs="Times New Roman"/>
          <w:sz w:val="24"/>
          <w:szCs w:val="24"/>
        </w:rPr>
      </w:pPr>
      <w:r w:rsidRPr="00364789">
        <w:rPr>
          <w:rFonts w:ascii="Segoe UI" w:eastAsia="Times New Roman" w:hAnsi="Segoe UI" w:cs="Segoe UI"/>
          <w:b/>
          <w:bCs/>
          <w:color w:val="212529"/>
          <w:sz w:val="24"/>
          <w:szCs w:val="24"/>
        </w:rPr>
        <w:t>CT 725 05</w:t>
      </w:r>
    </w:p>
    <w:p w:rsidR="00364789" w:rsidRPr="00364789" w:rsidRDefault="00364789" w:rsidP="00364789">
      <w:pPr>
        <w:spacing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Course Objectives:</w:t>
      </w:r>
      <w:r w:rsidRPr="00364789">
        <w:rPr>
          <w:rFonts w:ascii="Segoe UI" w:eastAsia="Times New Roman" w:hAnsi="Segoe UI" w:cs="Segoe UI"/>
          <w:color w:val="212529"/>
          <w:sz w:val="24"/>
          <w:szCs w:val="24"/>
        </w:rPr>
        <w:t> </w:t>
      </w:r>
      <w:r w:rsidRPr="00364789">
        <w:rPr>
          <w:rFonts w:ascii="Segoe UI" w:eastAsia="Times New Roman" w:hAnsi="Segoe UI" w:cs="Segoe UI"/>
          <w:color w:val="212529"/>
          <w:sz w:val="24"/>
          <w:szCs w:val="24"/>
        </w:rPr>
        <w:br/>
        <w:t>The Web is undoubtedly the most successful application on the Internet and has brought revolutionary changes. The course attempts to cover the key foundations of the Web, essential technologies and knowledge needed for web application development. The course also highlights recent developments on the dynamic area of the Web.</w:t>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Introduction (3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History</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Internet and the Web</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Client/server computing paradigm</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Web basics (5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Web documents and browsers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HTML, XHTML, forms, CSS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Crawling and information retrieval on the web</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 xml:space="preserve">Server-side </w:t>
      </w:r>
      <w:proofErr w:type="gramStart"/>
      <w:r w:rsidRPr="00364789">
        <w:rPr>
          <w:rFonts w:ascii="Segoe UI" w:eastAsia="Times New Roman" w:hAnsi="Segoe UI" w:cs="Segoe UI"/>
          <w:b/>
          <w:bCs/>
          <w:color w:val="212529"/>
          <w:sz w:val="24"/>
          <w:szCs w:val="24"/>
        </w:rPr>
        <w:t>programming(</w:t>
      </w:r>
      <w:proofErr w:type="gramEnd"/>
      <w:r w:rsidRPr="00364789">
        <w:rPr>
          <w:rFonts w:ascii="Segoe UI" w:eastAsia="Times New Roman" w:hAnsi="Segoe UI" w:cs="Segoe UI"/>
          <w:b/>
          <w:bCs/>
          <w:color w:val="212529"/>
          <w:sz w:val="24"/>
          <w:szCs w:val="24"/>
        </w:rPr>
        <w:t>7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Server-side scripting languages- PHP, JSP, Java servlets, ASP.NET etc.</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Backend database programming</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Multi-tier architecture</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 xml:space="preserve">Client-side </w:t>
      </w:r>
      <w:proofErr w:type="gramStart"/>
      <w:r w:rsidRPr="00364789">
        <w:rPr>
          <w:rFonts w:ascii="Segoe UI" w:eastAsia="Times New Roman" w:hAnsi="Segoe UI" w:cs="Segoe UI"/>
          <w:b/>
          <w:bCs/>
          <w:color w:val="212529"/>
          <w:sz w:val="24"/>
          <w:szCs w:val="24"/>
        </w:rPr>
        <w:t>scripting(</w:t>
      </w:r>
      <w:proofErr w:type="gramEnd"/>
      <w:r w:rsidRPr="00364789">
        <w:rPr>
          <w:rFonts w:ascii="Segoe UI" w:eastAsia="Times New Roman" w:hAnsi="Segoe UI" w:cs="Segoe UI"/>
          <w:b/>
          <w:bCs/>
          <w:color w:val="212529"/>
          <w:sz w:val="24"/>
          <w:szCs w:val="24"/>
        </w:rPr>
        <w:t>4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JavaScript basics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JavaScript DOM</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 xml:space="preserve">Web </w:t>
      </w:r>
      <w:proofErr w:type="gramStart"/>
      <w:r w:rsidRPr="00364789">
        <w:rPr>
          <w:rFonts w:ascii="Segoe UI" w:eastAsia="Times New Roman" w:hAnsi="Segoe UI" w:cs="Segoe UI"/>
          <w:b/>
          <w:bCs/>
          <w:color w:val="212529"/>
          <w:sz w:val="24"/>
          <w:szCs w:val="24"/>
        </w:rPr>
        <w:t>applications(</w:t>
      </w:r>
      <w:proofErr w:type="gramEnd"/>
      <w:r w:rsidRPr="00364789">
        <w:rPr>
          <w:rFonts w:ascii="Segoe UI" w:eastAsia="Times New Roman" w:hAnsi="Segoe UI" w:cs="Segoe UI"/>
          <w:b/>
          <w:bCs/>
          <w:color w:val="212529"/>
          <w:sz w:val="24"/>
          <w:szCs w:val="24"/>
        </w:rPr>
        <w:t>6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Content management systems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Web application frameworks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lastRenderedPageBreak/>
        <w:t>Online information systems and solutions</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Web 2.0(6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Introduction</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Blogs, wikis, social networking and collective intelligence</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Tagging - folksonomies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AJAX</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 xml:space="preserve">Information representation and sharing – </w:t>
      </w:r>
      <w:proofErr w:type="gramStart"/>
      <w:r w:rsidRPr="00364789">
        <w:rPr>
          <w:rFonts w:ascii="Segoe UI" w:eastAsia="Times New Roman" w:hAnsi="Segoe UI" w:cs="Segoe UI"/>
          <w:b/>
          <w:bCs/>
          <w:color w:val="212529"/>
          <w:sz w:val="24"/>
          <w:szCs w:val="24"/>
        </w:rPr>
        <w:t>XML(</w:t>
      </w:r>
      <w:proofErr w:type="gramEnd"/>
      <w:r w:rsidRPr="00364789">
        <w:rPr>
          <w:rFonts w:ascii="Segoe UI" w:eastAsia="Times New Roman" w:hAnsi="Segoe UI" w:cs="Segoe UI"/>
          <w:b/>
          <w:bCs/>
          <w:color w:val="212529"/>
          <w:sz w:val="24"/>
          <w:szCs w:val="24"/>
        </w:rPr>
        <w:t>5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XML documents, DTD</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Stylesheets and transformation - XSLT</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Information syndication - RSS</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 xml:space="preserve">Web </w:t>
      </w:r>
      <w:proofErr w:type="gramStart"/>
      <w:r w:rsidRPr="00364789">
        <w:rPr>
          <w:rFonts w:ascii="Segoe UI" w:eastAsia="Times New Roman" w:hAnsi="Segoe UI" w:cs="Segoe UI"/>
          <w:b/>
          <w:bCs/>
          <w:color w:val="212529"/>
          <w:sz w:val="24"/>
          <w:szCs w:val="24"/>
        </w:rPr>
        <w:t>services(</w:t>
      </w:r>
      <w:proofErr w:type="gramEnd"/>
      <w:r w:rsidRPr="00364789">
        <w:rPr>
          <w:rFonts w:ascii="Segoe UI" w:eastAsia="Times New Roman" w:hAnsi="Segoe UI" w:cs="Segoe UI"/>
          <w:b/>
          <w:bCs/>
          <w:color w:val="212529"/>
          <w:sz w:val="24"/>
          <w:szCs w:val="24"/>
        </w:rPr>
        <w:t>4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Service-oriented architecture</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SOAP, WSDL, REST</w:t>
      </w:r>
    </w:p>
    <w:p w:rsidR="00364789" w:rsidRPr="00364789" w:rsidRDefault="00364789" w:rsidP="00364789">
      <w:pPr>
        <w:spacing w:after="0" w:line="240" w:lineRule="auto"/>
        <w:ind w:left="720"/>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br/>
      </w:r>
    </w:p>
    <w:p w:rsidR="00364789" w:rsidRPr="00364789" w:rsidRDefault="00364789" w:rsidP="00364789">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 xml:space="preserve">The Semantic </w:t>
      </w:r>
      <w:proofErr w:type="gramStart"/>
      <w:r w:rsidRPr="00364789">
        <w:rPr>
          <w:rFonts w:ascii="Segoe UI" w:eastAsia="Times New Roman" w:hAnsi="Segoe UI" w:cs="Segoe UI"/>
          <w:b/>
          <w:bCs/>
          <w:color w:val="212529"/>
          <w:sz w:val="24"/>
          <w:szCs w:val="24"/>
        </w:rPr>
        <w:t>Web(</w:t>
      </w:r>
      <w:proofErr w:type="gramEnd"/>
      <w:r w:rsidRPr="00364789">
        <w:rPr>
          <w:rFonts w:ascii="Segoe UI" w:eastAsia="Times New Roman" w:hAnsi="Segoe UI" w:cs="Segoe UI"/>
          <w:b/>
          <w:bCs/>
          <w:color w:val="212529"/>
          <w:sz w:val="24"/>
          <w:szCs w:val="24"/>
        </w:rPr>
        <w:t>5 hours)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Introduction</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RDF and Ontologies</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Linked Open Data</w:t>
      </w:r>
    </w:p>
    <w:p w:rsidR="00364789" w:rsidRPr="00364789" w:rsidRDefault="00364789" w:rsidP="00364789">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Applications and Web 3.0</w:t>
      </w:r>
    </w:p>
    <w:p w:rsidR="00364789" w:rsidRPr="00364789" w:rsidRDefault="00364789" w:rsidP="00364789">
      <w:pPr>
        <w:spacing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Practical:</w:t>
      </w:r>
      <w:r w:rsidRPr="00364789">
        <w:rPr>
          <w:rFonts w:ascii="Segoe UI" w:eastAsia="Times New Roman" w:hAnsi="Segoe UI" w:cs="Segoe UI"/>
          <w:color w:val="212529"/>
          <w:sz w:val="24"/>
          <w:szCs w:val="24"/>
        </w:rPr>
        <w:br/>
        <w:t>Regular lab sessions can be conducted related to web design, server-side programming, client-side scripting, working with application frameworks and tools, etc.</w:t>
      </w:r>
      <w:r w:rsidRPr="00364789">
        <w:rPr>
          <w:rFonts w:ascii="Segoe UI" w:eastAsia="Times New Roman" w:hAnsi="Segoe UI" w:cs="Segoe UI"/>
          <w:color w:val="212529"/>
          <w:sz w:val="24"/>
          <w:szCs w:val="24"/>
        </w:rPr>
        <w:br/>
        <w:t>A number of practical assignments can be given for hands-on experience on web application development.</w:t>
      </w:r>
    </w:p>
    <w:p w:rsidR="00364789" w:rsidRPr="00364789" w:rsidRDefault="00364789" w:rsidP="00364789">
      <w:pPr>
        <w:spacing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lastRenderedPageBreak/>
        <w:t>References:</w:t>
      </w:r>
    </w:p>
    <w:p w:rsidR="00364789" w:rsidRPr="00364789" w:rsidRDefault="00364789" w:rsidP="00364789">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Slides and handouts</w:t>
      </w:r>
    </w:p>
    <w:p w:rsidR="00364789" w:rsidRPr="00364789" w:rsidRDefault="00364789" w:rsidP="00364789">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Jeffrey C. Jackson. </w:t>
      </w:r>
      <w:r w:rsidRPr="00364789">
        <w:rPr>
          <w:rFonts w:ascii="Segoe UI" w:eastAsia="Times New Roman" w:hAnsi="Segoe UI" w:cs="Segoe UI"/>
          <w:i/>
          <w:iCs/>
          <w:color w:val="212529"/>
          <w:sz w:val="24"/>
          <w:szCs w:val="24"/>
        </w:rPr>
        <w:t>Web technologies: a computer science perspective</w:t>
      </w:r>
      <w:r w:rsidRPr="00364789">
        <w:rPr>
          <w:rFonts w:ascii="Segoe UI" w:eastAsia="Times New Roman" w:hAnsi="Segoe UI" w:cs="Segoe UI"/>
          <w:color w:val="212529"/>
          <w:sz w:val="24"/>
          <w:szCs w:val="24"/>
        </w:rPr>
        <w:t>.</w:t>
      </w:r>
    </w:p>
    <w:p w:rsidR="00364789" w:rsidRPr="00364789" w:rsidRDefault="00364789" w:rsidP="00364789">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 xml:space="preserve">P. J. </w:t>
      </w:r>
      <w:proofErr w:type="spellStart"/>
      <w:r w:rsidRPr="00364789">
        <w:rPr>
          <w:rFonts w:ascii="Segoe UI" w:eastAsia="Times New Roman" w:hAnsi="Segoe UI" w:cs="Segoe UI"/>
          <w:color w:val="212529"/>
          <w:sz w:val="24"/>
          <w:szCs w:val="24"/>
        </w:rPr>
        <w:t>Deitel</w:t>
      </w:r>
      <w:proofErr w:type="spellEnd"/>
      <w:r w:rsidRPr="00364789">
        <w:rPr>
          <w:rFonts w:ascii="Segoe UI" w:eastAsia="Times New Roman" w:hAnsi="Segoe UI" w:cs="Segoe UI"/>
          <w:color w:val="212529"/>
          <w:sz w:val="24"/>
          <w:szCs w:val="24"/>
        </w:rPr>
        <w:t xml:space="preserve"> and H. M. </w:t>
      </w:r>
      <w:proofErr w:type="spellStart"/>
      <w:r w:rsidRPr="00364789">
        <w:rPr>
          <w:rFonts w:ascii="Segoe UI" w:eastAsia="Times New Roman" w:hAnsi="Segoe UI" w:cs="Segoe UI"/>
          <w:color w:val="212529"/>
          <w:sz w:val="24"/>
          <w:szCs w:val="24"/>
        </w:rPr>
        <w:t>Deitel</w:t>
      </w:r>
      <w:proofErr w:type="spellEnd"/>
      <w:r w:rsidRPr="00364789">
        <w:rPr>
          <w:rFonts w:ascii="Segoe UI" w:eastAsia="Times New Roman" w:hAnsi="Segoe UI" w:cs="Segoe UI"/>
          <w:color w:val="212529"/>
          <w:sz w:val="24"/>
          <w:szCs w:val="24"/>
        </w:rPr>
        <w:t>. </w:t>
      </w:r>
      <w:r w:rsidRPr="00364789">
        <w:rPr>
          <w:rFonts w:ascii="Segoe UI" w:eastAsia="Times New Roman" w:hAnsi="Segoe UI" w:cs="Segoe UI"/>
          <w:i/>
          <w:iCs/>
          <w:color w:val="212529"/>
          <w:sz w:val="24"/>
          <w:szCs w:val="24"/>
        </w:rPr>
        <w:t>Internet and World Wide Web: How to Program.</w:t>
      </w:r>
    </w:p>
    <w:p w:rsidR="00364789" w:rsidRPr="00364789" w:rsidRDefault="00364789" w:rsidP="00364789">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 xml:space="preserve">G. </w:t>
      </w:r>
      <w:proofErr w:type="spellStart"/>
      <w:r w:rsidRPr="00364789">
        <w:rPr>
          <w:rFonts w:ascii="Segoe UI" w:eastAsia="Times New Roman" w:hAnsi="Segoe UI" w:cs="Segoe UI"/>
          <w:color w:val="212529"/>
          <w:sz w:val="24"/>
          <w:szCs w:val="24"/>
        </w:rPr>
        <w:t>McComb</w:t>
      </w:r>
      <w:proofErr w:type="spellEnd"/>
      <w:r w:rsidRPr="00364789">
        <w:rPr>
          <w:rFonts w:ascii="Segoe UI" w:eastAsia="Times New Roman" w:hAnsi="Segoe UI" w:cs="Segoe UI"/>
          <w:color w:val="212529"/>
          <w:sz w:val="24"/>
          <w:szCs w:val="24"/>
        </w:rPr>
        <w:t>. </w:t>
      </w:r>
      <w:r w:rsidRPr="00364789">
        <w:rPr>
          <w:rFonts w:ascii="Segoe UI" w:eastAsia="Times New Roman" w:hAnsi="Segoe UI" w:cs="Segoe UI"/>
          <w:i/>
          <w:iCs/>
          <w:color w:val="212529"/>
          <w:sz w:val="24"/>
          <w:szCs w:val="24"/>
        </w:rPr>
        <w:t>Web Programming Languages</w:t>
      </w:r>
      <w:r w:rsidRPr="00364789">
        <w:rPr>
          <w:rFonts w:ascii="Segoe UI" w:eastAsia="Times New Roman" w:hAnsi="Segoe UI" w:cs="Segoe UI"/>
          <w:color w:val="212529"/>
          <w:sz w:val="24"/>
          <w:szCs w:val="24"/>
        </w:rPr>
        <w:t>, John Wiley &amp; Sons, Inc., 1997.</w:t>
      </w:r>
    </w:p>
    <w:p w:rsidR="00364789" w:rsidRPr="00364789" w:rsidRDefault="00364789" w:rsidP="00364789">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Marty Hall. </w:t>
      </w:r>
      <w:r w:rsidRPr="00364789">
        <w:rPr>
          <w:rFonts w:ascii="Segoe UI" w:eastAsia="Times New Roman" w:hAnsi="Segoe UI" w:cs="Segoe UI"/>
          <w:i/>
          <w:iCs/>
          <w:color w:val="212529"/>
          <w:sz w:val="24"/>
          <w:szCs w:val="24"/>
        </w:rPr>
        <w:t>Core Web Programming</w:t>
      </w:r>
      <w:r w:rsidRPr="00364789">
        <w:rPr>
          <w:rFonts w:ascii="Segoe UI" w:eastAsia="Times New Roman" w:hAnsi="Segoe UI" w:cs="Segoe UI"/>
          <w:color w:val="212529"/>
          <w:sz w:val="24"/>
          <w:szCs w:val="24"/>
        </w:rPr>
        <w:t>, Prentice Hall PTR, Upper Saddle River, NJ 07458, 1998.</w:t>
      </w:r>
    </w:p>
    <w:p w:rsidR="00364789" w:rsidRPr="00364789" w:rsidRDefault="00364789" w:rsidP="00364789">
      <w:pPr>
        <w:spacing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Evaluation Scheme:</w:t>
      </w:r>
      <w:r w:rsidRPr="00364789">
        <w:rPr>
          <w:rFonts w:ascii="Segoe UI" w:eastAsia="Times New Roman" w:hAnsi="Segoe UI" w:cs="Segoe UI"/>
          <w:color w:val="212529"/>
          <w:sz w:val="24"/>
          <w:szCs w:val="24"/>
        </w:rPr>
        <w:br/>
        <w:t>The questions will cover all the chapters of the syllabus. The evaluation scheme will be as indicated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0"/>
        <w:gridCol w:w="810"/>
        <w:gridCol w:w="1480"/>
      </w:tblGrid>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Chapters</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Hours</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Marks Distribution*</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1</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3</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5</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2</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5</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9</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3</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7</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12</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4</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4</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7</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5</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6</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11</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6</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6</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11</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7</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5</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9</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8</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4</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7</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9</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5</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9</w:t>
            </w:r>
          </w:p>
        </w:tc>
      </w:tr>
      <w:tr w:rsidR="00364789" w:rsidRPr="00364789" w:rsidTr="00364789">
        <w:tc>
          <w:tcPr>
            <w:tcW w:w="105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Total</w:t>
            </w:r>
          </w:p>
        </w:tc>
        <w:tc>
          <w:tcPr>
            <w:tcW w:w="81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45</w:t>
            </w:r>
          </w:p>
        </w:tc>
        <w:tc>
          <w:tcPr>
            <w:tcW w:w="1380" w:type="dxa"/>
            <w:tcBorders>
              <w:top w:val="single" w:sz="6" w:space="0" w:color="DEE2E6"/>
              <w:left w:val="single" w:sz="6" w:space="0" w:color="DEE2E6"/>
              <w:bottom w:val="single" w:sz="6" w:space="0" w:color="DEE2E6"/>
              <w:right w:val="single" w:sz="6" w:space="0" w:color="DEE2E6"/>
            </w:tcBorders>
            <w:hideMark/>
          </w:tcPr>
          <w:p w:rsidR="00364789" w:rsidRPr="00364789" w:rsidRDefault="00364789" w:rsidP="00364789">
            <w:pPr>
              <w:spacing w:after="100" w:afterAutospacing="1" w:line="240" w:lineRule="auto"/>
              <w:jc w:val="center"/>
              <w:rPr>
                <w:rFonts w:ascii="Segoe UI" w:eastAsia="Times New Roman" w:hAnsi="Segoe UI" w:cs="Segoe UI"/>
                <w:color w:val="212529"/>
                <w:sz w:val="24"/>
                <w:szCs w:val="24"/>
              </w:rPr>
            </w:pPr>
            <w:r w:rsidRPr="00364789">
              <w:rPr>
                <w:rFonts w:ascii="Segoe UI" w:eastAsia="Times New Roman" w:hAnsi="Segoe UI" w:cs="Segoe UI"/>
                <w:b/>
                <w:bCs/>
                <w:color w:val="212529"/>
                <w:sz w:val="24"/>
                <w:szCs w:val="24"/>
              </w:rPr>
              <w:t>80</w:t>
            </w:r>
          </w:p>
        </w:tc>
      </w:tr>
    </w:tbl>
    <w:p w:rsidR="00364789" w:rsidRPr="00364789" w:rsidRDefault="00364789" w:rsidP="00364789">
      <w:pPr>
        <w:spacing w:after="100" w:afterAutospacing="1" w:line="240" w:lineRule="auto"/>
        <w:rPr>
          <w:rFonts w:ascii="Segoe UI" w:eastAsia="Times New Roman" w:hAnsi="Segoe UI" w:cs="Segoe UI"/>
          <w:color w:val="212529"/>
          <w:sz w:val="24"/>
          <w:szCs w:val="24"/>
        </w:rPr>
      </w:pPr>
      <w:r w:rsidRPr="00364789">
        <w:rPr>
          <w:rFonts w:ascii="Segoe UI" w:eastAsia="Times New Roman" w:hAnsi="Segoe UI" w:cs="Segoe UI"/>
          <w:color w:val="212529"/>
          <w:sz w:val="24"/>
          <w:szCs w:val="24"/>
        </w:rPr>
        <w:t>*There could be a minor deviation in Marks distribution</w:t>
      </w:r>
    </w:p>
    <w:p w:rsidR="00DE7DC8" w:rsidRDefault="00DE7DC8">
      <w:bookmarkStart w:id="0" w:name="_GoBack"/>
      <w:bookmarkEnd w:id="0"/>
    </w:p>
    <w:sectPr w:rsidR="00DE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F29F9"/>
    <w:multiLevelType w:val="multilevel"/>
    <w:tmpl w:val="F560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65708"/>
    <w:multiLevelType w:val="multilevel"/>
    <w:tmpl w:val="0F407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89"/>
    <w:rsid w:val="00364789"/>
    <w:rsid w:val="00DE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31568-3605-44AB-898B-E66B137D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7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47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2023-01-26T20:46:00Z</dcterms:created>
  <dcterms:modified xsi:type="dcterms:W3CDTF">2023-01-26T20:46:00Z</dcterms:modified>
</cp:coreProperties>
</file>