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07A" w:rsidRPr="0072207A" w:rsidRDefault="0072207A" w:rsidP="0072207A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2207A">
        <w:rPr>
          <w:rFonts w:ascii="Segoe UI" w:eastAsia="Times New Roman" w:hAnsi="Segoe UI" w:cs="Segoe UI"/>
          <w:color w:val="212529"/>
          <w:sz w:val="20"/>
          <w:szCs w:val="20"/>
        </w:rPr>
        <w:t>Wireless Communication</w:t>
      </w:r>
    </w:p>
    <w:p w:rsidR="0072207A" w:rsidRPr="0072207A" w:rsidRDefault="0072207A" w:rsidP="0072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br/>
        <w:t>To introduce the student to the principles and building blocks of wireless communications.</w:t>
      </w:r>
    </w:p>
    <w:p w:rsidR="0072207A" w:rsidRPr="0072207A" w:rsidRDefault="0072207A" w:rsidP="0072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Introduction(</w:t>
      </w:r>
      <w:proofErr w:type="gramEnd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 hours)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Evolution of wireless (mobile) communications, worldwide market, examples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Comparison of available wireless systems, trends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Trends in cellular radio (2G, 2.5G, 3G, beyond 3G) and personal wireless communication systems</w:t>
      </w:r>
    </w:p>
    <w:p w:rsidR="0072207A" w:rsidRPr="0072207A" w:rsidRDefault="0072207A" w:rsidP="0072207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2207A" w:rsidRPr="0072207A" w:rsidRDefault="0072207A" w:rsidP="0072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Cellular mobile communication </w:t>
      </w:r>
      <w:proofErr w:type="gramStart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concept(</w:t>
      </w:r>
      <w:proofErr w:type="gramEnd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 Frequency re-use and channel assignment strategies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Handoff strategies, types, priorities, practical considerations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Interference and system capacity, co-channel and adjacent channel interference, power control measures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Grade of service, definition, standards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Coverage and capacity enhancement in cellular network, cell splitting, sectoring, repeaters, microcells</w:t>
      </w:r>
    </w:p>
    <w:p w:rsidR="0072207A" w:rsidRPr="0072207A" w:rsidRDefault="0072207A" w:rsidP="0072207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2207A" w:rsidRPr="0072207A" w:rsidRDefault="0072207A" w:rsidP="0072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Radio wave propagation in mobile network </w:t>
      </w:r>
      <w:proofErr w:type="gramStart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environment(</w:t>
      </w:r>
      <w:proofErr w:type="gramEnd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 hours)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ReviewFree space propagation model, radiated power and electric field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ReviewPropagation mechanisms (large-scale path loss) - Reflection, ground reflection, diffraction and scattering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Practical link budget design using path loss models.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Outdoor propagation models (Longley-Rice, Okumura, Hata, Walfisch and Bertoni, microcell)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Indoor  propagation</w:t>
      </w:r>
      <w:proofErr w:type="gramEnd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 models (partition losses, long-distance path loss, multiple breakpoint, attenuation factor)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Small scale fading and multipath (factors, Doppler shift), Impulse response model of multipath channel, multipath measurements, parameters of mobile multipath channel (time dispersion, coherence bandwidth, Doppler spread and coherence time)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Types of small-scale fading (flat, frequency selective, fast, slow), Rayleigh and Ricean fading distribution</w:t>
      </w:r>
    </w:p>
    <w:p w:rsidR="0072207A" w:rsidRPr="0072207A" w:rsidRDefault="0072207A" w:rsidP="0072207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2207A" w:rsidRPr="0072207A" w:rsidRDefault="0072207A" w:rsidP="0072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Modulation-Demodulation methods in mobile </w:t>
      </w:r>
      <w:proofErr w:type="gramStart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communications(</w:t>
      </w:r>
      <w:proofErr w:type="gramEnd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Review of amplitude (DSB, SSB, VSB) and angle (frequency, phase) modulations and demodulation techniques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Review of line </w:t>
      </w:r>
      <w:proofErr w:type="gramStart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coding,  digital</w:t>
      </w:r>
      <w:proofErr w:type="gramEnd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 linear   (BPSK, DPSK, QPSKs) and constant envelop (BFSK, MSK, GMSK) modulation and demodulation techniques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M-ary (MPSK, MFSK, QAM and OFDM) modulation and demodulation techniques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Spread spectrum modulation techniques, PN sequences, direct sequence and frequency hopped spread spectrums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Performance comparison of modulations techniques in various fading channels</w:t>
      </w:r>
    </w:p>
    <w:p w:rsidR="0072207A" w:rsidRPr="0072207A" w:rsidRDefault="0072207A" w:rsidP="0072207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2207A" w:rsidRPr="0072207A" w:rsidRDefault="0072207A" w:rsidP="0072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Equalization and diversity </w:t>
      </w:r>
      <w:proofErr w:type="gramStart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techniques(</w:t>
      </w:r>
      <w:proofErr w:type="gramEnd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Basics of equalization. Equalization in communications receivers, linear equalizers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 Non-linear equalization, decision feedback and maximum likelihood sequence estimation equalizations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Adaptive equalization algorithms, zero forcing, least mean square, recursive least squares algorithms, fractionally spaced equalizers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Diversity methods, advantages of diversity, basic definitions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Space diversity, reception methods (selection, feedback, maximum ratio and equal gain diversity)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Polarization, frequency and time diversity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RAKE receivers and interleaving</w:t>
      </w:r>
    </w:p>
    <w:p w:rsidR="0072207A" w:rsidRPr="0072207A" w:rsidRDefault="0072207A" w:rsidP="0072207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2207A" w:rsidRPr="0072207A" w:rsidRDefault="0072207A" w:rsidP="0072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Speech and channel coding </w:t>
      </w:r>
      <w:proofErr w:type="gramStart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fundamentals(</w:t>
      </w:r>
      <w:proofErr w:type="gramEnd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Characteristics of speech signals, frequency domain coding of speech (sub-band and adaptive transform coding)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Vocoders (channel, formant, cepstrum and voice-</w:t>
      </w:r>
      <w:proofErr w:type="gramStart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excited )</w:t>
      </w:r>
      <w:proofErr w:type="gramEnd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, Linear predictive coders (multipulse, code and residual excited LPCs), Codec for GSM mobile standard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Review of block codes, Hamming, Hadamard, Golay, Cyclic, Bosh-Chaudhary- Hocquenghgem (BCH), Reed-Solomon (RS) codes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Convolutional codes, encoders, coding gain, decoding algorithms (Viterbi and others)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Trellis Code Modulation (TCM), Turbo codes</w:t>
      </w:r>
    </w:p>
    <w:p w:rsidR="0072207A" w:rsidRPr="0072207A" w:rsidRDefault="0072207A" w:rsidP="0072207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2207A" w:rsidRPr="0072207A" w:rsidRDefault="0072207A" w:rsidP="0072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Multiple Access in Wireless </w:t>
      </w:r>
      <w:proofErr w:type="gramStart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communications(</w:t>
      </w:r>
      <w:proofErr w:type="gramEnd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 hours)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Frequency Division Multiple Access (FDMA), principles </w:t>
      </w:r>
      <w:proofErr w:type="gramStart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and  applications</w:t>
      </w:r>
      <w:proofErr w:type="gramEnd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Time Division Multiple Access (TDMA), principles and applications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Spread Spectrum Multiple Access, Frequency Hopped Multiple Access, Code Division Multiple Access, hybrid spread spectrum multiple access techniques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Space Division Multiple Access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Standards for Wireless Local Area Networks</w:t>
      </w:r>
    </w:p>
    <w:p w:rsidR="0072207A" w:rsidRPr="0072207A" w:rsidRDefault="0072207A" w:rsidP="0072207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72207A" w:rsidRPr="0072207A" w:rsidRDefault="0072207A" w:rsidP="0072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Wireless systems and </w:t>
      </w:r>
      <w:proofErr w:type="gramStart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standards(</w:t>
      </w:r>
      <w:proofErr w:type="gramEnd"/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hours)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Evolution of wireless telephone systems: AMPS, PHS, DECT, CT2, IS-94, PACS, IS-95, IS-136, IS-54 etc.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Global system for Mobile (GSM): Services and features, system architecture, radio sub-system, channel types </w:t>
      </w:r>
      <w:proofErr w:type="gramStart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( traffic</w:t>
      </w:r>
      <w:proofErr w:type="gramEnd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 and control), frame structure, signal processing, example of a GSM call 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CDMA standards: Frequency and channel specifications, Forward and Reverse CDMA channels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WiFi, WiMAX, UMB, UMTS, CDMA-EVDO, LTE, and recent trends</w:t>
      </w:r>
    </w:p>
    <w:p w:rsidR="0072207A" w:rsidRPr="0072207A" w:rsidRDefault="0072207A" w:rsidP="0072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Regulatory issues (spectrum allocation, spectrum pricing, licensing, </w:t>
      </w:r>
      <w:proofErr w:type="gramStart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tariff  regulation</w:t>
      </w:r>
      <w:proofErr w:type="gramEnd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 and interconnection issues)</w:t>
      </w:r>
    </w:p>
    <w:p w:rsidR="0072207A" w:rsidRPr="0072207A" w:rsidRDefault="0072207A" w:rsidP="0072207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72207A" w:rsidRPr="0072207A" w:rsidRDefault="0072207A" w:rsidP="00722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Case Study and Field Visit</w:t>
      </w:r>
    </w:p>
    <w:p w:rsidR="0072207A" w:rsidRPr="0072207A" w:rsidRDefault="0072207A" w:rsidP="00722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Visits to mobile service operators, network service providers, internet service providers</w:t>
      </w:r>
    </w:p>
    <w:p w:rsidR="0072207A" w:rsidRPr="0072207A" w:rsidRDefault="0072207A" w:rsidP="0072207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References:</w:t>
      </w:r>
    </w:p>
    <w:p w:rsidR="0072207A" w:rsidRPr="0072207A" w:rsidRDefault="0072207A" w:rsidP="00722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K. </w:t>
      </w:r>
      <w:proofErr w:type="gramStart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Feher,  Wireless</w:t>
      </w:r>
      <w:proofErr w:type="gramEnd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 xml:space="preserve"> Digital Communications, latest editions</w:t>
      </w:r>
    </w:p>
    <w:p w:rsidR="0072207A" w:rsidRPr="0072207A" w:rsidRDefault="0072207A" w:rsidP="00722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T. Rappaport, Wireless Communications, Latest editions</w:t>
      </w:r>
    </w:p>
    <w:p w:rsidR="0072207A" w:rsidRPr="0072207A" w:rsidRDefault="0072207A" w:rsidP="00722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J. Schiller, Mobile Communications</w:t>
      </w:r>
    </w:p>
    <w:p w:rsidR="0072207A" w:rsidRPr="0072207A" w:rsidRDefault="0072207A" w:rsidP="00722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Leon Couch, Digital and analog communication systems, latest edition</w:t>
      </w:r>
    </w:p>
    <w:p w:rsidR="0072207A" w:rsidRPr="0072207A" w:rsidRDefault="0072207A" w:rsidP="00722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B.</w:t>
      </w:r>
      <w:proofErr w:type="gramStart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P.Lathi</w:t>
      </w:r>
      <w:proofErr w:type="gramEnd"/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, Analog  and Digital communication systems, latest edition</w:t>
      </w:r>
    </w:p>
    <w:p w:rsidR="0072207A" w:rsidRPr="0072207A" w:rsidRDefault="0072207A" w:rsidP="00722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J. Proakis, Digital communication systems, latest edition</w:t>
      </w:r>
    </w:p>
    <w:p w:rsidR="0072207A" w:rsidRPr="0072207A" w:rsidRDefault="0072207A" w:rsidP="00722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2207A">
        <w:rPr>
          <w:rFonts w:ascii="Segoe UI" w:eastAsia="Times New Roman" w:hAnsi="Segoe UI" w:cs="Segoe UI"/>
          <w:color w:val="212529"/>
          <w:sz w:val="24"/>
          <w:szCs w:val="24"/>
        </w:rPr>
        <w:t>D. Sharma, Course manual “Communication Systems II”. </w:t>
      </w:r>
    </w:p>
    <w:p w:rsidR="00E7570D" w:rsidRDefault="00E7570D"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F795B"/>
    <w:multiLevelType w:val="multilevel"/>
    <w:tmpl w:val="B390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D1285"/>
    <w:multiLevelType w:val="multilevel"/>
    <w:tmpl w:val="6036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2551D"/>
    <w:multiLevelType w:val="multilevel"/>
    <w:tmpl w:val="DF98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7A"/>
    <w:rsid w:val="0072207A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AD9D8-1CB5-4D5F-BE1B-EA4F14AF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220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2207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2023-01-26T22:35:00Z</dcterms:created>
  <dcterms:modified xsi:type="dcterms:W3CDTF">2023-01-26T22:35:00Z</dcterms:modified>
</cp:coreProperties>
</file>