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864" w:rsidRPr="00A60864" w:rsidRDefault="00A60864" w:rsidP="00A60864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A60864">
        <w:rPr>
          <w:rFonts w:ascii="Segoe UI" w:eastAsia="Times New Roman" w:hAnsi="Segoe UI" w:cs="Segoe UI"/>
          <w:color w:val="212529"/>
          <w:sz w:val="20"/>
          <w:szCs w:val="20"/>
        </w:rPr>
        <w:t>Engineering Professional Practice</w:t>
      </w:r>
    </w:p>
    <w:p w:rsidR="00A60864" w:rsidRPr="00A60864" w:rsidRDefault="00A60864" w:rsidP="00A608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</w:t>
      </w: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br/>
        <w:t>To familiarize the students with their roles in the society, ethical and legal environment in which engineering is practiced, contract administration, regulatory environment and contemporary issues in Engineering.</w:t>
      </w:r>
    </w:p>
    <w:p w:rsidR="00A60864" w:rsidRPr="00A60864" w:rsidRDefault="00A60864" w:rsidP="00A60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History of Engineering </w:t>
      </w:r>
      <w:proofErr w:type="gramStart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Practices</w:t>
      </w: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[</w:t>
      </w:r>
      <w:proofErr w:type="gramEnd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hours]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Man</w:t>
      </w:r>
      <w:proofErr w:type="gramEnd"/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 xml:space="preserve"> and Society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Technology and Society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History of Engineering Practice in Eastern Society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History of Engineering Practice in Western society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Engineering Practices in Nepal</w:t>
      </w:r>
    </w:p>
    <w:p w:rsidR="00A60864" w:rsidRPr="00A60864" w:rsidRDefault="00A60864" w:rsidP="00A6086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A60864" w:rsidRPr="00A60864" w:rsidRDefault="00A60864" w:rsidP="00A60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Profession and </w:t>
      </w:r>
      <w:proofErr w:type="gramStart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Ethics[</w:t>
      </w:r>
      <w:proofErr w:type="gramEnd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 hours]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Profession: Definition and Characteristics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Professional Institutions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Relation of an Engineer with Client, Contractor and Fellow Engineers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Ethics, Code of Ethics and Engineering Ethics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Moral Dilemma and Ethical Decision Making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Detailed Duties of an Engineer and Architect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Liability and Negligence</w:t>
      </w:r>
    </w:p>
    <w:p w:rsidR="00A60864" w:rsidRPr="00A60864" w:rsidRDefault="00A60864" w:rsidP="00A6086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A60864" w:rsidRPr="00A60864" w:rsidRDefault="00A60864" w:rsidP="00A60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Professional Practices in </w:t>
      </w:r>
      <w:proofErr w:type="gramStart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Nepal[</w:t>
      </w:r>
      <w:proofErr w:type="gramEnd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 hours]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 Public Sector practices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Private Sector Practices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General Job Descriptions of Fresh Graduates in both Public and Private Sector</w:t>
      </w:r>
    </w:p>
    <w:p w:rsidR="00A60864" w:rsidRPr="00A60864" w:rsidRDefault="00A60864" w:rsidP="00A6086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A60864" w:rsidRPr="00A60864" w:rsidRDefault="00A60864" w:rsidP="00A60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Contract </w:t>
      </w:r>
      <w:proofErr w:type="gramStart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Management[</w:t>
      </w:r>
      <w:proofErr w:type="gramEnd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 hours]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Methods of work execution/contracting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Types of Contracts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Tendering Procedure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Contract agreement</w:t>
      </w:r>
    </w:p>
    <w:p w:rsidR="00A60864" w:rsidRPr="00A60864" w:rsidRDefault="00A60864" w:rsidP="00A6086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A60864" w:rsidRPr="00A60864" w:rsidRDefault="00A60864" w:rsidP="00A60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Regulatory </w:t>
      </w:r>
      <w:proofErr w:type="gramStart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Environment[</w:t>
      </w:r>
      <w:proofErr w:type="gramEnd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 hours]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Nepal Engineering Council Act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Labor Law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Intellectual Property Right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Building Codes and Bylaws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Company Registration</w:t>
      </w:r>
    </w:p>
    <w:p w:rsidR="00A60864" w:rsidRPr="00A60864" w:rsidRDefault="00A60864" w:rsidP="00A6086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A60864" w:rsidRPr="00A60864" w:rsidRDefault="00A60864" w:rsidP="00A60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Contemporary Issues in </w:t>
      </w:r>
      <w:proofErr w:type="gramStart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Engineering[</w:t>
      </w:r>
      <w:proofErr w:type="gramEnd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 hours]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 xml:space="preserve">Globalization and </w:t>
      </w:r>
      <w:proofErr w:type="gramStart"/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Cross Cultural</w:t>
      </w:r>
      <w:proofErr w:type="gramEnd"/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 xml:space="preserve"> Issues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Public Private Partnership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Safety, Risk and Benefit Analysis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Development and Environment</w:t>
      </w:r>
    </w:p>
    <w:p w:rsidR="00A60864" w:rsidRPr="00A60864" w:rsidRDefault="00A60864" w:rsidP="00A608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Conflict and Dispute Management</w:t>
      </w:r>
    </w:p>
    <w:p w:rsidR="00A60864" w:rsidRPr="00A60864" w:rsidRDefault="00A60864" w:rsidP="00A60864">
      <w:pPr>
        <w:spacing w:after="0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A60864" w:rsidRPr="00A60864" w:rsidRDefault="00A60864" w:rsidP="00A60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Case </w:t>
      </w:r>
      <w:proofErr w:type="spellStart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Studiesbased</w:t>
      </w:r>
      <w:proofErr w:type="spellEnd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on Engineering </w:t>
      </w:r>
      <w:proofErr w:type="gramStart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Practices  [</w:t>
      </w:r>
      <w:proofErr w:type="gramEnd"/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 hours]</w:t>
      </w:r>
    </w:p>
    <w:p w:rsidR="00A60864" w:rsidRPr="00A60864" w:rsidRDefault="00A60864" w:rsidP="00A6086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A60864" w:rsidRPr="00A60864" w:rsidRDefault="00A60864" w:rsidP="00A60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Carson Morrison and Philip Hughes “Professional engineering Practice – Ethical Aspects”, McGraw-Hill Ryerson Ltd.’ Toronto 1982</w:t>
      </w:r>
    </w:p>
    <w:p w:rsidR="00A60864" w:rsidRPr="00A60864" w:rsidRDefault="00A60864" w:rsidP="00A60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DrRajendraAdhikari</w:t>
      </w:r>
      <w:proofErr w:type="spellEnd"/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 xml:space="preserve">, “Engineering Professional Practice – Nepalese and international Perspectives” </w:t>
      </w:r>
      <w:proofErr w:type="spellStart"/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Pashupati</w:t>
      </w:r>
      <w:proofErr w:type="spellEnd"/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 xml:space="preserve"> Publishing House, Kathmandu Nepal 2010</w:t>
      </w:r>
    </w:p>
    <w:p w:rsidR="00A60864" w:rsidRPr="00A60864" w:rsidRDefault="00A60864" w:rsidP="00A60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 xml:space="preserve">M. Govindarajan; S Natarajan and V.S. </w:t>
      </w:r>
      <w:proofErr w:type="spellStart"/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Senthikumar</w:t>
      </w:r>
      <w:proofErr w:type="spellEnd"/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 xml:space="preserve">., </w:t>
      </w:r>
      <w:proofErr w:type="gramStart"/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“ Engineering</w:t>
      </w:r>
      <w:proofErr w:type="gramEnd"/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 xml:space="preserve"> Ethics” – PHI Learning Pvt. Ltd. New Delhi 2009</w:t>
      </w:r>
    </w:p>
    <w:p w:rsidR="00A60864" w:rsidRPr="00A60864" w:rsidRDefault="00A60864" w:rsidP="00A60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Nepal Engineering Council Act</w:t>
      </w:r>
    </w:p>
    <w:p w:rsidR="00A60864" w:rsidRPr="00A60864" w:rsidRDefault="00A60864" w:rsidP="00A60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Contract Act</w:t>
      </w:r>
    </w:p>
    <w:p w:rsidR="00A60864" w:rsidRPr="00A60864" w:rsidRDefault="00A60864" w:rsidP="00A60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Labor Act</w:t>
      </w:r>
    </w:p>
    <w:p w:rsidR="00A60864" w:rsidRPr="00A60864" w:rsidRDefault="00A60864" w:rsidP="00A60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Company Act</w:t>
      </w:r>
    </w:p>
    <w:p w:rsidR="00A60864" w:rsidRPr="00A60864" w:rsidRDefault="00A60864" w:rsidP="00A60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Copyright Act</w:t>
      </w:r>
    </w:p>
    <w:p w:rsidR="00A60864" w:rsidRPr="00A60864" w:rsidRDefault="00A60864" w:rsidP="00A60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Public Procurement Act</w:t>
      </w:r>
    </w:p>
    <w:p w:rsidR="00A60864" w:rsidRPr="00A60864" w:rsidRDefault="00A60864" w:rsidP="00A60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t>Building By-Laws</w:t>
      </w:r>
    </w:p>
    <w:p w:rsidR="00A60864" w:rsidRPr="00A60864" w:rsidRDefault="00A60864" w:rsidP="00A6086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below.</w:t>
      </w:r>
    </w:p>
    <w:tbl>
      <w:tblPr>
        <w:tblW w:w="29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692"/>
        <w:gridCol w:w="1452"/>
      </w:tblGrid>
      <w:tr w:rsidR="00A60864" w:rsidRPr="00A60864" w:rsidTr="00A60864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A60864" w:rsidRPr="00A60864" w:rsidTr="00A60864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A60864" w:rsidRPr="00A60864" w:rsidTr="00A60864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A60864" w:rsidRPr="00A60864" w:rsidTr="00A60864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A60864" w:rsidRPr="00A60864" w:rsidTr="00A60864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A60864" w:rsidRPr="00A60864" w:rsidTr="00A60864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A60864" w:rsidRPr="00A60864" w:rsidTr="00A60864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A60864" w:rsidRPr="00A60864" w:rsidTr="00A60864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A60864" w:rsidRPr="00A60864" w:rsidTr="00A60864">
        <w:tc>
          <w:tcPr>
            <w:tcW w:w="9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30</w:t>
            </w:r>
          </w:p>
        </w:tc>
        <w:tc>
          <w:tcPr>
            <w:tcW w:w="127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A60864" w:rsidRPr="00A60864" w:rsidRDefault="00A60864" w:rsidP="00A6086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6086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40</w:t>
            </w:r>
          </w:p>
        </w:tc>
      </w:tr>
    </w:tbl>
    <w:p w:rsidR="00E7570D" w:rsidRDefault="00A60864">
      <w:r w:rsidRPr="00A6086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A6086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 distribution.</w:t>
      </w:r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6E28"/>
    <w:multiLevelType w:val="multilevel"/>
    <w:tmpl w:val="8390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A66265"/>
    <w:multiLevelType w:val="multilevel"/>
    <w:tmpl w:val="F802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64"/>
    <w:rsid w:val="00A60864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50724-3293-4F26-B561-DE1CAF02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6086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6086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4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2023-01-26T22:38:00Z</dcterms:created>
  <dcterms:modified xsi:type="dcterms:W3CDTF">2023-01-26T22:38:00Z</dcterms:modified>
</cp:coreProperties>
</file>