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BFF" w:rsidRPr="00BC7BFF" w:rsidRDefault="00BC7BFF" w:rsidP="00BC7BFF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BC7BFF">
        <w:rPr>
          <w:rFonts w:ascii="Segoe UI" w:eastAsia="Times New Roman" w:hAnsi="Segoe UI" w:cs="Segoe UI"/>
          <w:color w:val="212529"/>
          <w:sz w:val="20"/>
          <w:szCs w:val="20"/>
        </w:rPr>
        <w:t>Telecommunication</w:t>
      </w:r>
    </w:p>
    <w:p w:rsidR="00BC7BFF" w:rsidRPr="00BC7BFF" w:rsidRDefault="00BC7BFF" w:rsidP="00BC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br/>
        <w:t>Course objectives:  To continue the study of modern communication systems, their characteristics and design.</w:t>
      </w:r>
    </w:p>
    <w:p w:rsidR="00BC7BFF" w:rsidRPr="00BC7BFF" w:rsidRDefault="00BC7BFF" w:rsidP="00BC7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Telecommunication </w:t>
      </w:r>
      <w:proofErr w:type="gramStart"/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Networks[</w:t>
      </w:r>
      <w:proofErr w:type="gramEnd"/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Evolution of telecommunications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Classification of switching system</w:t>
      </w:r>
    </w:p>
    <w:p w:rsidR="00BC7BFF" w:rsidRPr="00BC7BFF" w:rsidRDefault="00BC7BFF" w:rsidP="00BC7BF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C7BFF" w:rsidRPr="00BC7BFF" w:rsidRDefault="00BC7BFF" w:rsidP="00BC7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Transmission </w:t>
      </w:r>
      <w:proofErr w:type="gramStart"/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Media[</w:t>
      </w:r>
      <w:proofErr w:type="gramEnd"/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Transmission media characteristics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Transmission lines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Hybrid Transformer and circuits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Signal and noise measurement</w:t>
      </w:r>
    </w:p>
    <w:p w:rsidR="00BC7BFF" w:rsidRPr="00BC7BFF" w:rsidRDefault="00BC7BFF" w:rsidP="00BC7BF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C7BFF" w:rsidRPr="00BC7BFF" w:rsidRDefault="00BC7BFF" w:rsidP="00BC7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Signal </w:t>
      </w:r>
      <w:proofErr w:type="gramStart"/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Multiplexing[</w:t>
      </w:r>
      <w:proofErr w:type="gramEnd"/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Frequency division multiplex, Wavelength division multiplex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Space division multiplex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Time division multiplex; North American TDM system, The European E1</w:t>
      </w:r>
    </w:p>
    <w:p w:rsidR="00BC7BFF" w:rsidRPr="00BC7BFF" w:rsidRDefault="00BC7BFF" w:rsidP="00BC7BF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C7BFF" w:rsidRPr="00BC7BFF" w:rsidRDefault="00BC7BFF" w:rsidP="00BC7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Digital </w:t>
      </w:r>
      <w:proofErr w:type="gramStart"/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Switching[</w:t>
      </w:r>
      <w:proofErr w:type="gramEnd"/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hours]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Digital Telephone Exchange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Space(S) Switch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Time(T) Switch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ST, TS, STS and TST switch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Comparison between TST and STS switch</w:t>
      </w:r>
    </w:p>
    <w:p w:rsidR="00BC7BFF" w:rsidRPr="00BC7BFF" w:rsidRDefault="00BC7BFF" w:rsidP="00BC7BF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C7BFF" w:rsidRPr="00BC7BFF" w:rsidRDefault="00BC7BFF" w:rsidP="00BC7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Signaling </w:t>
      </w:r>
      <w:proofErr w:type="gramStart"/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System[</w:t>
      </w:r>
      <w:proofErr w:type="gramEnd"/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Classification of Signaling Systems: Channel Associated Signaling and Common Channel Signaling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ITU Common Channel Signaling System # 7 (SS7)</w:t>
      </w:r>
    </w:p>
    <w:p w:rsidR="00BC7BFF" w:rsidRPr="00BC7BFF" w:rsidRDefault="00BC7BFF" w:rsidP="00BC7BF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C7BFF" w:rsidRPr="00BC7BFF" w:rsidRDefault="00BC7BFF" w:rsidP="00BC7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Telephone </w:t>
      </w:r>
      <w:proofErr w:type="gramStart"/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Traffic[</w:t>
      </w:r>
      <w:proofErr w:type="gramEnd"/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 hours]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Network Traffic load and parameters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Loss System: Grade of service (</w:t>
      </w:r>
      <w:proofErr w:type="gramStart"/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GOS)  and</w:t>
      </w:r>
      <w:proofErr w:type="gramEnd"/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 xml:space="preserve"> Blocking probability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Delay System:  Queuing theory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Routing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Numbering Plans, Charging Plans</w:t>
      </w:r>
    </w:p>
    <w:p w:rsidR="00BC7BFF" w:rsidRPr="00BC7BFF" w:rsidRDefault="00BC7BFF" w:rsidP="00BC7BF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C7BFF" w:rsidRPr="00BC7BFF" w:rsidRDefault="00BC7BFF" w:rsidP="00BC7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Telecommunication </w:t>
      </w:r>
      <w:proofErr w:type="gramStart"/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Regulation[</w:t>
      </w:r>
      <w:proofErr w:type="gramEnd"/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hours]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 xml:space="preserve">Purpose of </w:t>
      </w:r>
      <w:proofErr w:type="gramStart"/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ITU(</w:t>
      </w:r>
      <w:proofErr w:type="gramEnd"/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International Telecommunications Union),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NTA(</w:t>
      </w:r>
      <w:proofErr w:type="gramEnd"/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Nepal Telecommunications Authority)</w:t>
      </w:r>
    </w:p>
    <w:p w:rsidR="00BC7BFF" w:rsidRPr="00BC7BFF" w:rsidRDefault="00BC7BFF" w:rsidP="00BC7BF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C7BFF" w:rsidRPr="00BC7BFF" w:rsidRDefault="00BC7BFF" w:rsidP="00BC7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Data </w:t>
      </w:r>
      <w:proofErr w:type="gramStart"/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Communication[</w:t>
      </w:r>
      <w:proofErr w:type="gramEnd"/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hours]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Switching Techniques in data Communication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IP Switching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Soft Switching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Routing and Flow control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ISDN</w:t>
      </w:r>
    </w:p>
    <w:p w:rsidR="00BC7BFF" w:rsidRPr="00BC7BFF" w:rsidRDefault="00BC7BFF" w:rsidP="00BC7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DSL</w:t>
      </w:r>
    </w:p>
    <w:p w:rsidR="00BC7BFF" w:rsidRPr="00BC7BFF" w:rsidRDefault="00BC7BFF" w:rsidP="00BC7BF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   Six laboratory to illustrate course principles</w:t>
      </w:r>
    </w:p>
    <w:p w:rsidR="00BC7BFF" w:rsidRPr="00BC7BFF" w:rsidRDefault="00BC7BFF" w:rsidP="00BC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BC7BFF" w:rsidRPr="00BC7BFF" w:rsidRDefault="00BC7BFF" w:rsidP="00BC7B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 xml:space="preserve">John C. Bellamy “Digital </w:t>
      </w:r>
      <w:proofErr w:type="gramStart"/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 xml:space="preserve">Telephony“  </w:t>
      </w:r>
      <w:proofErr w:type="gramEnd"/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John Wiley &amp; Sons, Inc</w:t>
      </w:r>
      <w:r w:rsidRPr="00BC7BFF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.</w:t>
      </w:r>
    </w:p>
    <w:p w:rsidR="00BC7BFF" w:rsidRPr="00BC7BFF" w:rsidRDefault="00BC7BFF" w:rsidP="00BC7B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 xml:space="preserve">Roger L. Freeman “Telecommunication System </w:t>
      </w:r>
      <w:proofErr w:type="spellStart"/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Engg</w:t>
      </w:r>
      <w:proofErr w:type="spellEnd"/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gramStart"/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“ John</w:t>
      </w:r>
      <w:proofErr w:type="gramEnd"/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 xml:space="preserve"> Wiley &amp; Sons, Inc.</w:t>
      </w:r>
    </w:p>
    <w:p w:rsidR="00BC7BFF" w:rsidRPr="00BC7BFF" w:rsidRDefault="00BC7BFF" w:rsidP="00BC7B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A. S. Tanenbaum “Computer Networks” Prentice Hall.</w:t>
      </w:r>
    </w:p>
    <w:p w:rsidR="00BC7BFF" w:rsidRPr="00BC7BFF" w:rsidRDefault="00BC7BFF" w:rsidP="00BC7B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 xml:space="preserve">Telecommunication Switching Systems and Networks, by Thiagarajan </w:t>
      </w:r>
      <w:proofErr w:type="spellStart"/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t>Vishwanathan</w:t>
      </w:r>
      <w:proofErr w:type="spellEnd"/>
    </w:p>
    <w:p w:rsidR="00BC7BFF" w:rsidRPr="00BC7BFF" w:rsidRDefault="00BC7BFF" w:rsidP="00BC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Evaluation Scheme: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692"/>
        <w:gridCol w:w="1480"/>
      </w:tblGrid>
      <w:tr w:rsidR="00BC7BFF" w:rsidRPr="00BC7BFF" w:rsidTr="00BC7BFF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BC7BFF" w:rsidRPr="00BC7BFF" w:rsidTr="00BC7BFF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BC7BFF" w:rsidRPr="00BC7BFF" w:rsidTr="00BC7BFF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BC7BFF" w:rsidRPr="00BC7BFF" w:rsidTr="00BC7BFF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BC7BFF" w:rsidRPr="00BC7BFF" w:rsidTr="00BC7BFF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BC7BFF" w:rsidRPr="00BC7BFF" w:rsidTr="00BC7BFF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BC7BFF" w:rsidRPr="00BC7BFF" w:rsidTr="00BC7BFF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BC7BFF" w:rsidRPr="00BC7BFF" w:rsidTr="00BC7BFF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BC7BFF" w:rsidRPr="00BC7BFF" w:rsidTr="00BC7BFF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</w:tr>
      <w:tr w:rsidR="00BC7BFF" w:rsidRPr="00BC7BFF" w:rsidTr="00BC7BFF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7BFF" w:rsidRPr="00BC7BFF" w:rsidRDefault="00BC7BFF" w:rsidP="00BC7BF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7BF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E7570D" w:rsidRDefault="00BC7BFF">
      <w:r w:rsidRPr="00BC7BFF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C7BF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5637B"/>
    <w:multiLevelType w:val="multilevel"/>
    <w:tmpl w:val="54D2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55402"/>
    <w:multiLevelType w:val="multilevel"/>
    <w:tmpl w:val="4780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FF"/>
    <w:rsid w:val="00BC7BFF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22390-0088-4FDB-9D9D-8D45244B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C7B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C7BF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7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2023-01-26T22:39:00Z</dcterms:created>
  <dcterms:modified xsi:type="dcterms:W3CDTF">2023-01-26T22:39:00Z</dcterms:modified>
</cp:coreProperties>
</file>