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 w:eastAsia="黑体"/>
          <w:b/>
          <w:sz w:val="36"/>
        </w:rPr>
        <w:t>项目章程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项目名称：火情智能监测与预警系统（FireGuard AI）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启动时间：2026 年 9 月 3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计划完工日期：2026 年 11 月 5 日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项目经理：蔡俊杰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联系方法：电话：19115973126　邮箱：alpaca10086@163.com</w:t>
      </w:r>
    </w:p>
    <w:p/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项目目标：在 8 周内交付一套可运行、可演示的视频火情监测与预警系统，实现"视频源 → 烟火检测 → 分级预警 → 前端展示 → 历史留存"的完整闭环；支持安卓手机摄像头在局域网/手机热点环境实时推流识别，并支持本地上传视频作为保底演示通道；完成自训练 YOLO 模型的训练、评测与公开模型对比；按老师新增要求实现智能体复核（降低误报）与远距离识别（远景小目标）能力；同时交付软件介绍、项目章程、需求规格说明书、工作任务分解说明书四项课程文档，做到过程可追溯、个人工作量可核查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方法：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采用增量迭代方式开发，每周实训产出可演示版本，核心闭环优先，后置功能按进度取舍。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每周固定站会并使用看板跟踪任务；会议纪要、评审意见与文档版本同步归档。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3. 使用 Git 分支 + Pull Request 协作，提交信息注明任务与作者；数据集与模型权重不进入仓库。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4. 文档按"起草 v0.1 → 评审 v0.5 → 定稿 v1.0"流程编写；模型与系统指标用真实测试数据支撑，演示采用手机推流 + 上传视频双通道并提前预演。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角色与职责：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8731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34"/>
        <w:gridCol w:w="2154"/>
        <w:gridCol w:w="5443"/>
      </w:tblGrid>
      <w:tr>
        <w:tc>
          <w:tcPr>
            <w:tcW w:type="dxa" w:w="113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姓名</w:t>
            </w:r>
          </w:p>
        </w:tc>
        <w:tc>
          <w:tcPr>
            <w:tcW w:type="dxa" w:w="2154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5443"/>
            <w:vAlign w:val="center"/>
            <w:shd w:val="clear" w:color="auto" w:fill="1F4D7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蔡俊杰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组长 / 项目经理兼技术负责人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项目整体把控：范围与目标界定、进度规划与里程碑控制、风险与质量管理、文档审查与定稿、版本与发布管理、评审组织与对外汇报；技术负责：系统架构与技术选型、AI 模型训练与评测、后端检测链路（视频源接入、检测任务、告警引擎、接口）开发与系统集成、演示总控。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李汶航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前端负责人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负责系统前端整体设计与实现（监控总览、实时监控、告警中心、视频源管理、系统设置）；负责前后端接口联调、页面交互与视觉一致性；负责用户操作流程设计与界面原型；承担演示现场操作。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欧阳宇康</w:t>
            </w:r>
          </w:p>
        </w:tc>
        <w:tc>
          <w:tcPr>
            <w:tcW w:type="dxa" w:w="2154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需求与质量负责人（兼测试技术）</w:t>
            </w:r>
          </w:p>
        </w:tc>
        <w:tc>
          <w:tcPr>
            <w:tcW w:type="dxa" w:w="5443"/>
            <w:vAlign w:val="center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需求获取与分析、需求与测试材料整理；负责测试用例设计、执行与缺陷跟踪；参与技术验证环节：告警链路联调验证、误报场景复现与日志收集、检测结果抽样核对，以及 smoke/远距离数据的标注核对；配合组长完成需求确认与验收。</w:t>
            </w:r>
          </w:p>
        </w:tc>
      </w:tr>
      <w:tr>
        <w:tc>
          <w:tcPr>
            <w:tcW w:type="dxa" w:w="113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陈泽恩</w:t>
            </w:r>
          </w:p>
        </w:tc>
        <w:tc>
          <w:tcPr>
            <w:tcW w:type="dxa" w:w="2154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配置与数据协助（兼环境与数据技术）</w:t>
            </w:r>
          </w:p>
        </w:tc>
        <w:tc>
          <w:tcPr>
            <w:tcW w:type="dxa" w:w="5443"/>
            <w:vAlign w:val="center"/>
            <w:shd w:val="clear" w:color="auto" w:fill="F2F5F9"/>
          </w:tcPr>
          <w:p>
            <w:pPr>
              <w:spacing w:line="30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sz w:val="18"/>
              </w:rPr>
              <w:t>在组长指导下完成文档模板套用、格式排版与归档；参与技术环节：运行环境搭建与部署记录（Python/Node/Project 环境、启动脚本执行）、数据清洗与格式转换执行（去重、VOC 转 YOLO、负样本整理）、演示素材与截图/录屏制作；维护 Project 任务库与甘特图基础数据，进度计划与最终版本由组长审定。</w:t>
            </w:r>
          </w:p>
        </w:tc>
      </w:tr>
    </w:tbl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全员共同职责：参加每周例会与进度汇报，参与需求、设计、测试等评审，按规范提交过程材料，保证个人工作可追溯。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签名：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蔡俊杰（组长）：________________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李汶航：________________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欧阳宇康：________________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陈泽恩：________________　　日期：____________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指导教师：________________　　日期：____________</w:t>
      </w:r>
    </w:p>
    <w:p/>
    <w:p>
      <w:pPr>
        <w:ind w:firstLine="0"/>
      </w:pPr>
      <w:r>
        <w:rPr>
          <w:rFonts w:ascii="Times New Roman" w:hAnsi="Times New Roman" w:eastAsia="宋体"/>
          <w:b/>
          <w:sz w:val="21"/>
        </w:rPr>
        <w:t>评述：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1. 蔡俊杰：作为项目统筹，需求、进度与版本管理已按计划推进，检测链路与首轮模型训练落地，后续重点转向数据治理与远距离识别。</w:t>
      </w:r>
    </w:p>
    <w:p>
      <w:pPr>
        <w:ind w:firstLine="0"/>
      </w:pPr>
      <w:r>
        <w:rPr>
          <w:rFonts w:ascii="Times New Roman" w:hAnsi="Times New Roman" w:eastAsia="宋体"/>
          <w:b w:val="0"/>
          <w:sz w:val="21"/>
        </w:rPr>
        <w:t>2. 李汶航：前端五个页面已完成并与后端实时数据打通，监控与告警链路可演示，后续完善统计图表与手机推流展示。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 w:before="0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30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 w:line="30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0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36" w:lineRule="auto" w:after="40"/>
      <w:ind w:left="510" w:firstLine="0"/>
      <w:contextualSpacing/>
    </w:pPr>
    <w:rPr>
      <w:rFonts w:ascii="Times New Roman" w:hAnsi="Times New Roman" w:eastAsia="宋体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