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 w:eastAsia="黑体"/>
          <w:b/>
          <w:sz w:val="36"/>
        </w:rPr>
        <w:t>项目章程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项目名称：火情智能监测与预警系统（FireGuard AI）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启动时间：2026 年 9 月 3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计划完工日期：2026 年 11 月 5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项目经理：蔡俊杰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联系方法：电话：19115973126　邮箱：alpaca10086@163.com</w:t>
      </w:r>
    </w:p>
    <w:p/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项目目标：在 8 周内交付一套可运行、可演示的视频火情监测与预警系统，实现"视频源 → 烟火检测 → 分级预警 → 前端展示 → 历史留存"的完整闭环；支持安卓手机摄像头在局域网/手机热点环境实时推流识别，并支持本地上传视频作为保底演示通道；完成自训练 YOLO 模型的训练、评测与公开模型对比；按老师新增要求实现智能体复核（降低误报）与远距离识别（远景小目标）能力；同时交付软件介绍、项目章程、需求规格说明书、工作任务分解说明书四项课程文档，做到过程可追溯、个人工作量可核查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方法：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采用增量迭代方式开发，每周实训产出可演示版本，核心闭环优先，后置功能按进度取舍。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每周固定站会并使用看板跟踪任务；会议纪要、评审意见与文档版本同步归档。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3. 使用 Git 分支 + Pull Request 协作，提交信息注明任务与作者；数据集与模型权重不进入仓库。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4. 文档按"起草 v0.1 → 评审 v0.5 → 定稿 v1.0"流程编写；模型与系统指标用真实测试数据支撑，演示采用手机推流 + 上传视频双通道并提前预演。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角色与职责：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34"/>
        <w:gridCol w:w="2154"/>
        <w:gridCol w:w="5443"/>
      </w:tblGrid>
      <w:tr>
        <w:tc>
          <w:tcPr>
            <w:tcW w:type="dxa" w:w="113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544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蔡俊杰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组长 / 项目经理兼技术负责人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项目整体把控：范围与目标界定、进度规划与里程碑控制、风险与质量管理、文档审查与定稿、版本与发布管理、评审组织与对外汇报；技术负责：系统架构与技术选型、AI 模型训练与评测、后端检测链路（视频源接入、检测任务、告警引擎、接口）开发与系统集成、演示总控。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李汶航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前端负责人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负责系统前端整体设计与实现（监控总览、实时监控、告警中心、视频源管理、系统设置）；负责前后端接口联调、页面交互与视觉一致性；负责用户操作流程设计与界面原型；承担演示现场操作。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欧阳宇康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需求与质量负责人（兼测试技术）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需求获取与分析、需求与测试材料整理；负责测试用例设计、执行与缺陷跟踪；参与技术验证环节：告警链路联调验证、误报场景复现与日志收集、检测结果抽样核对，以及 smoke/远距离数据的标注核对；配合组长完成需求确认与验收。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陈泽恩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配置与数据协助（兼环境与数据技术）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在组长指导下完成文档模板套用、格式排版与归档；参与技术环节：运行环境搭建与部署记录（Python/Node/Project 环境、启动脚本执行）、数据清洗与格式转换执行（去重、VOC 转 YOLO、负样本整理）、演示素材与截图/录屏制作；维护 Project 任务库与甘特图基础数据，进度计划与最终版本由组长审定。</w:t>
            </w:r>
          </w:p>
        </w:tc>
      </w:tr>
    </w:tbl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全员共同职责：参加每周例会与进度汇报，参与需求、设计、测试等评审，按规范提交过程材料，保证个人工作可追溯。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签名：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蔡俊杰（组长）：________________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李汶航：________________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欧阳宇康：________________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陈泽恩：________________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指导教师：________________　　日期：____________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评述：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蔡俊杰：系统实现了从视频源接入、AI 烟火检测、分级告警到前端展示的完整闭环，模型训练、检测链路与系统集成均已落地，下一阶段聚焦数据治理与远距离识别以提升准确率与场景适应性。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李汶航：前端完成监控总览、实时监控、告警中心、视频源管理与系统设置五个页面，并与后端接口、实时画面和告警事件完成对接，能够直观展示检测结果与告警信息。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