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color w:val="1F4D78"/>
          <w:sz w:val="40"/>
        </w:rPr>
        <w:t>火情智能监测与预警系统　项目进度管理计划</w:t>
      </w:r>
    </w:p>
    <w:p>
      <w:r>
        <w:rPr>
          <w:rFonts w:ascii="Times New Roman" w:hAnsi="Times New Roman" w:eastAsia="宋体"/>
          <w:sz w:val="19"/>
        </w:rPr>
        <w:t>项目：火情智能监测与预警系统（FireGuard AI）</w:t>
      </w:r>
    </w:p>
    <w:p>
      <w:r>
        <w:rPr>
          <w:rFonts w:ascii="Times New Roman" w:hAnsi="Times New Roman" w:eastAsia="宋体"/>
          <w:sz w:val="19"/>
        </w:rPr>
        <w:t>小组：蔡俊杰（组长）、李汶航、欧阳宇康、陈泽恩</w:t>
      </w:r>
    </w:p>
    <w:p>
      <w:r>
        <w:rPr>
          <w:rFonts w:ascii="Times New Roman" w:hAnsi="Times New Roman" w:eastAsia="宋体"/>
          <w:sz w:val="19"/>
        </w:rPr>
        <w:t>项目周期：2026-09-03 ~ 2026-11-05　｜　状态日期：2026-09-24</w:t>
      </w:r>
    </w:p>
    <w:p>
      <w:r>
        <w:rPr>
          <w:rFonts w:ascii="Times New Roman" w:hAnsi="Times New Roman" w:eastAsia="宋体"/>
          <w:sz w:val="19"/>
        </w:rPr>
        <w:t>编制工具：Microsoft Project　｜　配套工程文件：</w:t>
      </w:r>
      <w:r>
        <w:rPr>
          <w:rFonts w:ascii="Consolas" w:hAnsi="Consolas" w:eastAsia="Consolas"/>
          <w:sz w:val="19"/>
        </w:rPr>
        <w:t>项目任务分解.mpp</w:t>
      </w:r>
    </w:p>
    <w:p>
      <w:r>
        <w:rPr>
          <w:rFonts w:ascii="Times New Roman" w:hAnsi="Times New Roman" w:eastAsia="宋体"/>
          <w:sz w:val="19"/>
        </w:rPr>
        <w:t>正文编号：一级用"一、二、三"，二级用"3.1、3.2"。</w:t>
      </w:r>
    </w:p>
    <w:p/>
    <w:p>
      <w:pPr>
        <w:pStyle w:val="Heading1"/>
      </w:pPr>
      <w:r>
        <w:t>目录</w:t>
      </w:r>
    </w:p>
    <w:p>
      <w:pPr>
        <w:jc w:val="left"/>
      </w:pPr>
      <w:fldSimple w:instr="TOC \o &quot;1-3&quot; \h \z \u">
        <w:r>
          <w:t>（在 Word 中按 F9 可更新目录）</w:t>
        </w:r>
      </w:fldSimple>
    </w:p>
    <w:p>
      <w:r>
        <w:br w:type="page"/>
      </w:r>
    </w:p>
    <w:p>
      <w:pPr>
        <w:pStyle w:val="Heading1"/>
      </w:pPr>
      <w:r>
        <w:t>一、引言</w:t>
      </w:r>
    </w:p>
    <w:p>
      <w:pPr>
        <w:ind w:firstLine="420"/>
      </w:pPr>
      <w:r>
        <w:rPr>
          <w:rFonts w:ascii="Times New Roman" w:hAnsi="Times New Roman" w:eastAsia="宋体"/>
          <w:sz w:val="21"/>
        </w:rPr>
        <w:t>本计划适用于火情智能监测与预警系统项目从启动到结项的完整过程，编制依据为《项目章程》确定的范围与里程碑、《工作任务分解说明书》的工作包与工期估算，以及课程实训的固定时段安排。项目背景与技术方案详见《项目介绍》，本文档不再重复。</w:t>
      </w:r>
    </w:p>
    <w:p>
      <w:pPr>
        <w:ind w:firstLine="420"/>
      </w:pPr>
      <w:r>
        <w:rPr>
          <w:rFonts w:ascii="Times New Roman" w:hAnsi="Times New Roman" w:eastAsia="宋体"/>
          <w:sz w:val="21"/>
        </w:rPr>
        <w:t>项目周期只有 9 周、每周投入有限，而任务包含需求、开发、数据、模型、文档五条线并行推进，任何一条线的延误都会顺着依赖关系向后传导。因此先用 Microsoft Project 建立一份可执行的进度计划与比较基准，再在执行过程中持续跟踪实际进度、识别偏差、处理资源冲突，保证项目在 2026-11-05 按期交付。</w:t>
      </w:r>
    </w:p>
    <w:p>
      <w:pPr>
        <w:ind w:firstLine="420"/>
      </w:pPr>
      <w:r>
        <w:rPr>
          <w:rFonts w:ascii="Times New Roman" w:hAnsi="Times New Roman" w:eastAsia="宋体"/>
          <w:sz w:val="21"/>
        </w:rPr>
        <w:t>计划所用的基础信息如下：</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项目</w:t>
            </w:r>
          </w:p>
        </w:tc>
        <w:tc>
          <w:tcPr>
            <w:tcW w:type="dxa" w:w="6236"/>
            <w:vAlign w:val="center"/>
            <w:shd w:val="clear" w:color="auto" w:fill="1F4D78"/>
          </w:tcPr>
          <w:p>
            <w:pPr>
              <w:ind w:firstLine="0"/>
              <w:jc w:val="center"/>
            </w:pPr>
            <w:r/>
            <w:r>
              <w:rPr>
                <w:rFonts w:ascii="Times New Roman" w:hAnsi="Times New Roman" w:eastAsia="黑体"/>
                <w:b/>
                <w:color w:val="FFFFFF"/>
                <w:sz w:val="19"/>
              </w:rPr>
              <w:t>说明</w:t>
            </w:r>
          </w:p>
        </w:tc>
      </w:tr>
      <w:tr>
        <w:tc>
          <w:tcPr>
            <w:tcW w:type="dxa" w:w="2494"/>
            <w:vAlign w:val="center"/>
          </w:tcPr>
          <w:p>
            <w:pPr>
              <w:spacing w:line="300" w:lineRule="auto"/>
              <w:ind w:firstLine="0"/>
              <w:jc w:val="center"/>
            </w:pPr>
            <w:r/>
            <w:r>
              <w:rPr>
                <w:rFonts w:ascii="Times New Roman" w:hAnsi="Times New Roman" w:eastAsia="宋体"/>
                <w:sz w:val="19"/>
              </w:rPr>
              <w:t>项目管理软件</w:t>
            </w:r>
          </w:p>
        </w:tc>
        <w:tc>
          <w:tcPr>
            <w:tcW w:type="dxa" w:w="6236"/>
            <w:vAlign w:val="center"/>
          </w:tcPr>
          <w:p>
            <w:pPr>
              <w:spacing w:line="300" w:lineRule="auto"/>
              <w:ind w:firstLine="0"/>
              <w:jc w:val="left"/>
            </w:pPr>
            <w:r/>
            <w:r>
              <w:rPr>
                <w:rFonts w:ascii="Times New Roman" w:hAnsi="Times New Roman" w:eastAsia="宋体"/>
                <w:sz w:val="19"/>
              </w:rPr>
              <w:t>Microsoft Project</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项目文件</w:t>
            </w:r>
          </w:p>
        </w:tc>
        <w:tc>
          <w:tcPr>
            <w:tcW w:type="dxa" w:w="6236"/>
            <w:vAlign w:val="center"/>
            <w:shd w:val="clear" w:color="auto" w:fill="F2F5F9"/>
          </w:tcPr>
          <w:p>
            <w:pPr>
              <w:spacing w:line="300" w:lineRule="auto"/>
              <w:ind w:firstLine="0"/>
              <w:jc w:val="left"/>
            </w:pPr>
            <w:r/>
            <w:r>
              <w:rPr>
                <w:rFonts w:ascii="Times New Roman" w:hAnsi="Times New Roman" w:eastAsia="宋体"/>
                <w:sz w:val="19"/>
              </w:rPr>
              <w:t>`项目任务分解.mpp`（22 项可执行任务 + 7 个摘要任务 + 5 个里程碑）</w:t>
            </w:r>
          </w:p>
        </w:tc>
      </w:tr>
      <w:tr>
        <w:tc>
          <w:tcPr>
            <w:tcW w:type="dxa" w:w="2494"/>
            <w:vAlign w:val="center"/>
          </w:tcPr>
          <w:p>
            <w:pPr>
              <w:spacing w:line="300" w:lineRule="auto"/>
              <w:ind w:firstLine="0"/>
              <w:jc w:val="center"/>
            </w:pPr>
            <w:r/>
            <w:r>
              <w:rPr>
                <w:rFonts w:ascii="Times New Roman" w:hAnsi="Times New Roman" w:eastAsia="宋体"/>
                <w:sz w:val="19"/>
              </w:rPr>
              <w:t>项目日历</w:t>
            </w:r>
          </w:p>
        </w:tc>
        <w:tc>
          <w:tcPr>
            <w:tcW w:type="dxa" w:w="6236"/>
            <w:vAlign w:val="center"/>
          </w:tcPr>
          <w:p>
            <w:pPr>
              <w:spacing w:line="300" w:lineRule="auto"/>
              <w:ind w:firstLine="0"/>
              <w:jc w:val="left"/>
            </w:pPr>
            <w:r/>
            <w:r>
              <w:rPr>
                <w:rFonts w:ascii="Times New Roman" w:hAnsi="Times New Roman" w:eastAsia="宋体"/>
                <w:sz w:val="19"/>
              </w:rPr>
              <w:t>每周 5 个工作日；2026-10-01 ~ 10-07 国庆假期设为非工作日</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资源</w:t>
            </w:r>
          </w:p>
        </w:tc>
        <w:tc>
          <w:tcPr>
            <w:tcW w:type="dxa" w:w="6236"/>
            <w:vAlign w:val="center"/>
            <w:shd w:val="clear" w:color="auto" w:fill="F2F5F9"/>
          </w:tcPr>
          <w:p>
            <w:pPr>
              <w:spacing w:line="300" w:lineRule="auto"/>
              <w:ind w:firstLine="0"/>
              <w:jc w:val="left"/>
            </w:pPr>
            <w:r/>
            <w:r>
              <w:rPr>
                <w:rFonts w:ascii="Times New Roman" w:hAnsi="Times New Roman" w:eastAsia="宋体"/>
                <w:sz w:val="19"/>
              </w:rPr>
              <w:t>蔡俊杰、李汶航、欧阳宇康、陈泽恩（资源单位统一设为 25%，即每人每个工作日投入 2 小时）</w:t>
            </w:r>
          </w:p>
        </w:tc>
      </w:tr>
      <w:tr>
        <w:tc>
          <w:tcPr>
            <w:tcW w:type="dxa" w:w="2494"/>
            <w:vAlign w:val="center"/>
          </w:tcPr>
          <w:p>
            <w:pPr>
              <w:spacing w:line="300" w:lineRule="auto"/>
              <w:ind w:firstLine="0"/>
              <w:jc w:val="center"/>
            </w:pPr>
            <w:r/>
            <w:r>
              <w:rPr>
                <w:rFonts w:ascii="Times New Roman" w:hAnsi="Times New Roman" w:eastAsia="宋体"/>
                <w:sz w:val="19"/>
              </w:rPr>
              <w:t>状态日期</w:t>
            </w:r>
          </w:p>
        </w:tc>
        <w:tc>
          <w:tcPr>
            <w:tcW w:type="dxa" w:w="6236"/>
            <w:vAlign w:val="center"/>
          </w:tcPr>
          <w:p>
            <w:pPr>
              <w:spacing w:line="300" w:lineRule="auto"/>
              <w:ind w:firstLine="0"/>
              <w:jc w:val="left"/>
            </w:pPr>
            <w:r/>
            <w:r>
              <w:rPr>
                <w:rFonts w:ascii="Times New Roman" w:hAnsi="Times New Roman" w:eastAsia="宋体"/>
                <w:sz w:val="19"/>
              </w:rPr>
              <w:t>2026-09-24</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实际进度来源</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小组任务台账（各任务实际起止与完成情况），与交付物完成时间相互印证</w:t>
            </w:r>
          </w:p>
        </w:tc>
      </w:tr>
    </w:tbl>
    <w:p>
      <w:pPr>
        <w:pStyle w:val="Heading1"/>
      </w:pPr>
      <w:r>
        <w:t>二、进度计划编制的背景概述</w:t>
      </w:r>
    </w:p>
    <w:p>
      <w:pPr>
        <w:ind w:firstLine="420"/>
      </w:pPr>
      <w:r>
        <w:rPr>
          <w:rFonts w:ascii="Times New Roman" w:hAnsi="Times New Roman" w:eastAsia="宋体"/>
          <w:sz w:val="21"/>
        </w:rPr>
        <w:t>进度计划的编制受三个现实条件约束：</w:t>
      </w:r>
    </w:p>
    <w:p>
      <w:r>
        <w:rPr>
          <w:rFonts w:ascii="Times New Roman" w:hAnsi="Times New Roman" w:eastAsia="宋体"/>
          <w:sz w:val="21"/>
        </w:rPr>
        <w:t xml:space="preserve">1. </w:t>
      </w:r>
      <w:r>
        <w:rPr>
          <w:rFonts w:ascii="Times New Roman" w:hAnsi="Times New Roman" w:eastAsia="宋体"/>
          <w:b/>
          <w:sz w:val="21"/>
        </w:rPr>
        <w:t>投入时间固定且有限</w:t>
      </w:r>
      <w:r>
        <w:rPr>
          <w:rFonts w:ascii="Times New Roman" w:hAnsi="Times New Roman" w:eastAsia="宋体"/>
          <w:sz w:val="21"/>
        </w:rPr>
        <w:t>：每周只有一次实训课（上午 8:30–12:00，约 3.5 小时），其余靠课后时间，因此计划中任务工期表示"日历跨度"而非连续工时；</w:t>
      </w:r>
    </w:p>
    <w:p>
      <w:r>
        <w:rPr>
          <w:rFonts w:ascii="Times New Roman" w:hAnsi="Times New Roman" w:eastAsia="宋体"/>
          <w:sz w:val="21"/>
        </w:rPr>
        <w:t xml:space="preserve">2. </w:t>
      </w:r>
      <w:r>
        <w:rPr>
          <w:rFonts w:ascii="Times New Roman" w:hAnsi="Times New Roman" w:eastAsia="宋体"/>
          <w:b/>
          <w:sz w:val="21"/>
        </w:rPr>
        <w:t>任务存在硬性依赖</w:t>
      </w:r>
      <w:r>
        <w:rPr>
          <w:rFonts w:ascii="Times New Roman" w:hAnsi="Times New Roman" w:eastAsia="宋体"/>
          <w:sz w:val="21"/>
        </w:rPr>
        <w:t>：需求与设计文档是开发的前提，数据治理是模型重训的前提，测试与演示又依赖前序全部完成；</w:t>
      </w:r>
    </w:p>
    <w:p>
      <w:r>
        <w:rPr>
          <w:rFonts w:ascii="Times New Roman" w:hAnsi="Times New Roman" w:eastAsia="宋体"/>
          <w:sz w:val="21"/>
        </w:rPr>
        <w:t xml:space="preserve">3. </w:t>
      </w:r>
      <w:r>
        <w:rPr>
          <w:rFonts w:ascii="Times New Roman" w:hAnsi="Times New Roman" w:eastAsia="宋体"/>
          <w:b/>
          <w:sz w:val="21"/>
        </w:rPr>
        <w:t>有两条外部约束</w:t>
      </w:r>
      <w:r>
        <w:rPr>
          <w:rFonts w:ascii="Times New Roman" w:hAnsi="Times New Roman" w:eastAsia="宋体"/>
          <w:sz w:val="21"/>
        </w:rPr>
        <w:t>：国庆假期（10-01 ~ 10-07）不可排期；课堂演示不得使用真实火源，演示素材需提前准备。</w:t>
      </w:r>
    </w:p>
    <w:p>
      <w:pPr>
        <w:ind w:firstLine="420"/>
      </w:pPr>
      <w:r>
        <w:rPr>
          <w:rFonts w:ascii="Times New Roman" w:hAnsi="Times New Roman" w:eastAsia="宋体"/>
          <w:sz w:val="21"/>
        </w:rPr>
        <w:t>据此确定的排期原则是：前期文档与设计并行推进，中期开发与数据治理并行，后期收敛到测试与演示。</w:t>
      </w:r>
    </w:p>
    <w:p>
      <w:pPr>
        <w:pStyle w:val="Heading1"/>
      </w:pPr>
      <w:r>
        <w:t>三、实施计划</w:t>
      </w:r>
    </w:p>
    <w:p>
      <w:pPr>
        <w:pStyle w:val="Heading2"/>
      </w:pPr>
      <w:r>
        <w:t>3.1 进度计划</w:t>
      </w:r>
    </w:p>
    <w:p>
      <w:pPr>
        <w:ind w:firstLine="420"/>
      </w:pPr>
      <w:r>
        <w:rPr>
          <w:rFonts w:ascii="Times New Roman" w:hAnsi="Times New Roman" w:eastAsia="宋体"/>
          <w:b/>
          <w:sz w:val="21"/>
        </w:rPr>
        <w:t>① 表 3-1 进度计划表</w:t>
      </w:r>
    </w:p>
    <w:p>
      <w:pPr>
        <w:ind w:firstLine="420"/>
      </w:pPr>
      <w:r>
        <w:rPr>
          <w:rFonts w:ascii="Times New Roman" w:hAnsi="Times New Roman" w:eastAsia="宋体"/>
          <w:sz w:val="21"/>
        </w:rPr>
        <w:t>任务名称沿用《工作任务分解说明书》的工作包名称并在最前面加 WBS 编号，便于两份文档对照；工期为计划工期；开始/结束时间为本文档新增的核心内容，自 2026-09-03 起算并遵守前置依赖；资源为责任人姓名。全部任务采用</w:t>
      </w:r>
      <w:r>
        <w:rPr>
          <w:rFonts w:ascii="Times New Roman" w:hAnsi="Times New Roman" w:eastAsia="宋体"/>
          <w:b/>
          <w:sz w:val="21"/>
        </w:rPr>
        <w:t>手动计划</w:t>
      </w:r>
      <w:r>
        <w:rPr>
          <w:rFonts w:ascii="Times New Roman" w:hAnsi="Times New Roman" w:eastAsia="宋体"/>
          <w:sz w:val="21"/>
        </w:rPr>
        <w:t>方式固定日期。</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WBS</w:t>
            </w:r>
          </w:p>
        </w:tc>
        <w:tc>
          <w:tcPr>
            <w:tcW w:type="dxa" w:w="2381"/>
            <w:vAlign w:val="center"/>
            <w:shd w:val="clear" w:color="auto" w:fill="1F4D78"/>
          </w:tcPr>
          <w:p>
            <w:pPr>
              <w:ind w:firstLine="0"/>
              <w:jc w:val="center"/>
            </w:pPr>
            <w:r/>
            <w:r>
              <w:rPr>
                <w:rFonts w:ascii="Times New Roman" w:hAnsi="Times New Roman" w:eastAsia="黑体"/>
                <w:b/>
                <w:color w:val="FFFFFF"/>
                <w:sz w:val="19"/>
              </w:rPr>
              <w:t>任务名称</w:t>
            </w:r>
          </w:p>
        </w:tc>
        <w:tc>
          <w:tcPr>
            <w:tcW w:type="dxa" w:w="1474"/>
            <w:vAlign w:val="center"/>
            <w:shd w:val="clear" w:color="auto" w:fill="1F4D78"/>
          </w:tcPr>
          <w:p>
            <w:pPr>
              <w:ind w:firstLine="0"/>
              <w:jc w:val="center"/>
            </w:pPr>
            <w:r/>
            <w:r>
              <w:rPr>
                <w:rFonts w:ascii="Times New Roman" w:hAnsi="Times New Roman" w:eastAsia="黑体"/>
                <w:b/>
                <w:color w:val="FFFFFF"/>
                <w:sz w:val="19"/>
              </w:rPr>
              <w:t>工期</w:t>
            </w:r>
          </w:p>
        </w:tc>
        <w:tc>
          <w:tcPr>
            <w:tcW w:type="dxa" w:w="1474"/>
            <w:vAlign w:val="center"/>
            <w:shd w:val="clear" w:color="auto" w:fill="1F4D78"/>
          </w:tcPr>
          <w:p>
            <w:pPr>
              <w:ind w:firstLine="0"/>
              <w:jc w:val="center"/>
            </w:pPr>
            <w:r/>
            <w:r>
              <w:rPr>
                <w:rFonts w:ascii="Times New Roman" w:hAnsi="Times New Roman" w:eastAsia="黑体"/>
                <w:b/>
                <w:color w:val="FFFFFF"/>
                <w:sz w:val="19"/>
              </w:rPr>
              <w:t>开始时间</w:t>
            </w:r>
          </w:p>
        </w:tc>
        <w:tc>
          <w:tcPr>
            <w:tcW w:type="dxa" w:w="1361"/>
            <w:vAlign w:val="center"/>
            <w:shd w:val="clear" w:color="auto" w:fill="1F4D78"/>
          </w:tcPr>
          <w:p>
            <w:pPr>
              <w:ind w:firstLine="0"/>
              <w:jc w:val="center"/>
            </w:pPr>
            <w:r/>
            <w:r>
              <w:rPr>
                <w:rFonts w:ascii="Times New Roman" w:hAnsi="Times New Roman" w:eastAsia="黑体"/>
                <w:b/>
                <w:color w:val="FFFFFF"/>
                <w:sz w:val="19"/>
              </w:rPr>
              <w:t>结束时间</w:t>
            </w:r>
          </w:p>
        </w:tc>
        <w:tc>
          <w:tcPr>
            <w:tcW w:type="dxa" w:w="1247"/>
            <w:vAlign w:val="center"/>
            <w:shd w:val="clear" w:color="auto" w:fill="1F4D78"/>
          </w:tcPr>
          <w:p>
            <w:pPr>
              <w:ind w:firstLine="0"/>
              <w:jc w:val="center"/>
            </w:pPr>
            <w:r/>
            <w:r>
              <w:rPr>
                <w:rFonts w:ascii="Times New Roman" w:hAnsi="Times New Roman" w:eastAsia="黑体"/>
                <w:b/>
                <w:color w:val="FFFFFF"/>
                <w:sz w:val="19"/>
              </w:rPr>
              <w:t>资源</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2026-09-03</w:t>
            </w:r>
          </w:p>
        </w:tc>
        <w:tc>
          <w:tcPr>
            <w:tcW w:type="dxa" w:w="1361"/>
            <w:vAlign w:val="center"/>
          </w:tcPr>
          <w:p>
            <w:pPr>
              <w:spacing w:line="300" w:lineRule="auto"/>
              <w:ind w:firstLine="0"/>
              <w:jc w:val="left"/>
            </w:pPr>
            <w:r/>
            <w:r>
              <w:rPr>
                <w:rFonts w:ascii="Times New Roman" w:hAnsi="Times New Roman" w:eastAsia="宋体"/>
                <w:sz w:val="19"/>
              </w:rPr>
              <w:t>2026-09-04</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2026-09-03</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2026-09-04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1.4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2d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2026-09-08</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2026-09-09</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2.2</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4d</w:t>
            </w:r>
          </w:p>
        </w:tc>
        <w:tc>
          <w:tcPr>
            <w:tcW w:type="dxa" w:w="1474"/>
            <w:vAlign w:val="center"/>
          </w:tcPr>
          <w:p>
            <w:pPr>
              <w:spacing w:line="300" w:lineRule="auto"/>
              <w:ind w:firstLine="0"/>
              <w:jc w:val="left"/>
            </w:pPr>
            <w:r/>
            <w:r>
              <w:rPr>
                <w:rFonts w:ascii="Times New Roman" w:hAnsi="Times New Roman" w:eastAsia="宋体"/>
                <w:sz w:val="19"/>
              </w:rPr>
              <w:t>2026-09-14</w:t>
            </w:r>
          </w:p>
        </w:tc>
        <w:tc>
          <w:tcPr>
            <w:tcW w:type="dxa" w:w="1361"/>
            <w:vAlign w:val="center"/>
          </w:tcPr>
          <w:p>
            <w:pPr>
              <w:spacing w:line="300" w:lineRule="auto"/>
              <w:ind w:firstLine="0"/>
              <w:jc w:val="left"/>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全员</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2.3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3.1</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6d</w:t>
            </w:r>
          </w:p>
        </w:tc>
        <w:tc>
          <w:tcPr>
            <w:tcW w:type="dxa" w:w="1474"/>
            <w:vAlign w:val="center"/>
          </w:tcPr>
          <w:p>
            <w:pPr>
              <w:spacing w:line="300" w:lineRule="auto"/>
              <w:ind w:firstLine="0"/>
              <w:jc w:val="left"/>
            </w:pPr>
            <w:r/>
            <w:r>
              <w:rPr>
                <w:rFonts w:ascii="Times New Roman" w:hAnsi="Times New Roman" w:eastAsia="宋体"/>
                <w:sz w:val="19"/>
              </w:rPr>
              <w:t>2026-09-07</w:t>
            </w:r>
          </w:p>
        </w:tc>
        <w:tc>
          <w:tcPr>
            <w:tcW w:type="dxa" w:w="1361"/>
            <w:vAlign w:val="center"/>
          </w:tcPr>
          <w:p>
            <w:pPr>
              <w:spacing w:line="300" w:lineRule="auto"/>
              <w:ind w:firstLine="0"/>
              <w:jc w:val="left"/>
            </w:pPr>
            <w:r/>
            <w:r>
              <w:rPr>
                <w:rFonts w:ascii="Times New Roman" w:hAnsi="Times New Roman" w:eastAsia="宋体"/>
                <w:sz w:val="19"/>
              </w:rPr>
              <w:t>2026-09-13</w:t>
            </w:r>
          </w:p>
        </w:tc>
        <w:tc>
          <w:tcPr>
            <w:tcW w:type="dxa" w:w="1247"/>
            <w:vAlign w:val="center"/>
          </w:tcPr>
          <w:p>
            <w:pPr>
              <w:spacing w:line="300" w:lineRule="auto"/>
              <w:ind w:firstLine="0"/>
              <w:jc w:val="left"/>
            </w:pPr>
            <w:r/>
            <w:r>
              <w:rPr>
                <w:rFonts w:ascii="Times New Roman" w:hAnsi="Times New Roman" w:eastAsia="宋体"/>
                <w:sz w:val="19"/>
              </w:rPr>
              <w:t>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后端检测闭环（视频源/检测任务/告警/接口）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蔡俊杰、欧阳宇康</w:t>
            </w:r>
          </w:p>
        </w:tc>
      </w:tr>
      <w:tr>
        <w:tc>
          <w:tcPr>
            <w:tcW w:type="dxa" w:w="794"/>
            <w:vAlign w:val="center"/>
          </w:tcPr>
          <w:p>
            <w:pPr>
              <w:spacing w:line="300" w:lineRule="auto"/>
              <w:ind w:firstLine="0"/>
              <w:jc w:val="center"/>
            </w:pPr>
            <w:r/>
            <w:r>
              <w:rPr>
                <w:rFonts w:ascii="Times New Roman" w:hAnsi="Times New Roman" w:eastAsia="宋体"/>
                <w:sz w:val="19"/>
              </w:rPr>
              <w:t>3.3</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2026-09-21</w:t>
            </w:r>
          </w:p>
        </w:tc>
        <w:tc>
          <w:tcPr>
            <w:tcW w:type="dxa" w:w="1361"/>
            <w:vAlign w:val="center"/>
          </w:tcPr>
          <w:p>
            <w:pPr>
              <w:spacing w:line="300" w:lineRule="auto"/>
              <w:ind w:firstLine="0"/>
              <w:jc w:val="left"/>
            </w:pPr>
            <w:r/>
            <w:r>
              <w:rPr>
                <w:rFonts w:ascii="Times New Roman" w:hAnsi="Times New Roman" w:eastAsia="宋体"/>
                <w:sz w:val="19"/>
              </w:rPr>
              <w:t>2026-09-23</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2026-09-07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4.2</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2026-09-11</w:t>
            </w:r>
          </w:p>
        </w:tc>
        <w:tc>
          <w:tcPr>
            <w:tcW w:type="dxa" w:w="1361"/>
            <w:vAlign w:val="center"/>
          </w:tcPr>
          <w:p>
            <w:pPr>
              <w:spacing w:line="300" w:lineRule="auto"/>
              <w:ind w:firstLine="0"/>
              <w:jc w:val="left"/>
            </w:pPr>
            <w:r/>
            <w:r>
              <w:rPr>
                <w:rFonts w:ascii="Times New Roman" w:hAnsi="Times New Roman" w:eastAsia="宋体"/>
                <w:sz w:val="19"/>
              </w:rPr>
              <w:t>2026-09-15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4d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2026-09-11</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2026-09-16</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蔡俊杰、陈泽恩</w:t>
            </w:r>
          </w:p>
        </w:tc>
      </w:tr>
      <w:tr>
        <w:tc>
          <w:tcPr>
            <w:tcW w:type="dxa" w:w="794"/>
            <w:vAlign w:val="center"/>
          </w:tcPr>
          <w:p>
            <w:pPr>
              <w:spacing w:line="300" w:lineRule="auto"/>
              <w:ind w:firstLine="0"/>
              <w:jc w:val="center"/>
            </w:pPr>
            <w:r/>
            <w:r>
              <w:rPr>
                <w:rFonts w:ascii="Times New Roman" w:hAnsi="Times New Roman" w:eastAsia="宋体"/>
                <w:sz w:val="19"/>
              </w:rPr>
              <w:t>4.4</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11d</w:t>
            </w:r>
          </w:p>
        </w:tc>
        <w:tc>
          <w:tcPr>
            <w:tcW w:type="dxa" w:w="1474"/>
            <w:vAlign w:val="center"/>
          </w:tcPr>
          <w:p>
            <w:pPr>
              <w:spacing w:line="300" w:lineRule="auto"/>
              <w:ind w:firstLine="0"/>
              <w:jc w:val="left"/>
            </w:pPr>
            <w:r/>
            <w:r>
              <w:rPr>
                <w:rFonts w:ascii="Times New Roman" w:hAnsi="Times New Roman" w:eastAsia="宋体"/>
                <w:sz w:val="19"/>
              </w:rPr>
              <w:t>2026-09-17</w:t>
            </w:r>
          </w:p>
        </w:tc>
        <w:tc>
          <w:tcPr>
            <w:tcW w:type="dxa" w:w="1361"/>
            <w:vAlign w:val="center"/>
          </w:tcPr>
          <w:p>
            <w:pPr>
              <w:spacing w:line="300" w:lineRule="auto"/>
              <w:ind w:firstLine="0"/>
              <w:jc w:val="left"/>
            </w:pPr>
            <w:r/>
            <w:r>
              <w:rPr>
                <w:rFonts w:ascii="Times New Roman" w:hAnsi="Times New Roman" w:eastAsia="宋体"/>
                <w:sz w:val="19"/>
              </w:rPr>
              <w:t>2026-10-01</w:t>
            </w:r>
          </w:p>
        </w:tc>
        <w:tc>
          <w:tcPr>
            <w:tcW w:type="dxa" w:w="1247"/>
            <w:vAlign w:val="center"/>
          </w:tcPr>
          <w:p>
            <w:pPr>
              <w:spacing w:line="300" w:lineRule="auto"/>
              <w:ind w:firstLine="0"/>
              <w:jc w:val="left"/>
            </w:pPr>
            <w:r/>
            <w:r>
              <w:rPr>
                <w:rFonts w:ascii="Times New Roman" w:hAnsi="Times New Roman" w:eastAsia="宋体"/>
                <w:sz w:val="19"/>
              </w:rPr>
              <w:t>陈泽恩、李汶航、欧阳宇康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4.5</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数据重训与现有模型对比评测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2026-10-02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2026-10-08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w:t>
            </w:r>
          </w:p>
        </w:tc>
      </w:tr>
      <w:tr>
        <w:tc>
          <w:tcPr>
            <w:tcW w:type="dxa" w:w="794"/>
            <w:vAlign w:val="center"/>
          </w:tcPr>
          <w:p>
            <w:pPr>
              <w:spacing w:line="300" w:lineRule="auto"/>
              <w:ind w:firstLine="0"/>
              <w:jc w:val="center"/>
            </w:pPr>
            <w:r/>
            <w:r>
              <w:rPr>
                <w:rFonts w:ascii="Times New Roman" w:hAnsi="Times New Roman" w:eastAsia="宋体"/>
                <w:sz w:val="19"/>
              </w:rPr>
              <w:t>5.1</w:t>
            </w:r>
          </w:p>
        </w:tc>
        <w:tc>
          <w:tcPr>
            <w:tcW w:type="dxa" w:w="2381"/>
            <w:vAlign w:val="center"/>
          </w:tcPr>
          <w:p>
            <w:pPr>
              <w:spacing w:line="300" w:lineRule="auto"/>
              <w:ind w:firstLine="0"/>
              <w:jc w:val="left"/>
            </w:pPr>
            <w:r/>
            <w:r>
              <w:rPr>
                <w:rFonts w:ascii="Times New Roman" w:hAnsi="Times New Roman" w:eastAsia="宋体"/>
                <w:sz w:val="19"/>
              </w:rPr>
              <w:t>切片推理与多尺度检测</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2026-10-09</w:t>
            </w:r>
          </w:p>
        </w:tc>
        <w:tc>
          <w:tcPr>
            <w:tcW w:type="dxa" w:w="1361"/>
            <w:vAlign w:val="center"/>
          </w:tcPr>
          <w:p>
            <w:pPr>
              <w:spacing w:line="300" w:lineRule="auto"/>
              <w:ind w:firstLine="0"/>
              <w:jc w:val="left"/>
            </w:pPr>
            <w:r/>
            <w:r>
              <w:rPr>
                <w:rFonts w:ascii="Times New Roman" w:hAnsi="Times New Roman" w:eastAsia="宋体"/>
                <w:sz w:val="19"/>
              </w:rPr>
              <w:t>2026-10-15</w:t>
            </w:r>
          </w:p>
        </w:tc>
        <w:tc>
          <w:tcPr>
            <w:tcW w:type="dxa" w:w="1247"/>
            <w:vAlign w:val="center"/>
          </w:tcPr>
          <w:p>
            <w:pPr>
              <w:spacing w:line="300" w:lineRule="auto"/>
              <w:ind w:firstLine="0"/>
              <w:jc w:val="left"/>
            </w:pPr>
            <w:r/>
            <w:r>
              <w:rPr>
                <w:rFonts w:ascii="Times New Roman" w:hAnsi="Times New Roman" w:eastAsia="宋体"/>
                <w:sz w:val="19"/>
              </w:rPr>
              <w:t>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5.2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智能体复核</w:t>
            </w:r>
          </w:p>
        </w:tc>
        <w:tc>
          <w:tcPr>
            <w:tcW w:type="dxa" w:w="1474"/>
            <w:vAlign w:val="center"/>
            <w:shd w:val="clear" w:color="auto" w:fill="F2F5F9"/>
          </w:tcPr>
          <w:p>
            <w:pPr>
              <w:spacing w:line="300" w:lineRule="auto"/>
              <w:ind w:firstLine="0"/>
              <w:jc w:val="left"/>
            </w:pPr>
            <w:r/>
            <w:r>
              <w:rPr>
                <w:rFonts w:ascii="Times New Roman" w:hAnsi="Times New Roman" w:eastAsia="宋体"/>
                <w:sz w:val="19"/>
              </w:rPr>
              <w:t>5d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2026-10-16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蔡俊杰、李汶航</w:t>
            </w:r>
          </w:p>
        </w:tc>
      </w:tr>
      <w:tr>
        <w:tc>
          <w:tcPr>
            <w:tcW w:type="dxa" w:w="794"/>
            <w:vAlign w:val="center"/>
          </w:tcPr>
          <w:p>
            <w:pPr>
              <w:spacing w:line="300" w:lineRule="auto"/>
              <w:ind w:firstLine="0"/>
              <w:jc w:val="center"/>
            </w:pPr>
            <w:r/>
            <w:r>
              <w:rPr>
                <w:rFonts w:ascii="Times New Roman" w:hAnsi="Times New Roman" w:eastAsia="宋体"/>
                <w:sz w:val="19"/>
              </w:rPr>
              <w:t>5.3</w:t>
            </w:r>
          </w:p>
        </w:tc>
        <w:tc>
          <w:tcPr>
            <w:tcW w:type="dxa" w:w="2381"/>
            <w:vAlign w:val="center"/>
          </w:tcPr>
          <w:p>
            <w:pPr>
              <w:spacing w:line="300" w:lineRule="auto"/>
              <w:ind w:firstLine="0"/>
              <w:jc w:val="left"/>
            </w:pPr>
            <w:r/>
            <w:r>
              <w:rPr>
                <w:rFonts w:ascii="Times New Roman" w:hAnsi="Times New Roman" w:eastAsia="宋体"/>
                <w:sz w:val="19"/>
              </w:rPr>
              <w:t>远景测试与误报评估</w:t>
            </w:r>
          </w:p>
        </w:tc>
        <w:tc>
          <w:tcPr>
            <w:tcW w:type="dxa" w:w="1474"/>
            <w:vAlign w:val="center"/>
          </w:tcPr>
          <w:p>
            <w:pPr>
              <w:spacing w:line="300" w:lineRule="auto"/>
              <w:ind w:firstLine="0"/>
              <w:jc w:val="left"/>
            </w:pPr>
            <w:r/>
            <w:r>
              <w:rPr>
                <w:rFonts w:ascii="Times New Roman" w:hAnsi="Times New Roman" w:eastAsia="宋体"/>
                <w:sz w:val="19"/>
              </w:rPr>
              <w:t>5d</w:t>
            </w:r>
          </w:p>
        </w:tc>
        <w:tc>
          <w:tcPr>
            <w:tcW w:type="dxa" w:w="1474"/>
            <w:vAlign w:val="center"/>
          </w:tcPr>
          <w:p>
            <w:pPr>
              <w:spacing w:line="300" w:lineRule="auto"/>
              <w:ind w:firstLine="0"/>
              <w:jc w:val="left"/>
            </w:pPr>
            <w:r/>
            <w:r>
              <w:rPr>
                <w:rFonts w:ascii="Times New Roman" w:hAnsi="Times New Roman" w:eastAsia="宋体"/>
                <w:sz w:val="19"/>
              </w:rPr>
              <w:t>2026-10-19</w:t>
            </w:r>
          </w:p>
        </w:tc>
        <w:tc>
          <w:tcPr>
            <w:tcW w:type="dxa" w:w="1361"/>
            <w:vAlign w:val="center"/>
          </w:tcPr>
          <w:p>
            <w:pPr>
              <w:spacing w:line="300" w:lineRule="auto"/>
              <w:ind w:firstLine="0"/>
              <w:jc w:val="left"/>
            </w:pPr>
            <w:r/>
            <w:r>
              <w:rPr>
                <w:rFonts w:ascii="Times New Roman" w:hAnsi="Times New Roman" w:eastAsia="宋体"/>
                <w:sz w:val="19"/>
              </w:rPr>
              <w:t>2026-10-23</w:t>
            </w:r>
          </w:p>
        </w:tc>
        <w:tc>
          <w:tcPr>
            <w:tcW w:type="dxa" w:w="1247"/>
            <w:vAlign w:val="center"/>
          </w:tcPr>
          <w:p>
            <w:pPr>
              <w:spacing w:line="300" w:lineRule="auto"/>
              <w:ind w:firstLine="0"/>
              <w:jc w:val="left"/>
            </w:pPr>
            <w:r/>
            <w:r>
              <w:rPr>
                <w:rFonts w:ascii="Times New Roman" w:hAnsi="Times New Roman" w:eastAsia="宋体"/>
                <w:sz w:val="19"/>
              </w:rPr>
              <w:t>陈泽恩、欧阳宇康</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功能测试与缺陷记录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欧阳宇康</w:t>
            </w:r>
          </w:p>
        </w:tc>
      </w:tr>
      <w:tr>
        <w:tc>
          <w:tcPr>
            <w:tcW w:type="dxa" w:w="794"/>
            <w:vAlign w:val="center"/>
          </w:tcPr>
          <w:p>
            <w:pPr>
              <w:spacing w:line="300" w:lineRule="auto"/>
              <w:ind w:firstLine="0"/>
              <w:jc w:val="center"/>
            </w:pPr>
            <w:r/>
            <w:r>
              <w:rPr>
                <w:rFonts w:ascii="Times New Roman" w:hAnsi="Times New Roman" w:eastAsia="宋体"/>
                <w:sz w:val="19"/>
              </w:rPr>
              <w:t>6.2</w:t>
            </w:r>
          </w:p>
        </w:tc>
        <w:tc>
          <w:tcPr>
            <w:tcW w:type="dxa" w:w="2381"/>
            <w:vAlign w:val="center"/>
          </w:tcPr>
          <w:p>
            <w:pPr>
              <w:spacing w:line="300" w:lineRule="auto"/>
              <w:ind w:firstLine="0"/>
              <w:jc w:val="left"/>
            </w:pPr>
            <w:r/>
            <w:r>
              <w:rPr>
                <w:rFonts w:ascii="Times New Roman" w:hAnsi="Times New Roman" w:eastAsia="宋体"/>
                <w:sz w:val="19"/>
              </w:rPr>
              <w:t>缺陷修复与回归测试</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2026-09-28</w:t>
            </w:r>
          </w:p>
        </w:tc>
        <w:tc>
          <w:tcPr>
            <w:tcW w:type="dxa" w:w="1361"/>
            <w:vAlign w:val="center"/>
          </w:tcPr>
          <w:p>
            <w:pPr>
              <w:spacing w:line="300" w:lineRule="auto"/>
              <w:ind w:firstLine="0"/>
              <w:jc w:val="left"/>
            </w:pPr>
            <w:r/>
            <w:r>
              <w:rPr>
                <w:rFonts w:ascii="Times New Roman" w:hAnsi="Times New Roman" w:eastAsia="宋体"/>
                <w:sz w:val="19"/>
              </w:rPr>
              <w:t>2026-09-30</w:t>
            </w:r>
          </w:p>
        </w:tc>
        <w:tc>
          <w:tcPr>
            <w:tcW w:type="dxa" w:w="1247"/>
            <w:vAlign w:val="center"/>
          </w:tcPr>
          <w:p>
            <w:pPr>
              <w:spacing w:line="300" w:lineRule="auto"/>
              <w:ind w:firstLine="0"/>
              <w:jc w:val="left"/>
            </w:pPr>
            <w:r/>
            <w:r>
              <w:rPr>
                <w:rFonts w:ascii="Times New Roman" w:hAnsi="Times New Roman" w:eastAsia="宋体"/>
                <w:sz w:val="19"/>
              </w:rPr>
              <w:t>李汶航、蔡俊杰</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误报与可靠性测试</w:t>
            </w:r>
          </w:p>
        </w:tc>
        <w:tc>
          <w:tcPr>
            <w:tcW w:type="dxa" w:w="1474"/>
            <w:vAlign w:val="center"/>
            <w:shd w:val="clear" w:color="auto" w:fill="F2F5F9"/>
          </w:tcPr>
          <w:p>
            <w:pPr>
              <w:spacing w:line="300" w:lineRule="auto"/>
              <w:ind w:firstLine="0"/>
              <w:jc w:val="left"/>
            </w:pPr>
            <w:r/>
            <w:r>
              <w:rPr>
                <w:rFonts w:ascii="Times New Roman" w:hAnsi="Times New Roman" w:eastAsia="宋体"/>
                <w:sz w:val="19"/>
              </w:rPr>
              <w:t>3d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2026-10-28</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陈泽恩、欧阳宇康</w:t>
            </w:r>
          </w:p>
        </w:tc>
      </w:tr>
      <w:tr>
        <w:tc>
          <w:tcPr>
            <w:tcW w:type="dxa" w:w="794"/>
            <w:vAlign w:val="center"/>
          </w:tcPr>
          <w:p>
            <w:pPr>
              <w:spacing w:line="300" w:lineRule="auto"/>
              <w:ind w:firstLine="0"/>
              <w:jc w:val="center"/>
            </w:pPr>
            <w:r/>
            <w:r>
              <w:rPr>
                <w:rFonts w:ascii="Times New Roman" w:hAnsi="Times New Roman" w:eastAsia="宋体"/>
                <w:sz w:val="19"/>
              </w:rPr>
              <w:t>7.1</w:t>
            </w:r>
          </w:p>
        </w:tc>
        <w:tc>
          <w:tcPr>
            <w:tcW w:type="dxa" w:w="2381"/>
            <w:vAlign w:val="center"/>
          </w:tcPr>
          <w:p>
            <w:pPr>
              <w:spacing w:line="300" w:lineRule="auto"/>
              <w:ind w:firstLine="0"/>
              <w:jc w:val="left"/>
            </w:pPr>
            <w:r/>
            <w:r>
              <w:rPr>
                <w:rFonts w:ascii="Times New Roman" w:hAnsi="Times New Roman" w:eastAsia="宋体"/>
                <w:sz w:val="19"/>
              </w:rPr>
              <w:t>手机推流实测与演示</w:t>
            </w:r>
          </w:p>
        </w:tc>
        <w:tc>
          <w:tcPr>
            <w:tcW w:type="dxa" w:w="1474"/>
            <w:vAlign w:val="center"/>
          </w:tcPr>
          <w:p>
            <w:pPr>
              <w:spacing w:line="300" w:lineRule="auto"/>
              <w:ind w:firstLine="0"/>
              <w:jc w:val="left"/>
            </w:pPr>
            <w:r/>
            <w:r>
              <w:rPr>
                <w:rFonts w:ascii="Times New Roman" w:hAnsi="Times New Roman" w:eastAsia="宋体"/>
                <w:sz w:val="19"/>
              </w:rPr>
              <w:t>3d</w:t>
            </w:r>
          </w:p>
        </w:tc>
        <w:tc>
          <w:tcPr>
            <w:tcW w:type="dxa" w:w="1474"/>
            <w:vAlign w:val="center"/>
          </w:tcPr>
          <w:p>
            <w:pPr>
              <w:spacing w:line="300" w:lineRule="auto"/>
              <w:ind w:firstLine="0"/>
              <w:jc w:val="left"/>
            </w:pPr>
            <w:r/>
            <w:r>
              <w:rPr>
                <w:rFonts w:ascii="Times New Roman" w:hAnsi="Times New Roman" w:eastAsia="宋体"/>
                <w:sz w:val="19"/>
              </w:rPr>
              <w:t>2026-10-29</w:t>
            </w:r>
          </w:p>
        </w:tc>
        <w:tc>
          <w:tcPr>
            <w:tcW w:type="dxa" w:w="1361"/>
            <w:vAlign w:val="center"/>
          </w:tcPr>
          <w:p>
            <w:pPr>
              <w:spacing w:line="300" w:lineRule="auto"/>
              <w:ind w:firstLine="0"/>
              <w:jc w:val="left"/>
            </w:pPr>
            <w:r/>
            <w:r>
              <w:rPr>
                <w:rFonts w:ascii="Times New Roman" w:hAnsi="Times New Roman" w:eastAsia="宋体"/>
                <w:sz w:val="19"/>
              </w:rPr>
              <w:t>2026-11-02</w:t>
            </w:r>
          </w:p>
        </w:tc>
        <w:tc>
          <w:tcPr>
            <w:tcW w:type="dxa" w:w="1247"/>
            <w:vAlign w:val="center"/>
          </w:tcPr>
          <w:p>
            <w:pPr>
              <w:spacing w:line="300" w:lineRule="auto"/>
              <w:ind w:firstLine="0"/>
              <w:jc w:val="left"/>
            </w:pPr>
            <w:r/>
            <w:r>
              <w:rPr>
                <w:rFonts w:ascii="Times New Roman" w:hAnsi="Times New Roman" w:eastAsia="宋体"/>
                <w:sz w:val="19"/>
              </w:rPr>
              <w:t>蔡俊杰、李汶航</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7.2</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结项报告与材料归档</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2d</w:t>
            </w:r>
          </w:p>
        </w:tc>
        <w:tc>
          <w:tcPr>
            <w:tcW w:type="dxa" w:w="1474"/>
            <w:vAlign w:val="center"/>
            <w:shd w:val="clear" w:color="auto" w:fill="F2F5F9"/>
          </w:tcPr>
          <w:p>
            <w:pPr>
              <w:spacing w:line="300" w:lineRule="auto"/>
              <w:ind w:firstLine="0"/>
              <w:jc w:val="left"/>
            </w:pPr>
            <w:r/>
            <w:r>
              <w:rPr>
                <w:rFonts w:ascii="Times New Roman" w:hAnsi="Times New Roman" w:eastAsia="宋体"/>
                <w:sz w:val="19"/>
              </w:rPr>
              <w:t>2026-11-04</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2026-11-05</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全员</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各项任务工期合计 95 个工作日，而项目总跨度只有 41 个工作日（2026-09-03 ~ 11-05，已扣除周末与国庆假期），差额由任务并行与多人分担实现。</w:t>
            </w:r>
          </w:p>
        </w:tc>
      </w:tr>
    </w:tbl>
    <w:p>
      <w:pPr>
        <w:spacing w:after="0"/>
      </w:pPr>
    </w:p>
    <w:p>
      <w:pPr>
        <w:ind w:firstLine="420"/>
      </w:pPr>
      <w:r>
        <w:rPr>
          <w:rFonts w:ascii="Times New Roman" w:hAnsi="Times New Roman" w:eastAsia="宋体"/>
          <w:b/>
          <w:sz w:val="21"/>
        </w:rPr>
        <w:t>② 图 3-1 项目的活动图（网络图）</w:t>
      </w:r>
    </w:p>
    <w:p>
      <w:pPr>
        <w:ind w:firstLine="420"/>
      </w:pPr>
      <w:r>
        <w:rPr>
          <w:rFonts w:ascii="Times New Roman" w:hAnsi="Times New Roman" w:eastAsia="宋体"/>
          <w:sz w:val="21"/>
        </w:rPr>
        <w:t>活动图用于呈现任务之间的依赖关系与关键路径。本项目关键路径为：</w:t>
      </w:r>
      <w:r>
        <w:rPr>
          <w:rFonts w:ascii="Times New Roman" w:hAnsi="Times New Roman" w:eastAsia="宋体"/>
          <w:b/>
          <w:sz w:val="21"/>
        </w:rPr>
        <w:t>需求调查 → 需求规格说明书 → 后端检测闭环 → 前后端联调 → 功能测试 → 缺陷修复 → 手机推流实测与演示</w:t>
      </w:r>
      <w:r>
        <w:rPr>
          <w:rFonts w:ascii="Times New Roman" w:hAnsi="Times New Roman" w:eastAsia="宋体"/>
          <w:sz w:val="21"/>
        </w:rPr>
        <w:t>。其中需求规格说明书、系统核心闭环两个里程碑均已提前达成，说明关键路径前段执行顺利；数据治理与模型重训虽然不在关键路径上，却承担了最重的探索性工作，实际成为影响后续智能体开发的前置瓶颈（见 3.2）。</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3-1】项目活动图（网络图）（截图位置）</w:t>
            </w:r>
            <w:r>
              <w:br/>
            </w:r>
            <w:r>
              <w:br/>
            </w:r>
            <w:r>
              <w:br/>
            </w:r>
          </w:p>
        </w:tc>
      </w:tr>
    </w:tbl>
    <w:p>
      <w:pPr>
        <w:jc w:val="center"/>
      </w:pPr>
      <w:r>
        <w:rPr>
          <w:rFonts w:ascii="Times New Roman" w:hAnsi="Times New Roman" w:eastAsia="宋体"/>
          <w:b w:val="0"/>
          <w:color w:val="404040"/>
          <w:sz w:val="18"/>
        </w:rPr>
        <w:t>【图 3-1】项目活动图（网络图）（截图位置）</w:t>
      </w:r>
    </w:p>
    <w:p>
      <w:pPr>
        <w:ind w:firstLine="420"/>
      </w:pPr>
      <w:r>
        <w:rPr>
          <w:rFonts w:ascii="Times New Roman" w:hAnsi="Times New Roman" w:eastAsia="宋体"/>
          <w:b/>
          <w:sz w:val="21"/>
        </w:rPr>
        <w:t>③ 图 3-2 项目进度计划甘特图</w:t>
      </w:r>
    </w:p>
    <w:p>
      <w:pPr>
        <w:ind w:firstLine="420"/>
      </w:pPr>
      <w:r>
        <w:rPr>
          <w:rFonts w:ascii="Times New Roman" w:hAnsi="Times New Roman" w:eastAsia="宋体"/>
          <w:sz w:val="21"/>
        </w:rPr>
        <w:t>《工作任务分解说明书》的图 2-2 是仅示工期与依赖关系的工期甘特图；本文档的图 3-2 是</w:t>
      </w:r>
      <w:r>
        <w:rPr>
          <w:rFonts w:ascii="Times New Roman" w:hAnsi="Times New Roman" w:eastAsia="宋体"/>
          <w:b/>
          <w:sz w:val="21"/>
        </w:rPr>
        <w:t>加入日历排期（含节假日）、带资源分配与关键任务标识</w:t>
      </w:r>
      <w:r>
        <w:rPr>
          <w:rFonts w:ascii="Times New Roman" w:hAnsi="Times New Roman" w:eastAsia="宋体"/>
          <w:sz w:val="21"/>
        </w:rPr>
        <w:t>的进度甘特图，两图互补。</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3-2】项目进度计划甘特图（截图位置）</w:t>
            </w:r>
            <w:r>
              <w:br/>
            </w:r>
            <w:r>
              <w:br/>
            </w:r>
            <w:r>
              <w:br/>
            </w:r>
          </w:p>
        </w:tc>
      </w:tr>
    </w:tbl>
    <w:p>
      <w:pPr>
        <w:jc w:val="center"/>
      </w:pPr>
      <w:r>
        <w:rPr>
          <w:rFonts w:ascii="Times New Roman" w:hAnsi="Times New Roman" w:eastAsia="宋体"/>
          <w:b w:val="0"/>
          <w:color w:val="404040"/>
          <w:sz w:val="18"/>
        </w:rPr>
        <w:t>【图 3-2】项目进度计划甘特图（截图位置）</w:t>
      </w:r>
    </w:p>
    <w:p>
      <w:pPr>
        <w:ind w:firstLine="420"/>
      </w:pPr>
      <w:r>
        <w:rPr>
          <w:rFonts w:ascii="Times New Roman" w:hAnsi="Times New Roman" w:eastAsia="宋体"/>
          <w:b/>
          <w:sz w:val="21"/>
        </w:rPr>
        <w:t>④ 表 3-2 里程碑表</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《项目章程》规定的阶段里程碑见该文件；本表为可跟踪的</w:t>
            </w:r>
            <w:r>
              <w:rPr>
                <w:rFonts w:ascii="Times New Roman" w:hAnsi="Times New Roman" w:eastAsia="宋体"/>
                <w:b/>
                <w:sz w:val="19"/>
              </w:rPr>
              <w:t>执行级里程碑</w:t>
            </w:r>
            <w:r>
              <w:rPr>
                <w:rFonts w:ascii="Times New Roman" w:hAnsi="Times New Roman" w:eastAsia="宋体"/>
                <w:sz w:val="19"/>
              </w:rPr>
              <w:t>，具体到日期、交付物与责任人。</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里程碑事件</w:t>
            </w:r>
          </w:p>
        </w:tc>
        <w:tc>
          <w:tcPr>
            <w:tcW w:type="dxa" w:w="2381"/>
            <w:vAlign w:val="center"/>
            <w:shd w:val="clear" w:color="auto" w:fill="1F4D78"/>
          </w:tcPr>
          <w:p>
            <w:pPr>
              <w:ind w:firstLine="0"/>
              <w:jc w:val="center"/>
            </w:pPr>
            <w:r/>
            <w:r>
              <w:rPr>
                <w:rFonts w:ascii="Times New Roman" w:hAnsi="Times New Roman" w:eastAsia="黑体"/>
                <w:b/>
                <w:color w:val="FFFFFF"/>
                <w:sz w:val="19"/>
              </w:rPr>
              <w:t>计划日期</w:t>
            </w:r>
          </w:p>
        </w:tc>
        <w:tc>
          <w:tcPr>
            <w:tcW w:type="dxa" w:w="1474"/>
            <w:vAlign w:val="center"/>
            <w:shd w:val="clear" w:color="auto" w:fill="1F4D78"/>
          </w:tcPr>
          <w:p>
            <w:pPr>
              <w:ind w:firstLine="0"/>
              <w:jc w:val="center"/>
            </w:pPr>
            <w:r/>
            <w:r>
              <w:rPr>
                <w:rFonts w:ascii="Times New Roman" w:hAnsi="Times New Roman" w:eastAsia="黑体"/>
                <w:b/>
                <w:color w:val="FFFFFF"/>
                <w:sz w:val="19"/>
              </w:rPr>
              <w:t>对应交付物</w:t>
            </w:r>
          </w:p>
        </w:tc>
        <w:tc>
          <w:tcPr>
            <w:tcW w:type="dxa" w:w="1474"/>
            <w:vAlign w:val="center"/>
            <w:shd w:val="clear" w:color="auto" w:fill="1F4D78"/>
          </w:tcPr>
          <w:p>
            <w:pPr>
              <w:ind w:firstLine="0"/>
              <w:jc w:val="center"/>
            </w:pPr>
            <w:r/>
            <w:r>
              <w:rPr>
                <w:rFonts w:ascii="Times New Roman" w:hAnsi="Times New Roman" w:eastAsia="黑体"/>
                <w:b/>
                <w:color w:val="FFFFFF"/>
                <w:sz w:val="19"/>
              </w:rPr>
              <w:t>责任人</w:t>
            </w:r>
          </w:p>
        </w:tc>
        <w:tc>
          <w:tcPr>
            <w:tcW w:type="dxa" w:w="1361"/>
            <w:vAlign w:val="center"/>
            <w:shd w:val="clear" w:color="auto" w:fill="1F4D78"/>
          </w:tcPr>
          <w:p>
            <w:pPr>
              <w:ind w:firstLine="0"/>
              <w:jc w:val="center"/>
            </w:pPr>
            <w:r/>
            <w:r>
              <w:rPr>
                <w:rFonts w:ascii="Times New Roman" w:hAnsi="Times New Roman" w:eastAsia="黑体"/>
                <w:b/>
                <w:color w:val="FFFFFF"/>
                <w:sz w:val="19"/>
              </w:rPr>
              <w:t>实际达成</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需求规格说明书定稿</w:t>
            </w:r>
          </w:p>
        </w:tc>
        <w:tc>
          <w:tcPr>
            <w:tcW w:type="dxa" w:w="2381"/>
            <w:vAlign w:val="center"/>
          </w:tcPr>
          <w:p>
            <w:pPr>
              <w:spacing w:line="300" w:lineRule="auto"/>
              <w:ind w:firstLine="0"/>
              <w:jc w:val="left"/>
            </w:pPr>
            <w:r/>
            <w:r>
              <w:rPr>
                <w:rFonts w:ascii="Times New Roman" w:hAnsi="Times New Roman" w:eastAsia="宋体"/>
                <w:sz w:val="19"/>
              </w:rPr>
              <w:t>2026-09-18</w:t>
            </w:r>
          </w:p>
        </w:tc>
        <w:tc>
          <w:tcPr>
            <w:tcW w:type="dxa" w:w="1474"/>
            <w:vAlign w:val="center"/>
          </w:tcPr>
          <w:p>
            <w:pPr>
              <w:spacing w:line="300" w:lineRule="auto"/>
              <w:ind w:firstLine="0"/>
              <w:jc w:val="left"/>
            </w:pPr>
            <w:r/>
            <w:r>
              <w:rPr>
                <w:rFonts w:ascii="Times New Roman" w:hAnsi="Times New Roman" w:eastAsia="宋体"/>
                <w:sz w:val="19"/>
              </w:rPr>
              <w:t>《需求规格说明书》（含 UC-01~UC-16、非功能需求、附录 A）</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2026-09-14</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系统核心闭环完成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2026-09-24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可运行系统的实时监控、烟火检测、分级预警、告警闭环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2026-09-22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2 天</w:t>
            </w:r>
          </w:p>
        </w:tc>
      </w:tr>
      <w:tr>
        <w:tc>
          <w:tcPr>
            <w:tcW w:type="dxa" w:w="794"/>
            <w:vAlign w:val="center"/>
          </w:tcPr>
          <w:p>
            <w:pPr>
              <w:spacing w:line="300" w:lineRule="auto"/>
              <w:ind w:firstLine="0"/>
              <w:jc w:val="center"/>
            </w:pPr>
            <w:r/>
            <w:r>
              <w:rPr>
                <w:rFonts w:ascii="Times New Roman" w:hAnsi="Times New Roman" w:eastAsia="宋体"/>
                <w:sz w:val="19"/>
              </w:rPr>
              <w:t>数据治理与模型重训完成</w:t>
            </w:r>
          </w:p>
        </w:tc>
        <w:tc>
          <w:tcPr>
            <w:tcW w:type="dxa" w:w="2381"/>
            <w:vAlign w:val="center"/>
          </w:tcPr>
          <w:p>
            <w:pPr>
              <w:spacing w:line="300" w:lineRule="auto"/>
              <w:ind w:firstLine="0"/>
              <w:jc w:val="left"/>
            </w:pPr>
            <w:r/>
            <w:r>
              <w:rPr>
                <w:rFonts w:ascii="Times New Roman" w:hAnsi="Times New Roman" w:eastAsia="宋体"/>
                <w:sz w:val="19"/>
              </w:rPr>
              <w:t>2026-10-09</w:t>
            </w:r>
          </w:p>
        </w:tc>
        <w:tc>
          <w:tcPr>
            <w:tcW w:type="dxa" w:w="1474"/>
            <w:vAlign w:val="center"/>
          </w:tcPr>
          <w:p>
            <w:pPr>
              <w:spacing w:line="300" w:lineRule="auto"/>
              <w:ind w:firstLine="0"/>
              <w:jc w:val="left"/>
            </w:pPr>
            <w:r/>
            <w:r>
              <w:rPr>
                <w:rFonts w:ascii="Times New Roman" w:hAnsi="Times New Roman" w:eastAsia="宋体"/>
                <w:sz w:val="19"/>
              </w:rPr>
              <w:t>清洗后的数据集 v2 与重训模型评测报告</w:t>
            </w:r>
          </w:p>
        </w:tc>
        <w:tc>
          <w:tcPr>
            <w:tcW w:type="dxa" w:w="1474"/>
            <w:vAlign w:val="center"/>
          </w:tcPr>
          <w:p>
            <w:pPr>
              <w:spacing w:line="300" w:lineRule="auto"/>
              <w:ind w:firstLine="0"/>
              <w:jc w:val="left"/>
            </w:pPr>
            <w:r/>
            <w:r>
              <w:rPr>
                <w:rFonts w:ascii="Times New Roman" w:hAnsi="Times New Roman" w:eastAsia="宋体"/>
                <w:sz w:val="19"/>
              </w:rPr>
              <w:t>蔡俊杰</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智能体与远距离识别完成</w:t>
            </w:r>
          </w:p>
        </w:tc>
        <w:tc>
          <w:tcPr>
            <w:tcW w:type="dxa" w:w="2381"/>
            <w:vAlign w:val="center"/>
            <w:shd w:val="clear" w:color="auto" w:fill="F2F5F9"/>
          </w:tcPr>
          <w:p>
            <w:pPr>
              <w:spacing w:line="300" w:lineRule="auto"/>
              <w:ind w:firstLine="0"/>
              <w:jc w:val="left"/>
            </w:pPr>
            <w:r/>
            <w:r>
              <w:rPr>
                <w:rFonts w:ascii="Times New Roman" w:hAnsi="Times New Roman" w:eastAsia="宋体"/>
                <w:sz w:val="19"/>
              </w:rPr>
              <w:t>2026-10-26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切片推理、视觉模型复核、远景测试集评估结果</w:t>
            </w:r>
          </w:p>
        </w:tc>
        <w:tc>
          <w:tcPr>
            <w:tcW w:type="dxa" w:w="1474"/>
            <w:vAlign w:val="center"/>
            <w:shd w:val="clear" w:color="auto" w:fill="F2F5F9"/>
          </w:tcPr>
          <w:p>
            <w:pPr>
              <w:spacing w:line="300" w:lineRule="auto"/>
              <w:ind w:firstLine="0"/>
              <w:jc w:val="left"/>
            </w:pPr>
            <w:r/>
            <w:r>
              <w:rPr>
                <w:rFonts w:ascii="Times New Roman" w:hAnsi="Times New Roman" w:eastAsia="宋体"/>
                <w:sz w:val="19"/>
              </w:rPr>
              <w:t>蔡俊杰</w:t>
            </w:r>
          </w:p>
        </w:tc>
        <w:tc>
          <w:tcPr>
            <w:tcW w:type="dxa" w:w="1361"/>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待跟进</w:t>
            </w:r>
          </w:p>
        </w:tc>
      </w:tr>
      <w:tr>
        <w:tc>
          <w:tcPr>
            <w:tcW w:type="dxa" w:w="794"/>
            <w:vAlign w:val="center"/>
          </w:tcPr>
          <w:p>
            <w:pPr>
              <w:spacing w:line="300" w:lineRule="auto"/>
              <w:ind w:firstLine="0"/>
              <w:jc w:val="center"/>
            </w:pPr>
            <w:r/>
            <w:r>
              <w:rPr>
                <w:rFonts w:ascii="Times New Roman" w:hAnsi="Times New Roman" w:eastAsia="宋体"/>
                <w:sz w:val="19"/>
              </w:rPr>
              <w:t>项目结项演示</w:t>
            </w:r>
          </w:p>
        </w:tc>
        <w:tc>
          <w:tcPr>
            <w:tcW w:type="dxa" w:w="2381"/>
            <w:vAlign w:val="center"/>
          </w:tcPr>
          <w:p>
            <w:pPr>
              <w:spacing w:line="300" w:lineRule="auto"/>
              <w:ind w:firstLine="0"/>
              <w:jc w:val="left"/>
            </w:pPr>
            <w:r/>
            <w:r>
              <w:rPr>
                <w:rFonts w:ascii="Times New Roman" w:hAnsi="Times New Roman" w:eastAsia="宋体"/>
                <w:sz w:val="19"/>
              </w:rPr>
              <w:t>2026-11-06</w:t>
            </w:r>
          </w:p>
        </w:tc>
        <w:tc>
          <w:tcPr>
            <w:tcW w:type="dxa" w:w="1474"/>
            <w:vAlign w:val="center"/>
          </w:tcPr>
          <w:p>
            <w:pPr>
              <w:spacing w:line="300" w:lineRule="auto"/>
              <w:ind w:firstLine="0"/>
              <w:jc w:val="left"/>
            </w:pPr>
            <w:r/>
            <w:r>
              <w:rPr>
                <w:rFonts w:ascii="Times New Roman" w:hAnsi="Times New Roman" w:eastAsia="宋体"/>
                <w:sz w:val="19"/>
              </w:rPr>
              <w:t>演示脚本、结项报告与全套文档</w:t>
            </w:r>
          </w:p>
        </w:tc>
        <w:tc>
          <w:tcPr>
            <w:tcW w:type="dxa" w:w="1474"/>
            <w:vAlign w:val="center"/>
          </w:tcPr>
          <w:p>
            <w:pPr>
              <w:spacing w:line="300" w:lineRule="auto"/>
              <w:ind w:firstLine="0"/>
              <w:jc w:val="left"/>
            </w:pPr>
            <w:r/>
            <w:r>
              <w:rPr>
                <w:rFonts w:ascii="Times New Roman" w:hAnsi="Times New Roman" w:eastAsia="宋体"/>
                <w:sz w:val="19"/>
              </w:rPr>
              <w:t>全员</w:t>
            </w:r>
          </w:p>
        </w:tc>
        <w:tc>
          <w:tcPr>
            <w:tcW w:type="dxa" w:w="1361"/>
            <w:vAlign w:val="center"/>
          </w:tcPr>
          <w:p>
            <w:pPr>
              <w:spacing w:line="300" w:lineRule="auto"/>
              <w:ind w:firstLine="0"/>
              <w:jc w:val="left"/>
            </w:pPr>
            <w:r/>
            <w:r>
              <w:rPr>
                <w:rFonts w:ascii="Times New Roman" w:hAnsi="Times New Roman" w:eastAsia="宋体"/>
                <w:sz w:val="19"/>
              </w:rPr>
              <w:t>未开始</w:t>
            </w:r>
          </w:p>
        </w:tc>
        <w:tc>
          <w:tcPr>
            <w:tcW w:type="dxa" w:w="1247"/>
            <w:vAlign w:val="center"/>
          </w:tcPr>
          <w:p>
            <w:pPr>
              <w:spacing w:line="300" w:lineRule="auto"/>
              <w:ind w:firstLine="0"/>
              <w:jc w:val="left"/>
            </w:pPr>
            <w:r/>
            <w:r>
              <w:rPr>
                <w:rFonts w:ascii="Times New Roman" w:hAnsi="Times New Roman" w:eastAsia="宋体"/>
                <w:sz w:val="19"/>
              </w:rPr>
              <w:t>待跟进</w:t>
            </w:r>
          </w:p>
        </w:tc>
      </w:tr>
    </w:tbl>
    <w:p>
      <w:pPr>
        <w:ind w:firstLine="420"/>
      </w:pPr>
      <w:r>
        <w:rPr>
          <w:rFonts w:ascii="Times New Roman" w:hAnsi="Times New Roman" w:eastAsia="宋体"/>
          <w:b/>
          <w:sz w:val="21"/>
        </w:rPr>
        <w:t>⑤ 备注</w:t>
      </w:r>
    </w:p>
    <w:p>
      <w:r>
        <w:rPr>
          <w:rFonts w:ascii="Times New Roman" w:hAnsi="Times New Roman" w:eastAsia="宋体"/>
          <w:sz w:val="21"/>
        </w:rPr>
        <w:t>1. 本表安排的时间范围</w:t>
      </w:r>
      <w:r>
        <w:rPr>
          <w:rFonts w:ascii="Times New Roman" w:hAnsi="Times New Roman" w:eastAsia="宋体"/>
          <w:b/>
          <w:sz w:val="21"/>
        </w:rPr>
        <w:t>已包含节假日</w:t>
      </w:r>
      <w:r>
        <w:rPr>
          <w:rFonts w:ascii="Times New Roman" w:hAnsi="Times New Roman" w:eastAsia="宋体"/>
          <w:sz w:val="21"/>
        </w:rPr>
        <w:t>——国庆假期（2026-10-01 ~ 10-07）已在项目日历中设为非工作日，相关任务的工期已据此调整；</w:t>
      </w:r>
    </w:p>
    <w:p>
      <w:r>
        <w:rPr>
          <w:rFonts w:ascii="Times New Roman" w:hAnsi="Times New Roman" w:eastAsia="宋体"/>
          <w:sz w:val="21"/>
        </w:rPr>
        <w:t>2. 任务工期表示</w:t>
      </w:r>
      <w:r>
        <w:rPr>
          <w:rFonts w:ascii="Times New Roman" w:hAnsi="Times New Roman" w:eastAsia="宋体"/>
          <w:b/>
          <w:sz w:val="21"/>
        </w:rPr>
        <w:t>日历跨度</w:t>
      </w:r>
      <w:r>
        <w:rPr>
          <w:rFonts w:ascii="Times New Roman" w:hAnsi="Times New Roman" w:eastAsia="宋体"/>
          <w:sz w:val="21"/>
        </w:rPr>
        <w:t>而非连续投入工时，实际投入节奏为每周一次实训课加课后时间；</w:t>
      </w:r>
    </w:p>
    <w:p>
      <w:r>
        <w:rPr>
          <w:rFonts w:ascii="Times New Roman" w:hAnsi="Times New Roman" w:eastAsia="宋体"/>
          <w:sz w:val="21"/>
        </w:rPr>
        <w:t>3. 全部任务采用手动计划固定日期，前置关系按工作包先后顺序设置，里程碑任务工期为 0。</w:t>
      </w:r>
    </w:p>
    <w:p>
      <w:pPr>
        <w:pStyle w:val="Heading2"/>
      </w:pPr>
      <w:r>
        <w:t>3.2 调整后的进度计划</w:t>
      </w:r>
    </w:p>
    <w:p>
      <w:pPr>
        <w:ind w:firstLine="420"/>
      </w:pPr>
      <w:r>
        <w:rPr>
          <w:rFonts w:ascii="Times New Roman" w:hAnsi="Times New Roman" w:eastAsia="宋体"/>
          <w:b/>
          <w:sz w:val="21"/>
        </w:rPr>
        <w:t>（1）实际与计划的偏差</w:t>
      </w:r>
    </w:p>
    <w:p>
      <w:pPr>
        <w:ind w:firstLine="420"/>
      </w:pPr>
      <w:r>
        <w:rPr>
          <w:rFonts w:ascii="Times New Roman" w:hAnsi="Times New Roman" w:eastAsia="宋体"/>
          <w:sz w:val="21"/>
        </w:rPr>
        <w:t>偏差 = 实际完成日期 − 计划完成日期，正值表示延后。</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计划起止</w:t>
            </w:r>
          </w:p>
        </w:tc>
        <w:tc>
          <w:tcPr>
            <w:tcW w:type="dxa" w:w="1474"/>
            <w:vAlign w:val="center"/>
            <w:shd w:val="clear" w:color="auto" w:fill="1F4D78"/>
          </w:tcPr>
          <w:p>
            <w:pPr>
              <w:ind w:firstLine="0"/>
              <w:jc w:val="center"/>
            </w:pPr>
            <w:r/>
            <w:r>
              <w:rPr>
                <w:rFonts w:ascii="Times New Roman" w:hAnsi="Times New Roman" w:eastAsia="黑体"/>
                <w:b/>
                <w:color w:val="FFFFFF"/>
                <w:sz w:val="19"/>
              </w:rPr>
              <w:t>实际起止</w:t>
            </w:r>
          </w:p>
        </w:tc>
        <w:tc>
          <w:tcPr>
            <w:tcW w:type="dxa" w:w="1361"/>
            <w:vAlign w:val="center"/>
            <w:shd w:val="clear" w:color="auto" w:fill="1F4D78"/>
          </w:tcPr>
          <w:p>
            <w:pPr>
              <w:ind w:firstLine="0"/>
              <w:jc w:val="center"/>
            </w:pPr>
            <w:r/>
            <w:r>
              <w:rPr>
                <w:rFonts w:ascii="Times New Roman" w:hAnsi="Times New Roman" w:eastAsia="黑体"/>
                <w:b/>
                <w:color w:val="FFFFFF"/>
                <w:sz w:val="19"/>
              </w:rPr>
              <w:t>完成度</w:t>
            </w:r>
          </w:p>
        </w:tc>
        <w:tc>
          <w:tcPr>
            <w:tcW w:type="dxa" w:w="1247"/>
            <w:vAlign w:val="center"/>
            <w:shd w:val="clear" w:color="auto" w:fill="1F4D78"/>
          </w:tcPr>
          <w:p>
            <w:pPr>
              <w:ind w:firstLine="0"/>
              <w:jc w:val="center"/>
            </w:pPr>
            <w:r/>
            <w:r>
              <w:rPr>
                <w:rFonts w:ascii="Times New Roman" w:hAnsi="Times New Roman" w:eastAsia="黑体"/>
                <w:b/>
                <w:color w:val="FFFFFF"/>
                <w:sz w:val="19"/>
              </w:rPr>
              <w:t>偏差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5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延后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延后 4 天</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3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 天</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2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按期</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1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100%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提前 10 天</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100%</w:t>
            </w:r>
          </w:p>
        </w:tc>
        <w:tc>
          <w:tcPr>
            <w:tcW w:type="dxa" w:w="1247"/>
            <w:vAlign w:val="center"/>
          </w:tcPr>
          <w:p>
            <w:pPr>
              <w:spacing w:line="300" w:lineRule="auto"/>
              <w:ind w:firstLine="0"/>
              <w:jc w:val="left"/>
            </w:pPr>
            <w:r/>
            <w:r>
              <w:rPr>
                <w:rFonts w:ascii="Times New Roman" w:hAnsi="Times New Roman" w:eastAsia="宋体"/>
                <w:sz w:val="19"/>
              </w:rPr>
              <w:t>提前 4 天</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数据清洗与防泄漏重划分</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09-11 ~ 09-16</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逾期未开始</w:t>
            </w:r>
          </w:p>
        </w:tc>
      </w:tr>
      <w:tr>
        <w:tc>
          <w:tcPr>
            <w:tcW w:type="dxa" w:w="794"/>
            <w:vAlign w:val="center"/>
          </w:tcPr>
          <w:p>
            <w:pPr>
              <w:spacing w:line="300" w:lineRule="auto"/>
              <w:ind w:firstLine="0"/>
              <w:jc w:val="center"/>
            </w:pPr>
            <w:r/>
            <w:r>
              <w:rPr>
                <w:rFonts w:ascii="Times New Roman" w:hAnsi="Times New Roman" w:eastAsia="宋体"/>
                <w:sz w:val="19"/>
              </w:rPr>
              <w:t>17</w:t>
            </w:r>
          </w:p>
        </w:tc>
        <w:tc>
          <w:tcPr>
            <w:tcW w:type="dxa" w:w="2381"/>
            <w:vAlign w:val="center"/>
          </w:tcPr>
          <w:p>
            <w:pPr>
              <w:spacing w:line="300" w:lineRule="auto"/>
              <w:ind w:firstLine="0"/>
              <w:jc w:val="left"/>
            </w:pPr>
            <w:r/>
            <w:r>
              <w:rPr>
                <w:rFonts w:ascii="Times New Roman" w:hAnsi="Times New Roman" w:eastAsia="宋体"/>
                <w:sz w:val="19"/>
              </w:rPr>
              <w:t>烟雾与远距离类数据集补充</w:t>
            </w:r>
          </w:p>
        </w:tc>
        <w:tc>
          <w:tcPr>
            <w:tcW w:type="dxa" w:w="1474"/>
            <w:vAlign w:val="center"/>
          </w:tcPr>
          <w:p>
            <w:pPr>
              <w:spacing w:line="300" w:lineRule="auto"/>
              <w:ind w:firstLine="0"/>
              <w:jc w:val="left"/>
            </w:pPr>
            <w:r/>
            <w:r>
              <w:rPr>
                <w:rFonts w:ascii="Times New Roman" w:hAnsi="Times New Roman" w:eastAsia="宋体"/>
                <w:sz w:val="19"/>
              </w:rPr>
              <w:t>09-17 ~ 10-01</w:t>
            </w:r>
          </w:p>
        </w:tc>
        <w:tc>
          <w:tcPr>
            <w:tcW w:type="dxa" w:w="1474"/>
            <w:vAlign w:val="center"/>
          </w:tcPr>
          <w:p>
            <w:pPr>
              <w:spacing w:line="300" w:lineRule="auto"/>
              <w:ind w:firstLine="0"/>
              <w:jc w:val="left"/>
            </w:pPr>
            <w:r/>
            <w:r>
              <w:rPr>
                <w:rFonts w:ascii="Times New Roman" w:hAnsi="Times New Roman" w:eastAsia="宋体"/>
                <w:sz w:val="19"/>
              </w:rPr>
              <w:t>09-17 ~ 进行中</w:t>
            </w:r>
          </w:p>
        </w:tc>
        <w:tc>
          <w:tcPr>
            <w:tcW w:type="dxa" w:w="1361"/>
            <w:vAlign w:val="center"/>
          </w:tcPr>
          <w:p>
            <w:pPr>
              <w:spacing w:line="300" w:lineRule="auto"/>
              <w:ind w:firstLine="0"/>
              <w:jc w:val="left"/>
            </w:pPr>
            <w:r/>
            <w:r>
              <w:rPr>
                <w:rFonts w:ascii="Times New Roman" w:hAnsi="Times New Roman" w:eastAsia="宋体"/>
                <w:sz w:val="19"/>
              </w:rPr>
              <w:t>30%</w:t>
            </w:r>
          </w:p>
        </w:tc>
        <w:tc>
          <w:tcPr>
            <w:tcW w:type="dxa" w:w="1247"/>
            <w:vAlign w:val="center"/>
          </w:tcPr>
          <w:p>
            <w:pPr>
              <w:spacing w:line="300" w:lineRule="auto"/>
              <w:ind w:firstLine="0"/>
              <w:jc w:val="left"/>
            </w:pPr>
            <w:r/>
            <w:r>
              <w:rPr>
                <w:rFonts w:ascii="Times New Roman" w:hAnsi="Times New Roman" w:eastAsia="宋体"/>
                <w:sz w:val="19"/>
              </w:rPr>
              <w:t>进行中</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数据重训与模型对比评测</w:t>
            </w:r>
          </w:p>
        </w:tc>
        <w:tc>
          <w:tcPr>
            <w:tcW w:type="dxa" w:w="1474"/>
            <w:vAlign w:val="center"/>
            <w:shd w:val="clear" w:color="auto" w:fill="F2F5F9"/>
          </w:tcPr>
          <w:p>
            <w:pPr>
              <w:spacing w:line="300" w:lineRule="auto"/>
              <w:ind w:firstLine="0"/>
              <w:jc w:val="left"/>
            </w:pPr>
            <w:r/>
            <w:r>
              <w:rPr>
                <w:rFonts w:ascii="Times New Roman" w:hAnsi="Times New Roman" w:eastAsia="宋体"/>
                <w:sz w:val="19"/>
              </w:rPr>
              <w:t>10-02 ~ 10-08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未开始</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未开始</w:t>
            </w:r>
          </w:p>
        </w:tc>
      </w:tr>
      <w:tr>
        <w:tc>
          <w:tcPr>
            <w:tcW w:type="dxa" w:w="794"/>
            <w:vAlign w:val="center"/>
          </w:tcPr>
          <w:p>
            <w:pPr>
              <w:spacing w:line="300" w:lineRule="auto"/>
              <w:ind w:firstLine="0"/>
              <w:jc w:val="center"/>
            </w:pPr>
            <w:r/>
            <w:r>
              <w:rPr>
                <w:rFonts w:ascii="Times New Roman" w:hAnsi="Times New Roman" w:eastAsia="宋体"/>
                <w:sz w:val="19"/>
              </w:rPr>
              <w:t>20~26、28、29</w:t>
            </w:r>
          </w:p>
        </w:tc>
        <w:tc>
          <w:tcPr>
            <w:tcW w:type="dxa" w:w="2381"/>
            <w:vAlign w:val="center"/>
          </w:tcPr>
          <w:p>
            <w:pPr>
              <w:spacing w:line="300" w:lineRule="auto"/>
              <w:ind w:firstLine="0"/>
              <w:jc w:val="left"/>
            </w:pPr>
            <w:r/>
            <w:r>
              <w:rPr>
                <w:rFonts w:ascii="Times New Roman" w:hAnsi="Times New Roman" w:eastAsia="宋体"/>
                <w:sz w:val="19"/>
              </w:rPr>
              <w:t>智能体、远距离、测试与结项各任务</w:t>
            </w:r>
          </w:p>
        </w:tc>
        <w:tc>
          <w:tcPr>
            <w:tcW w:type="dxa" w:w="1474"/>
            <w:vAlign w:val="center"/>
          </w:tcPr>
          <w:p>
            <w:pPr>
              <w:spacing w:line="300" w:lineRule="auto"/>
              <w:ind w:firstLine="0"/>
              <w:jc w:val="left"/>
            </w:pPr>
            <w:r/>
            <w:r>
              <w:rPr>
                <w:rFonts w:ascii="Times New Roman" w:hAnsi="Times New Roman" w:eastAsia="宋体"/>
                <w:sz w:val="19"/>
              </w:rPr>
              <w:t>10-09 起</w:t>
            </w:r>
          </w:p>
        </w:tc>
        <w:tc>
          <w:tcPr>
            <w:tcW w:type="dxa" w:w="1474"/>
            <w:vAlign w:val="center"/>
          </w:tcPr>
          <w:p>
            <w:pPr>
              <w:spacing w:line="300" w:lineRule="auto"/>
              <w:ind w:firstLine="0"/>
              <w:jc w:val="left"/>
            </w:pPr>
            <w:r/>
            <w:r>
              <w:rPr>
                <w:rFonts w:ascii="Times New Roman" w:hAnsi="Times New Roman" w:eastAsia="宋体"/>
                <w:sz w:val="19"/>
              </w:rPr>
              <w:t>未开始</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未开始</w:t>
            </w:r>
          </w:p>
        </w:tc>
      </w:tr>
    </w:tbl>
    <w:p>
      <w:pPr>
        <w:ind w:firstLine="420"/>
      </w:pPr>
      <w:r>
        <w:rPr>
          <w:rFonts w:ascii="Times New Roman" w:hAnsi="Times New Roman" w:eastAsia="宋体"/>
          <w:b/>
          <w:sz w:val="21"/>
        </w:rPr>
        <w:t>偏差分布</w:t>
      </w:r>
      <w:r>
        <w:rPr>
          <w:rFonts w:ascii="Times New Roman" w:hAnsi="Times New Roman" w:eastAsia="宋体"/>
          <w:sz w:val="21"/>
        </w:rPr>
        <w:t>：提前完成 6 项、按期 1 项、延后完成 4 项、逾期/进行中 2 项。</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3-3】跟踪甘特图（实际 vs 基准）（截图位置）</w:t>
            </w:r>
            <w:r>
              <w:br/>
            </w:r>
            <w:r>
              <w:br/>
            </w:r>
            <w:r>
              <w:br/>
            </w:r>
          </w:p>
        </w:tc>
      </w:tr>
    </w:tbl>
    <w:p>
      <w:pPr>
        <w:jc w:val="center"/>
      </w:pPr>
      <w:r>
        <w:rPr>
          <w:rFonts w:ascii="Times New Roman" w:hAnsi="Times New Roman" w:eastAsia="宋体"/>
          <w:b w:val="0"/>
          <w:color w:val="404040"/>
          <w:sz w:val="18"/>
        </w:rPr>
        <w:t>【图 3-3】跟踪甘特图（实际 vs 基准）（截图位置）</w:t>
      </w:r>
    </w:p>
    <w:p>
      <w:pPr>
        <w:ind w:firstLine="420"/>
      </w:pPr>
      <w:r>
        <w:rPr>
          <w:rFonts w:ascii="Times New Roman" w:hAnsi="Times New Roman" w:eastAsia="宋体"/>
          <w:b/>
          <w:sz w:val="21"/>
        </w:rPr>
        <w:t>（2）偏差原因分析</w:t>
      </w:r>
    </w:p>
    <w:p>
      <w:r>
        <w:rPr>
          <w:rFonts w:ascii="Times New Roman" w:hAnsi="Times New Roman" w:eastAsia="宋体"/>
          <w:sz w:val="21"/>
        </w:rPr>
        <w:t xml:space="preserve">1. </w:t>
      </w:r>
      <w:r>
        <w:rPr>
          <w:rFonts w:ascii="Times New Roman" w:hAnsi="Times New Roman" w:eastAsia="宋体"/>
          <w:b/>
          <w:sz w:val="21"/>
        </w:rPr>
        <w:t>启动与文档类任务延后（4 项，+2 ~ +5 天）</w:t>
      </w:r>
      <w:r>
        <w:rPr>
          <w:rFonts w:ascii="Times New Roman" w:hAnsi="Times New Roman" w:eastAsia="宋体"/>
          <w:sz w:val="21"/>
        </w:rPr>
        <w:t>：项目章程、开发环境准备、参考资料整理、需求调查都属"工作量不大但受制于外部输入"的任务——等课程模板下发、等训练环境装好、等组内评审。它们计划工期只有 2 ~ 4 天，把它当连续作业排期，实际却是断续推进，日历被拉长。</w:t>
      </w:r>
    </w:p>
    <w:p>
      <w:r>
        <w:rPr>
          <w:rFonts w:ascii="Times New Roman" w:hAnsi="Times New Roman" w:eastAsia="宋体"/>
          <w:sz w:val="21"/>
        </w:rPr>
        <w:t xml:space="preserve">2. </w:t>
      </w:r>
      <w:r>
        <w:rPr>
          <w:rFonts w:ascii="Times New Roman" w:hAnsi="Times New Roman" w:eastAsia="宋体"/>
          <w:b/>
          <w:sz w:val="21"/>
        </w:rPr>
        <w:t>技术实现类任务提前（6 项，−1 ~ −10 天）</w:t>
      </w:r>
      <w:r>
        <w:rPr>
          <w:rFonts w:ascii="Times New Roman" w:hAnsi="Times New Roman" w:eastAsia="宋体"/>
          <w:sz w:val="21"/>
        </w:rPr>
        <w:t>：系统设计、前端开发、后端闭环、模型首轮训练都早于计划完成。原因是组内两名成员有 Vue 前端经验、一人有 Python 深度学习基础，实际实现速度快于按常规水平的估算。</w:t>
      </w:r>
    </w:p>
    <w:p>
      <w:r>
        <w:rPr>
          <w:rFonts w:ascii="Times New Roman" w:hAnsi="Times New Roman" w:eastAsia="宋体"/>
          <w:sz w:val="21"/>
        </w:rPr>
        <w:t xml:space="preserve">3. </w:t>
      </w:r>
      <w:r>
        <w:rPr>
          <w:rFonts w:ascii="Times New Roman" w:hAnsi="Times New Roman" w:eastAsia="宋体"/>
          <w:b/>
          <w:sz w:val="21"/>
        </w:rPr>
        <w:t>数据集任务的偏差最大（−11 天）</w:t>
      </w:r>
      <w:r>
        <w:rPr>
          <w:rFonts w:ascii="Times New Roman" w:hAnsi="Times New Roman" w:eastAsia="宋体"/>
          <w:sz w:val="21"/>
        </w:rPr>
        <w:t>：它在 Project 中属于</w:t>
      </w:r>
      <w:r>
        <w:rPr>
          <w:rFonts w:ascii="Times New Roman" w:hAnsi="Times New Roman" w:eastAsia="宋体"/>
          <w:b/>
          <w:sz w:val="21"/>
        </w:rPr>
        <w:t>自动计划任务</w:t>
      </w:r>
      <w:r>
        <w:rPr>
          <w:rFonts w:ascii="Times New Roman" w:hAnsi="Times New Roman" w:eastAsia="宋体"/>
          <w:sz w:val="21"/>
        </w:rPr>
        <w:t>，计划工期被前置任务的完成时间连带拉长到 09-07 ~ 09-22（12 个工作日），而实际只用了 5 个工作日。这不是执行偏差，而是计划本身的估算错误。</w:t>
      </w:r>
    </w:p>
    <w:p>
      <w:r>
        <w:rPr>
          <w:rFonts w:ascii="Times New Roman" w:hAnsi="Times New Roman" w:eastAsia="宋体"/>
          <w:sz w:val="21"/>
        </w:rPr>
        <w:t xml:space="preserve">4. </w:t>
      </w:r>
      <w:r>
        <w:rPr>
          <w:rFonts w:ascii="Times New Roman" w:hAnsi="Times New Roman" w:eastAsia="宋体"/>
          <w:b/>
          <w:sz w:val="21"/>
        </w:rPr>
        <w:t>数据治理任务逾期未开始（任务 16）</w:t>
      </w:r>
      <w:r>
        <w:rPr>
          <w:rFonts w:ascii="Times New Roman" w:hAnsi="Times New Roman" w:eastAsia="宋体"/>
          <w:sz w:val="21"/>
        </w:rPr>
        <w:t>：计划 09-11 ~ 09-16，截至状态日期仍未开始，是当前唯一的实质性滞后项，直接卡住后续的数据重训（任务 18）与智能体开发（任务 20~22）。</w:t>
      </w:r>
    </w:p>
    <w:p>
      <w:pPr>
        <w:ind w:firstLine="420"/>
      </w:pPr>
      <w:r>
        <w:rPr>
          <w:rFonts w:ascii="Times New Roman" w:hAnsi="Times New Roman" w:eastAsia="宋体"/>
          <w:b/>
          <w:sz w:val="21"/>
        </w:rPr>
        <w:t>（3）调整措施</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问题</w:t>
            </w:r>
          </w:p>
        </w:tc>
        <w:tc>
          <w:tcPr>
            <w:tcW w:type="dxa" w:w="3515"/>
            <w:vAlign w:val="center"/>
            <w:shd w:val="clear" w:color="auto" w:fill="1F4D78"/>
          </w:tcPr>
          <w:p>
            <w:pPr>
              <w:ind w:firstLine="0"/>
              <w:jc w:val="center"/>
            </w:pPr>
            <w:r/>
            <w:r>
              <w:rPr>
                <w:rFonts w:ascii="Times New Roman" w:hAnsi="Times New Roman" w:eastAsia="黑体"/>
                <w:b/>
                <w:color w:val="FFFFFF"/>
                <w:sz w:val="19"/>
              </w:rPr>
              <w:t>调整措施</w:t>
            </w:r>
          </w:p>
        </w:tc>
        <w:tc>
          <w:tcPr>
            <w:tcW w:type="dxa" w:w="3515"/>
            <w:vAlign w:val="center"/>
            <w:shd w:val="clear" w:color="auto" w:fill="1F4D78"/>
          </w:tcPr>
          <w:p>
            <w:pPr>
              <w:ind w:firstLine="0"/>
              <w:jc w:val="center"/>
            </w:pPr>
            <w:r/>
            <w:r>
              <w:rPr>
                <w:rFonts w:ascii="Times New Roman" w:hAnsi="Times New Roman" w:eastAsia="黑体"/>
                <w:b/>
                <w:color w:val="FFFFFF"/>
                <w:sz w:val="19"/>
              </w:rPr>
              <w:t>调整后</w:t>
            </w:r>
          </w:p>
        </w:tc>
      </w:tr>
      <w:tr>
        <w:tc>
          <w:tcPr>
            <w:tcW w:type="dxa" w:w="1701"/>
            <w:vAlign w:val="center"/>
          </w:tcPr>
          <w:p>
            <w:pPr>
              <w:spacing w:line="300" w:lineRule="auto"/>
              <w:ind w:firstLine="0"/>
              <w:jc w:val="center"/>
            </w:pPr>
            <w:r/>
            <w:r>
              <w:rPr>
                <w:rFonts w:ascii="Times New Roman" w:hAnsi="Times New Roman" w:eastAsia="宋体"/>
                <w:sz w:val="19"/>
              </w:rPr>
              <w:t>数据治理逾期</w:t>
            </w:r>
          </w:p>
        </w:tc>
        <w:tc>
          <w:tcPr>
            <w:tcW w:type="dxa" w:w="3515"/>
            <w:vAlign w:val="center"/>
          </w:tcPr>
          <w:p>
            <w:pPr>
              <w:spacing w:line="300" w:lineRule="auto"/>
              <w:ind w:firstLine="0"/>
              <w:jc w:val="left"/>
            </w:pPr>
            <w:r/>
            <w:r>
              <w:rPr>
                <w:rFonts w:ascii="Times New Roman" w:hAnsi="Times New Roman" w:eastAsia="宋体"/>
                <w:sz w:val="19"/>
              </w:rPr>
              <w:t>提为最高优先级，工期由 6 天压缩为 4 天</w:t>
            </w:r>
          </w:p>
        </w:tc>
        <w:tc>
          <w:tcPr>
            <w:tcW w:type="dxa" w:w="3515"/>
            <w:vAlign w:val="center"/>
          </w:tcPr>
          <w:p>
            <w:pPr>
              <w:spacing w:line="300" w:lineRule="auto"/>
              <w:ind w:firstLine="0"/>
              <w:jc w:val="left"/>
            </w:pPr>
            <w:r/>
            <w:r>
              <w:rPr>
                <w:rFonts w:ascii="Times New Roman" w:hAnsi="Times New Roman" w:eastAsia="宋体"/>
                <w:sz w:val="19"/>
              </w:rPr>
              <w:t>任务 16 于 10 月上旬完成，不再挤压重训</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等待型任务估期偏短</w:t>
            </w:r>
          </w:p>
        </w:tc>
        <w:tc>
          <w:tcPr>
            <w:tcW w:type="dxa" w:w="3515"/>
            <w:vAlign w:val="center"/>
            <w:shd w:val="clear" w:color="auto" w:fill="F2F5F9"/>
          </w:tcPr>
          <w:p>
            <w:pPr>
              <w:spacing w:line="300" w:lineRule="auto"/>
              <w:ind w:firstLine="0"/>
              <w:jc w:val="left"/>
            </w:pPr>
            <w:r/>
            <w:r>
              <w:rPr>
                <w:rFonts w:ascii="Times New Roman" w:hAnsi="Times New Roman" w:eastAsia="宋体"/>
                <w:sz w:val="19"/>
              </w:rPr>
              <w:t>项目章程、环境准备、需求调查按"日历跨度"估期，并单独预留 1 ~ 2 天缓冲</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后续同类任务工期上浮 1 ~ 2 天</w:t>
            </w:r>
          </w:p>
        </w:tc>
      </w:tr>
      <w:tr>
        <w:tc>
          <w:tcPr>
            <w:tcW w:type="dxa" w:w="1701"/>
            <w:vAlign w:val="center"/>
          </w:tcPr>
          <w:p>
            <w:pPr>
              <w:spacing w:line="300" w:lineRule="auto"/>
              <w:ind w:firstLine="0"/>
              <w:jc w:val="center"/>
            </w:pPr>
            <w:r/>
            <w:r>
              <w:rPr>
                <w:rFonts w:ascii="Times New Roman" w:hAnsi="Times New Roman" w:eastAsia="宋体"/>
                <w:sz w:val="19"/>
              </w:rPr>
              <w:t>自动计划任务虚高</w:t>
            </w:r>
          </w:p>
        </w:tc>
        <w:tc>
          <w:tcPr>
            <w:tcW w:type="dxa" w:w="3515"/>
            <w:vAlign w:val="center"/>
          </w:tcPr>
          <w:p>
            <w:pPr>
              <w:spacing w:line="300" w:lineRule="auto"/>
              <w:ind w:firstLine="0"/>
              <w:jc w:val="left"/>
            </w:pPr>
            <w:r/>
            <w:r>
              <w:rPr>
                <w:rFonts w:ascii="Times New Roman" w:hAnsi="Times New Roman" w:eastAsia="宋体"/>
                <w:sz w:val="19"/>
              </w:rPr>
              <w:t>复核全部自动计划任务工期</w:t>
            </w:r>
          </w:p>
        </w:tc>
        <w:tc>
          <w:tcPr>
            <w:tcW w:type="dxa" w:w="3515"/>
            <w:vAlign w:val="center"/>
          </w:tcPr>
          <w:p>
            <w:pPr>
              <w:spacing w:line="300" w:lineRule="auto"/>
              <w:ind w:firstLine="0"/>
              <w:jc w:val="left"/>
            </w:pPr>
            <w:r/>
            <w:r>
              <w:rPr>
                <w:rFonts w:ascii="Times New Roman" w:hAnsi="Times New Roman" w:eastAsia="宋体"/>
                <w:sz w:val="19"/>
              </w:rPr>
              <w:t>任务 14 由 12 个工作日修正为 3 个工作日</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数据补充人力不足</w:t>
            </w:r>
          </w:p>
        </w:tc>
        <w:tc>
          <w:tcPr>
            <w:tcW w:type="dxa" w:w="3515"/>
            <w:vAlign w:val="center"/>
            <w:shd w:val="clear" w:color="auto" w:fill="F2F5F9"/>
          </w:tcPr>
          <w:p>
            <w:pPr>
              <w:spacing w:line="300" w:lineRule="auto"/>
              <w:ind w:firstLine="0"/>
              <w:jc w:val="left"/>
            </w:pPr>
            <w:r/>
            <w:r>
              <w:rPr>
                <w:rFonts w:ascii="Times New Roman" w:hAnsi="Times New Roman" w:eastAsia="宋体"/>
                <w:sz w:val="19"/>
              </w:rPr>
              <w:t>任务 17 由 3 人增至 4 人</w:t>
            </w:r>
          </w:p>
        </w:tc>
        <w:tc>
          <w:tcPr>
            <w:tcW w:type="dxa" w:w="3515"/>
            <w:vAlign w:val="center"/>
            <w:shd w:val="clear" w:color="auto" w:fill="F2F5F9"/>
          </w:tcPr>
          <w:p>
            <w:pPr>
              <w:spacing w:line="300" w:lineRule="auto"/>
              <w:ind w:firstLine="0"/>
              <w:jc w:val="left"/>
            </w:pPr>
            <w:r/>
            <w:r>
              <w:rPr>
                <w:rFonts w:ascii="Times New Roman" w:hAnsi="Times New Roman" w:eastAsia="宋体"/>
                <w:sz w:val="19"/>
              </w:rPr>
              <w:t>数据补充周期缩短</w:t>
            </w:r>
          </w:p>
        </w:tc>
      </w:tr>
    </w:tbl>
    <w:p>
      <w:pPr>
        <w:ind w:firstLine="420"/>
      </w:pPr>
      <w:r>
        <w:rPr>
          <w:rFonts w:ascii="Times New Roman" w:hAnsi="Times New Roman" w:eastAsia="宋体"/>
          <w:sz w:val="21"/>
        </w:rPr>
        <w:t>调整后的计划通过「项目 → 设置比较基准 → 保存中期计划」固化，形成</w:t>
      </w:r>
      <w:r>
        <w:rPr>
          <w:rFonts w:ascii="Times New Roman" w:hAnsi="Times New Roman" w:eastAsia="宋体"/>
          <w:b/>
          <w:sz w:val="21"/>
        </w:rPr>
        <w:t>中期计划（比较基准 1）</w:t>
      </w:r>
      <w:r>
        <w:rPr>
          <w:rFonts w:ascii="Times New Roman" w:hAnsi="Times New Roman" w:eastAsia="宋体"/>
          <w:sz w:val="21"/>
        </w:rPr>
        <w:t>。</w:t>
      </w:r>
    </w:p>
    <w:p>
      <w:pPr>
        <w:ind w:firstLine="420"/>
      </w:pPr>
      <w:r>
        <w:rPr>
          <w:rFonts w:ascii="Times New Roman" w:hAnsi="Times New Roman" w:eastAsia="宋体"/>
          <w:b/>
          <w:sz w:val="21"/>
        </w:rPr>
        <w:t>（4）对后续阶段的影响与追赶措施</w:t>
      </w:r>
    </w:p>
    <w:p>
      <w:r>
        <w:rPr>
          <w:rFonts w:ascii="Times New Roman" w:hAnsi="Times New Roman" w:eastAsia="宋体"/>
          <w:sz w:val="21"/>
        </w:rPr>
        <w:t xml:space="preserve">1. </w:t>
      </w:r>
      <w:r>
        <w:rPr>
          <w:rFonts w:ascii="Times New Roman" w:hAnsi="Times New Roman" w:eastAsia="宋体"/>
          <w:b/>
          <w:sz w:val="21"/>
        </w:rPr>
        <w:t>缓冲消耗情况</w:t>
      </w:r>
      <w:r>
        <w:rPr>
          <w:rFonts w:ascii="Times New Roman" w:hAnsi="Times New Roman" w:eastAsia="宋体"/>
          <w:sz w:val="21"/>
        </w:rPr>
        <w:t>：需求规格说明书与系统核心闭环分别提前 4 天、2 天达成，前段积累的缓冲被数据治理的延后消耗，目前整体 SPI 为 1.02，基本贴近计划；</w:t>
      </w:r>
    </w:p>
    <w:p>
      <w:r>
        <w:rPr>
          <w:rFonts w:ascii="Times New Roman" w:hAnsi="Times New Roman" w:eastAsia="宋体"/>
          <w:sz w:val="21"/>
        </w:rPr>
        <w:t xml:space="preserve">2. </w:t>
      </w:r>
      <w:r>
        <w:rPr>
          <w:rFonts w:ascii="Times New Roman" w:hAnsi="Times New Roman" w:eastAsia="宋体"/>
          <w:b/>
          <w:sz w:val="21"/>
        </w:rPr>
        <w:t>对里程碑的影响</w:t>
      </w:r>
      <w:r>
        <w:rPr>
          <w:rFonts w:ascii="Times New Roman" w:hAnsi="Times New Roman" w:eastAsia="宋体"/>
          <w:sz w:val="21"/>
        </w:rPr>
        <w:t>：若数据清洗不能在 10 月上旬启动，"数据治理与模型重训完成"（计划 10-09）将顺延，并连带挤压智能体与远距离识别的时间；</w:t>
      </w:r>
    </w:p>
    <w:p>
      <w:r>
        <w:rPr>
          <w:rFonts w:ascii="Times New Roman" w:hAnsi="Times New Roman" w:eastAsia="宋体"/>
          <w:sz w:val="21"/>
        </w:rPr>
        <w:t xml:space="preserve">3. </w:t>
      </w:r>
      <w:r>
        <w:rPr>
          <w:rFonts w:ascii="Times New Roman" w:hAnsi="Times New Roman" w:eastAsia="宋体"/>
          <w:b/>
          <w:sz w:val="21"/>
        </w:rPr>
        <w:t>追赶措施</w:t>
      </w:r>
      <w:r>
        <w:rPr>
          <w:rFonts w:ascii="Times New Roman" w:hAnsi="Times New Roman" w:eastAsia="宋体"/>
          <w:sz w:val="21"/>
        </w:rPr>
        <w:t>：一是把任务 16 的工期压缩并优先投入；二是把前期技术任务提前完成释放出的工时集中到数据补充；三是若数据治理仍来不及，按预案缩减远景测试集规模，保证演示链路完整。</w:t>
      </w:r>
    </w:p>
    <w:p>
      <w:pPr>
        <w:ind w:firstLine="420"/>
      </w:pPr>
      <w:r>
        <w:rPr>
          <w:rFonts w:ascii="Times New Roman" w:hAnsi="Times New Roman" w:eastAsia="宋体"/>
          <w:b/>
          <w:sz w:val="21"/>
        </w:rPr>
        <w:t>（5）基准计划与中期计划对比</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793"/>
        <w:gridCol w:w="2381"/>
        <w:gridCol w:w="1474"/>
        <w:gridCol w:w="1474"/>
        <w:gridCol w:w="1360"/>
        <w:gridCol w:w="1247"/>
      </w:tblGrid>
      <w:tr>
        <w:tc>
          <w:tcPr>
            <w:tcW w:type="dxa" w:w="794"/>
            <w:vAlign w:val="center"/>
            <w:shd w:val="clear" w:color="auto" w:fill="1F4D78"/>
          </w:tcPr>
          <w:p>
            <w:pPr>
              <w:ind w:firstLine="0"/>
              <w:jc w:val="center"/>
            </w:pPr>
            <w:r/>
            <w:r>
              <w:rPr>
                <w:rFonts w:ascii="Times New Roman" w:hAnsi="Times New Roman" w:eastAsia="黑体"/>
                <w:b/>
                <w:color w:val="FFFFFF"/>
                <w:sz w:val="19"/>
              </w:rPr>
              <w:t>ID</w:t>
            </w:r>
          </w:p>
        </w:tc>
        <w:tc>
          <w:tcPr>
            <w:tcW w:type="dxa" w:w="2381"/>
            <w:vAlign w:val="center"/>
            <w:shd w:val="clear" w:color="auto" w:fill="1F4D78"/>
          </w:tcPr>
          <w:p>
            <w:pPr>
              <w:ind w:firstLine="0"/>
              <w:jc w:val="center"/>
            </w:pPr>
            <w:r/>
            <w:r>
              <w:rPr>
                <w:rFonts w:ascii="Times New Roman" w:hAnsi="Times New Roman" w:eastAsia="黑体"/>
                <w:b/>
                <w:color w:val="FFFFFF"/>
                <w:sz w:val="19"/>
              </w:rPr>
              <w:t>任务</w:t>
            </w:r>
          </w:p>
        </w:tc>
        <w:tc>
          <w:tcPr>
            <w:tcW w:type="dxa" w:w="1474"/>
            <w:vAlign w:val="center"/>
            <w:shd w:val="clear" w:color="auto" w:fill="1F4D78"/>
          </w:tcPr>
          <w:p>
            <w:pPr>
              <w:ind w:firstLine="0"/>
              <w:jc w:val="center"/>
            </w:pPr>
            <w:r/>
            <w:r>
              <w:rPr>
                <w:rFonts w:ascii="Times New Roman" w:hAnsi="Times New Roman" w:eastAsia="黑体"/>
                <w:b/>
                <w:color w:val="FFFFFF"/>
                <w:sz w:val="19"/>
              </w:rPr>
              <w:t>基准计划</w:t>
            </w:r>
          </w:p>
        </w:tc>
        <w:tc>
          <w:tcPr>
            <w:tcW w:type="dxa" w:w="1474"/>
            <w:vAlign w:val="center"/>
            <w:shd w:val="clear" w:color="auto" w:fill="1F4D78"/>
          </w:tcPr>
          <w:p>
            <w:pPr>
              <w:ind w:firstLine="0"/>
              <w:jc w:val="center"/>
            </w:pPr>
            <w:r/>
            <w:r>
              <w:rPr>
                <w:rFonts w:ascii="Times New Roman" w:hAnsi="Times New Roman" w:eastAsia="黑体"/>
                <w:b/>
                <w:color w:val="FFFFFF"/>
                <w:sz w:val="19"/>
              </w:rPr>
              <w:t>中期计划</w:t>
            </w:r>
          </w:p>
        </w:tc>
        <w:tc>
          <w:tcPr>
            <w:tcW w:type="dxa" w:w="1361"/>
            <w:vAlign w:val="center"/>
            <w:shd w:val="clear" w:color="auto" w:fill="1F4D78"/>
          </w:tcPr>
          <w:p>
            <w:pPr>
              <w:ind w:firstLine="0"/>
              <w:jc w:val="center"/>
            </w:pPr>
            <w:r/>
            <w:r>
              <w:rPr>
                <w:rFonts w:ascii="Times New Roman" w:hAnsi="Times New Roman" w:eastAsia="黑体"/>
                <w:b/>
                <w:color w:val="FFFFFF"/>
                <w:sz w:val="19"/>
              </w:rPr>
              <w:t>开始差</w:t>
            </w:r>
          </w:p>
        </w:tc>
        <w:tc>
          <w:tcPr>
            <w:tcW w:type="dxa" w:w="1247"/>
            <w:vAlign w:val="center"/>
            <w:shd w:val="clear" w:color="auto" w:fill="1F4D78"/>
          </w:tcPr>
          <w:p>
            <w:pPr>
              <w:ind w:firstLine="0"/>
              <w:jc w:val="center"/>
            </w:pPr>
            <w:r/>
            <w:r>
              <w:rPr>
                <w:rFonts w:ascii="Times New Roman" w:hAnsi="Times New Roman" w:eastAsia="黑体"/>
                <w:b/>
                <w:color w:val="FFFFFF"/>
                <w:sz w:val="19"/>
              </w:rPr>
              <w:t>完成差</w:t>
            </w:r>
          </w:p>
        </w:tc>
      </w:tr>
      <w:tr>
        <w:tc>
          <w:tcPr>
            <w:tcW w:type="dxa" w:w="794"/>
            <w:vAlign w:val="center"/>
          </w:tcPr>
          <w:p>
            <w:pPr>
              <w:spacing w:line="300" w:lineRule="auto"/>
              <w:ind w:firstLine="0"/>
              <w:jc w:val="center"/>
            </w:pPr>
            <w:r/>
            <w:r>
              <w:rPr>
                <w:rFonts w:ascii="Times New Roman" w:hAnsi="Times New Roman" w:eastAsia="宋体"/>
                <w:sz w:val="19"/>
              </w:rPr>
              <w:t>2</w:t>
            </w:r>
          </w:p>
        </w:tc>
        <w:tc>
          <w:tcPr>
            <w:tcW w:type="dxa" w:w="2381"/>
            <w:vAlign w:val="center"/>
          </w:tcPr>
          <w:p>
            <w:pPr>
              <w:spacing w:line="300" w:lineRule="auto"/>
              <w:ind w:firstLine="0"/>
              <w:jc w:val="left"/>
            </w:pPr>
            <w:r/>
            <w:r>
              <w:rPr>
                <w:rFonts w:ascii="Times New Roman" w:hAnsi="Times New Roman" w:eastAsia="宋体"/>
                <w:sz w:val="19"/>
              </w:rPr>
              <w:t>项目立项、章程与分工</w:t>
            </w:r>
          </w:p>
        </w:tc>
        <w:tc>
          <w:tcPr>
            <w:tcW w:type="dxa" w:w="1474"/>
            <w:vAlign w:val="center"/>
          </w:tcPr>
          <w:p>
            <w:pPr>
              <w:spacing w:line="300" w:lineRule="auto"/>
              <w:ind w:firstLine="0"/>
              <w:jc w:val="left"/>
            </w:pPr>
            <w:r/>
            <w:r>
              <w:rPr>
                <w:rFonts w:ascii="Times New Roman" w:hAnsi="Times New Roman" w:eastAsia="宋体"/>
                <w:sz w:val="19"/>
              </w:rPr>
              <w:t>09-03 ~ 09-04</w:t>
            </w:r>
          </w:p>
        </w:tc>
        <w:tc>
          <w:tcPr>
            <w:tcW w:type="dxa" w:w="1474"/>
            <w:vAlign w:val="center"/>
          </w:tcPr>
          <w:p>
            <w:pPr>
              <w:spacing w:line="300" w:lineRule="auto"/>
              <w:ind w:firstLine="0"/>
              <w:jc w:val="left"/>
            </w:pPr>
            <w:r/>
            <w:r>
              <w:rPr>
                <w:rFonts w:ascii="Times New Roman" w:hAnsi="Times New Roman" w:eastAsia="宋体"/>
                <w:sz w:val="19"/>
              </w:rPr>
              <w:t>09-03 ~ 09-09</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**+5**</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3</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开发环境与工具准备</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09-04</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09-03 ~ 09-08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4</w:t>
            </w:r>
          </w:p>
        </w:tc>
        <w:tc>
          <w:tcPr>
            <w:tcW w:type="dxa" w:w="2381"/>
            <w:vAlign w:val="center"/>
          </w:tcPr>
          <w:p>
            <w:pPr>
              <w:spacing w:line="300" w:lineRule="auto"/>
              <w:ind w:firstLine="0"/>
              <w:jc w:val="left"/>
            </w:pPr>
            <w:r/>
            <w:r>
              <w:rPr>
                <w:rFonts w:ascii="Times New Roman" w:hAnsi="Times New Roman" w:eastAsia="宋体"/>
                <w:sz w:val="19"/>
              </w:rPr>
              <w:t>项目介绍与参考资料整理</w:t>
            </w:r>
          </w:p>
        </w:tc>
        <w:tc>
          <w:tcPr>
            <w:tcW w:type="dxa" w:w="1474"/>
            <w:vAlign w:val="center"/>
          </w:tcPr>
          <w:p>
            <w:pPr>
              <w:spacing w:line="300" w:lineRule="auto"/>
              <w:ind w:firstLine="0"/>
              <w:jc w:val="left"/>
            </w:pPr>
            <w:r/>
            <w:r>
              <w:rPr>
                <w:rFonts w:ascii="Times New Roman" w:hAnsi="Times New Roman" w:eastAsia="宋体"/>
                <w:sz w:val="19"/>
              </w:rPr>
              <w:t>09-07 ~ 09-08</w:t>
            </w:r>
          </w:p>
        </w:tc>
        <w:tc>
          <w:tcPr>
            <w:tcW w:type="dxa" w:w="1474"/>
            <w:vAlign w:val="center"/>
          </w:tcPr>
          <w:p>
            <w:pPr>
              <w:spacing w:line="300" w:lineRule="auto"/>
              <w:ind w:firstLine="0"/>
              <w:jc w:val="left"/>
            </w:pPr>
            <w:r/>
            <w:r>
              <w:rPr>
                <w:rFonts w:ascii="Times New Roman" w:hAnsi="Times New Roman" w:eastAsia="宋体"/>
                <w:sz w:val="19"/>
              </w:rPr>
              <w:t>09-07 ~ 09-10</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6</w:t>
            </w:r>
          </w:p>
        </w:tc>
        <w:tc>
          <w:tcPr>
            <w:tcW w:type="dxa" w:w="2381"/>
            <w:vAlign w:val="center"/>
            <w:shd w:val="clear" w:color="auto" w:fill="F2F5F9"/>
          </w:tcPr>
          <w:p>
            <w:pPr>
              <w:spacing w:line="300" w:lineRule="auto"/>
              <w:ind w:firstLine="0"/>
              <w:jc w:val="left"/>
            </w:pPr>
            <w:r/>
            <w:r>
              <w:rPr>
                <w:rFonts w:ascii="Times New Roman" w:hAnsi="Times New Roman" w:eastAsia="宋体"/>
                <w:sz w:val="19"/>
              </w:rPr>
              <w:t>需求调查与需求建模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09-11</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09-09 ~ 09-15</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**+4**</w:t>
            </w:r>
          </w:p>
        </w:tc>
      </w:tr>
      <w:tr>
        <w:tc>
          <w:tcPr>
            <w:tcW w:type="dxa" w:w="794"/>
            <w:vAlign w:val="center"/>
          </w:tcPr>
          <w:p>
            <w:pPr>
              <w:spacing w:line="300" w:lineRule="auto"/>
              <w:ind w:firstLine="0"/>
              <w:jc w:val="center"/>
            </w:pPr>
            <w:r/>
            <w:r>
              <w:rPr>
                <w:rFonts w:ascii="Times New Roman" w:hAnsi="Times New Roman" w:eastAsia="宋体"/>
                <w:sz w:val="19"/>
              </w:rPr>
              <w:t>7</w:t>
            </w:r>
          </w:p>
        </w:tc>
        <w:tc>
          <w:tcPr>
            <w:tcW w:type="dxa" w:w="2381"/>
            <w:vAlign w:val="center"/>
          </w:tcPr>
          <w:p>
            <w:pPr>
              <w:spacing w:line="300" w:lineRule="auto"/>
              <w:ind w:firstLine="0"/>
              <w:jc w:val="left"/>
            </w:pPr>
            <w:r/>
            <w:r>
              <w:rPr>
                <w:rFonts w:ascii="Times New Roman" w:hAnsi="Times New Roman" w:eastAsia="宋体"/>
                <w:sz w:val="19"/>
              </w:rPr>
              <w:t>需求规格说明书撰写</w:t>
            </w:r>
          </w:p>
        </w:tc>
        <w:tc>
          <w:tcPr>
            <w:tcW w:type="dxa" w:w="1474"/>
            <w:vAlign w:val="center"/>
          </w:tcPr>
          <w:p>
            <w:pPr>
              <w:spacing w:line="300" w:lineRule="auto"/>
              <w:ind w:firstLine="0"/>
              <w:jc w:val="left"/>
            </w:pPr>
            <w:r/>
            <w:r>
              <w:rPr>
                <w:rFonts w:ascii="Times New Roman" w:hAnsi="Times New Roman" w:eastAsia="宋体"/>
                <w:sz w:val="19"/>
              </w:rPr>
              <w:t>09-14 ~ 09-17</w:t>
            </w:r>
          </w:p>
        </w:tc>
        <w:tc>
          <w:tcPr>
            <w:tcW w:type="dxa" w:w="1474"/>
            <w:vAlign w:val="center"/>
          </w:tcPr>
          <w:p>
            <w:pPr>
              <w:spacing w:line="300" w:lineRule="auto"/>
              <w:ind w:firstLine="0"/>
              <w:jc w:val="left"/>
            </w:pPr>
            <w:r/>
            <w:r>
              <w:rPr>
                <w:rFonts w:ascii="Times New Roman" w:hAnsi="Times New Roman" w:eastAsia="宋体"/>
                <w:sz w:val="19"/>
              </w:rPr>
              <w:t>09-10 ~ 09-14</w:t>
            </w:r>
          </w:p>
        </w:tc>
        <w:tc>
          <w:tcPr>
            <w:tcW w:type="dxa" w:w="1361"/>
            <w:vAlign w:val="center"/>
          </w:tcPr>
          <w:p>
            <w:pPr>
              <w:spacing w:line="300" w:lineRule="auto"/>
              <w:ind w:firstLine="0"/>
              <w:jc w:val="left"/>
            </w:pPr>
            <w:r/>
            <w:r>
              <w:rPr>
                <w:rFonts w:ascii="Times New Roman" w:hAnsi="Times New Roman" w:eastAsia="宋体"/>
                <w:sz w:val="19"/>
              </w:rPr>
              <w:t>−4</w:t>
            </w:r>
          </w:p>
        </w:tc>
        <w:tc>
          <w:tcPr>
            <w:tcW w:type="dxa" w:w="1247"/>
            <w:vAlign w:val="center"/>
          </w:tcPr>
          <w:p>
            <w:pPr>
              <w:spacing w:line="300" w:lineRule="auto"/>
              <w:ind w:firstLine="0"/>
              <w:jc w:val="left"/>
            </w:pPr>
            <w:r/>
            <w:r>
              <w:rPr>
                <w:rFonts w:ascii="Times New Roman" w:hAnsi="Times New Roman" w:eastAsia="宋体"/>
                <w:sz w:val="19"/>
              </w:rPr>
              <w:t>**−3**</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8</w:t>
            </w:r>
          </w:p>
        </w:tc>
        <w:tc>
          <w:tcPr>
            <w:tcW w:type="dxa" w:w="2381"/>
            <w:vAlign w:val="center"/>
            <w:shd w:val="clear" w:color="auto" w:fill="F2F5F9"/>
          </w:tcPr>
          <w:p>
            <w:pPr>
              <w:spacing w:line="300" w:lineRule="auto"/>
              <w:ind w:firstLine="0"/>
              <w:jc w:val="left"/>
            </w:pPr>
            <w:r/>
            <w:r>
              <w:rPr>
                <w:rFonts w:ascii="Times New Roman" w:hAnsi="Times New Roman" w:eastAsia="宋体"/>
                <w:sz w:val="19"/>
              </w:rPr>
              <w:t>系统设计文档撰写</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09-15 ~ 09-17</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w:t>
            </w:r>
          </w:p>
        </w:tc>
      </w:tr>
      <w:tr>
        <w:tc>
          <w:tcPr>
            <w:tcW w:type="dxa" w:w="794"/>
            <w:vAlign w:val="center"/>
          </w:tcPr>
          <w:p>
            <w:pPr>
              <w:spacing w:line="300" w:lineRule="auto"/>
              <w:ind w:firstLine="0"/>
              <w:jc w:val="center"/>
            </w:pPr>
            <w:r/>
            <w:r>
              <w:rPr>
                <w:rFonts w:ascii="Times New Roman" w:hAnsi="Times New Roman" w:eastAsia="宋体"/>
                <w:sz w:val="19"/>
              </w:rPr>
              <w:t>10</w:t>
            </w:r>
          </w:p>
        </w:tc>
        <w:tc>
          <w:tcPr>
            <w:tcW w:type="dxa" w:w="2381"/>
            <w:vAlign w:val="center"/>
          </w:tcPr>
          <w:p>
            <w:pPr>
              <w:spacing w:line="300" w:lineRule="auto"/>
              <w:ind w:firstLine="0"/>
              <w:jc w:val="left"/>
            </w:pPr>
            <w:r/>
            <w:r>
              <w:rPr>
                <w:rFonts w:ascii="Times New Roman" w:hAnsi="Times New Roman" w:eastAsia="宋体"/>
                <w:sz w:val="19"/>
              </w:rPr>
              <w:t>前端基础页面开发</w:t>
            </w:r>
          </w:p>
        </w:tc>
        <w:tc>
          <w:tcPr>
            <w:tcW w:type="dxa" w:w="1474"/>
            <w:vAlign w:val="center"/>
          </w:tcPr>
          <w:p>
            <w:pPr>
              <w:spacing w:line="300" w:lineRule="auto"/>
              <w:ind w:firstLine="0"/>
              <w:jc w:val="left"/>
            </w:pPr>
            <w:r/>
            <w:r>
              <w:rPr>
                <w:rFonts w:ascii="Times New Roman" w:hAnsi="Times New Roman" w:eastAsia="宋体"/>
                <w:sz w:val="19"/>
              </w:rPr>
              <w:t>09-07 ~ 09-13</w:t>
            </w:r>
          </w:p>
        </w:tc>
        <w:tc>
          <w:tcPr>
            <w:tcW w:type="dxa" w:w="1474"/>
            <w:vAlign w:val="center"/>
          </w:tcPr>
          <w:p>
            <w:pPr>
              <w:spacing w:line="300" w:lineRule="auto"/>
              <w:ind w:firstLine="0"/>
              <w:jc w:val="left"/>
            </w:pPr>
            <w:r/>
            <w:r>
              <w:rPr>
                <w:rFonts w:ascii="Times New Roman" w:hAnsi="Times New Roman" w:eastAsia="宋体"/>
                <w:sz w:val="19"/>
              </w:rPr>
              <w:t>09-07 ~ 09-11</w:t>
            </w:r>
          </w:p>
        </w:tc>
        <w:tc>
          <w:tcPr>
            <w:tcW w:type="dxa" w:w="1361"/>
            <w:vAlign w:val="center"/>
          </w:tcPr>
          <w:p>
            <w:pPr>
              <w:spacing w:line="300" w:lineRule="auto"/>
              <w:ind w:firstLine="0"/>
              <w:jc w:val="left"/>
            </w:pPr>
            <w:r/>
            <w:r>
              <w:rPr>
                <w:rFonts w:ascii="Times New Roman" w:hAnsi="Times New Roman" w:eastAsia="宋体"/>
                <w:sz w:val="19"/>
              </w:rPr>
              <w:t>0</w:t>
            </w:r>
          </w:p>
        </w:tc>
        <w:tc>
          <w:tcPr>
            <w:tcW w:type="dxa" w:w="1247"/>
            <w:vAlign w:val="center"/>
          </w:tcPr>
          <w:p>
            <w:pPr>
              <w:spacing w:line="300" w:lineRule="auto"/>
              <w:ind w:firstLine="0"/>
              <w:jc w:val="left"/>
            </w:pPr>
            <w:r/>
            <w:r>
              <w:rPr>
                <w:rFonts w:ascii="Times New Roman" w:hAnsi="Times New Roman" w:eastAsia="宋体"/>
                <w:sz w:val="19"/>
              </w:rPr>
              <w:t>−2</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11</w:t>
            </w:r>
          </w:p>
        </w:tc>
        <w:tc>
          <w:tcPr>
            <w:tcW w:type="dxa" w:w="2381"/>
            <w:vAlign w:val="center"/>
            <w:shd w:val="clear" w:color="auto" w:fill="F2F5F9"/>
          </w:tcPr>
          <w:p>
            <w:pPr>
              <w:spacing w:line="300" w:lineRule="auto"/>
              <w:ind w:firstLine="0"/>
              <w:jc w:val="left"/>
            </w:pPr>
            <w:r/>
            <w:r>
              <w:rPr>
                <w:rFonts w:ascii="Times New Roman" w:hAnsi="Times New Roman" w:eastAsia="宋体"/>
                <w:sz w:val="19"/>
              </w:rPr>
              <w:t>后端检测闭环</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09-14 ~ 09-18</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r>
        <w:tc>
          <w:tcPr>
            <w:tcW w:type="dxa" w:w="794"/>
            <w:vAlign w:val="center"/>
          </w:tcPr>
          <w:p>
            <w:pPr>
              <w:spacing w:line="300" w:lineRule="auto"/>
              <w:ind w:firstLine="0"/>
              <w:jc w:val="center"/>
            </w:pPr>
            <w:r/>
            <w:r>
              <w:rPr>
                <w:rFonts w:ascii="Times New Roman" w:hAnsi="Times New Roman" w:eastAsia="宋体"/>
                <w:sz w:val="19"/>
              </w:rPr>
              <w:t>12</w:t>
            </w:r>
          </w:p>
        </w:tc>
        <w:tc>
          <w:tcPr>
            <w:tcW w:type="dxa" w:w="2381"/>
            <w:vAlign w:val="center"/>
          </w:tcPr>
          <w:p>
            <w:pPr>
              <w:spacing w:line="300" w:lineRule="auto"/>
              <w:ind w:firstLine="0"/>
              <w:jc w:val="left"/>
            </w:pPr>
            <w:r/>
            <w:r>
              <w:rPr>
                <w:rFonts w:ascii="Times New Roman" w:hAnsi="Times New Roman" w:eastAsia="宋体"/>
                <w:sz w:val="19"/>
              </w:rPr>
              <w:t>前后端联调与实时画面上线</w:t>
            </w:r>
          </w:p>
        </w:tc>
        <w:tc>
          <w:tcPr>
            <w:tcW w:type="dxa" w:w="1474"/>
            <w:vAlign w:val="center"/>
          </w:tcPr>
          <w:p>
            <w:pPr>
              <w:spacing w:line="300" w:lineRule="auto"/>
              <w:ind w:firstLine="0"/>
              <w:jc w:val="left"/>
            </w:pPr>
            <w:r/>
            <w:r>
              <w:rPr>
                <w:rFonts w:ascii="Times New Roman" w:hAnsi="Times New Roman" w:eastAsia="宋体"/>
                <w:sz w:val="19"/>
              </w:rPr>
              <w:t>09-21 ~ 09-23</w:t>
            </w:r>
          </w:p>
        </w:tc>
        <w:tc>
          <w:tcPr>
            <w:tcW w:type="dxa" w:w="1474"/>
            <w:vAlign w:val="center"/>
          </w:tcPr>
          <w:p>
            <w:pPr>
              <w:spacing w:line="300" w:lineRule="auto"/>
              <w:ind w:firstLine="0"/>
              <w:jc w:val="left"/>
            </w:pPr>
            <w:r/>
            <w:r>
              <w:rPr>
                <w:rFonts w:ascii="Times New Roman" w:hAnsi="Times New Roman" w:eastAsia="宋体"/>
                <w:sz w:val="19"/>
              </w:rPr>
              <w:t>09-18 ~ 09-22</w:t>
            </w:r>
          </w:p>
        </w:tc>
        <w:tc>
          <w:tcPr>
            <w:tcW w:type="dxa" w:w="1361"/>
            <w:vAlign w:val="center"/>
          </w:tcPr>
          <w:p>
            <w:pPr>
              <w:spacing w:line="300" w:lineRule="auto"/>
              <w:ind w:firstLine="0"/>
              <w:jc w:val="left"/>
            </w:pPr>
            <w:r/>
            <w:r>
              <w:rPr>
                <w:rFonts w:ascii="Times New Roman" w:hAnsi="Times New Roman" w:eastAsia="宋体"/>
                <w:sz w:val="19"/>
              </w:rPr>
              <w:t>−3</w:t>
            </w:r>
          </w:p>
        </w:tc>
        <w:tc>
          <w:tcPr>
            <w:tcW w:type="dxa" w:w="1247"/>
            <w:vAlign w:val="center"/>
          </w:tcPr>
          <w:p>
            <w:pPr>
              <w:spacing w:line="300" w:lineRule="auto"/>
              <w:ind w:firstLine="0"/>
              <w:jc w:val="left"/>
            </w:pPr>
            <w:r/>
            <w:r>
              <w:rPr>
                <w:rFonts w:ascii="Times New Roman" w:hAnsi="Times New Roman" w:eastAsia="宋体"/>
                <w:sz w:val="19"/>
              </w:rPr>
              <w:t>−1</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14</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数据集获取与质量体检</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09-07 ~ 09-22</w:t>
            </w:r>
          </w:p>
        </w:tc>
        <w:tc>
          <w:tcPr>
            <w:tcW w:type="dxa" w:w="1474"/>
            <w:vAlign w:val="center"/>
            <w:shd w:val="clear" w:color="auto" w:fill="F2F5F9"/>
          </w:tcPr>
          <w:p>
            <w:pPr>
              <w:spacing w:line="300" w:lineRule="auto"/>
              <w:ind w:firstLine="0"/>
              <w:jc w:val="left"/>
            </w:pPr>
            <w:r/>
            <w:r>
              <w:rPr>
                <w:rFonts w:ascii="Times New Roman" w:hAnsi="Times New Roman" w:eastAsia="宋体"/>
                <w:sz w:val="19"/>
              </w:rPr>
              <w:t>09-08 ~ 09-12</w:t>
            </w:r>
          </w:p>
        </w:tc>
        <w:tc>
          <w:tcPr>
            <w:tcW w:type="dxa" w:w="1361"/>
            <w:vAlign w:val="center"/>
            <w:shd w:val="clear" w:color="auto" w:fill="F2F5F9"/>
          </w:tcPr>
          <w:p>
            <w:pPr>
              <w:spacing w:line="300" w:lineRule="auto"/>
              <w:ind w:firstLine="0"/>
              <w:jc w:val="left"/>
            </w:pPr>
            <w:r/>
            <w:r>
              <w:rPr>
                <w:rFonts w:ascii="Times New Roman" w:hAnsi="Times New Roman" w:eastAsia="宋体"/>
                <w:sz w:val="19"/>
              </w:rPr>
              <w:t>+1</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w:t>
            </w:r>
          </w:p>
        </w:tc>
      </w:tr>
      <w:tr>
        <w:tc>
          <w:tcPr>
            <w:tcW w:type="dxa" w:w="794"/>
            <w:vAlign w:val="center"/>
          </w:tcPr>
          <w:p>
            <w:pPr>
              <w:spacing w:line="300" w:lineRule="auto"/>
              <w:ind w:firstLine="0"/>
              <w:jc w:val="center"/>
            </w:pPr>
            <w:r/>
            <w:r>
              <w:rPr>
                <w:rFonts w:ascii="Times New Roman" w:hAnsi="Times New Roman" w:eastAsia="宋体"/>
                <w:sz w:val="19"/>
              </w:rPr>
              <w:t>15</w:t>
            </w:r>
          </w:p>
        </w:tc>
        <w:tc>
          <w:tcPr>
            <w:tcW w:type="dxa" w:w="2381"/>
            <w:vAlign w:val="center"/>
          </w:tcPr>
          <w:p>
            <w:pPr>
              <w:spacing w:line="300" w:lineRule="auto"/>
              <w:ind w:firstLine="0"/>
              <w:jc w:val="left"/>
            </w:pPr>
            <w:r/>
            <w:r>
              <w:rPr>
                <w:rFonts w:ascii="Times New Roman" w:hAnsi="Times New Roman" w:eastAsia="宋体"/>
                <w:sz w:val="19"/>
              </w:rPr>
              <w:t>首轮模型训练与评测</w:t>
            </w:r>
          </w:p>
        </w:tc>
        <w:tc>
          <w:tcPr>
            <w:tcW w:type="dxa" w:w="1474"/>
            <w:vAlign w:val="center"/>
          </w:tcPr>
          <w:p>
            <w:pPr>
              <w:spacing w:line="300" w:lineRule="auto"/>
              <w:ind w:firstLine="0"/>
              <w:jc w:val="left"/>
            </w:pPr>
            <w:r/>
            <w:r>
              <w:rPr>
                <w:rFonts w:ascii="Times New Roman" w:hAnsi="Times New Roman" w:eastAsia="宋体"/>
                <w:sz w:val="19"/>
              </w:rPr>
              <w:t>09-11 ~ 09-15</w:t>
            </w:r>
          </w:p>
        </w:tc>
        <w:tc>
          <w:tcPr>
            <w:tcW w:type="dxa" w:w="1474"/>
            <w:vAlign w:val="center"/>
          </w:tcPr>
          <w:p>
            <w:pPr>
              <w:spacing w:line="300" w:lineRule="auto"/>
              <w:ind w:firstLine="0"/>
              <w:jc w:val="left"/>
            </w:pPr>
            <w:r/>
            <w:r>
              <w:rPr>
                <w:rFonts w:ascii="Times New Roman" w:hAnsi="Times New Roman" w:eastAsia="宋体"/>
                <w:sz w:val="19"/>
              </w:rPr>
              <w:t>09-09 ~ 09-11</w:t>
            </w:r>
          </w:p>
        </w:tc>
        <w:tc>
          <w:tcPr>
            <w:tcW w:type="dxa" w:w="1361"/>
            <w:vAlign w:val="center"/>
          </w:tcPr>
          <w:p>
            <w:pPr>
              <w:spacing w:line="300" w:lineRule="auto"/>
              <w:ind w:firstLine="0"/>
              <w:jc w:val="left"/>
            </w:pPr>
            <w:r/>
            <w:r>
              <w:rPr>
                <w:rFonts w:ascii="Times New Roman" w:hAnsi="Times New Roman" w:eastAsia="宋体"/>
                <w:sz w:val="19"/>
              </w:rPr>
              <w:t>−2</w:t>
            </w:r>
          </w:p>
        </w:tc>
        <w:tc>
          <w:tcPr>
            <w:tcW w:type="dxa" w:w="1247"/>
            <w:vAlign w:val="center"/>
          </w:tcPr>
          <w:p>
            <w:pPr>
              <w:spacing w:line="300" w:lineRule="auto"/>
              <w:ind w:firstLine="0"/>
              <w:jc w:val="left"/>
            </w:pPr>
            <w:r/>
            <w:r>
              <w:rPr>
                <w:rFonts w:ascii="Times New Roman" w:hAnsi="Times New Roman" w:eastAsia="宋体"/>
                <w:sz w:val="19"/>
              </w:rPr>
              <w:t>−4</w:t>
            </w:r>
          </w:p>
        </w:tc>
      </w:tr>
      <w:tr>
        <w:tc>
          <w:tcPr>
            <w:tcW w:type="dxa" w:w="794"/>
            <w:vAlign w:val="center"/>
            <w:shd w:val="clear" w:color="auto" w:fill="F2F5F9"/>
          </w:tcPr>
          <w:p>
            <w:pPr>
              <w:spacing w:line="300" w:lineRule="auto"/>
              <w:ind w:firstLine="0"/>
              <w:jc w:val="center"/>
            </w:pPr>
            <w:r/>
            <w:r>
              <w:rPr>
                <w:rFonts w:ascii="Times New Roman" w:hAnsi="Times New Roman" w:eastAsia="宋体"/>
                <w:sz w:val="19"/>
              </w:rPr>
              <w:t>16 以后</w:t>
            </w:r>
          </w:p>
        </w:tc>
        <w:tc>
          <w:tcPr>
            <w:tcW w:type="dxa" w:w="2381"/>
            <w:vAlign w:val="center"/>
            <w:shd w:val="clear" w:color="auto" w:fill="F2F5F9"/>
          </w:tcPr>
          <w:p>
            <w:pPr>
              <w:spacing w:line="300" w:lineRule="auto"/>
              <w:ind w:firstLine="0"/>
              <w:jc w:val="left"/>
            </w:pPr>
            <w:r/>
            <w:r>
              <w:rPr>
                <w:rFonts w:ascii="Times New Roman" w:hAnsi="Times New Roman" w:eastAsia="宋体"/>
                <w:sz w:val="19"/>
              </w:rPr>
              <w:t>数据治理、智能体、测试与结项各任务</w:t>
            </w:r>
          </w:p>
        </w:tc>
        <w:tc>
          <w:tcPr>
            <w:tcW w:type="dxa" w:w="1474"/>
            <w:vAlign w:val="center"/>
            <w:shd w:val="clear" w:color="auto" w:fill="F2F5F9"/>
          </w:tcPr>
          <w:p>
            <w:pPr>
              <w:spacing w:line="300" w:lineRule="auto"/>
              <w:ind w:firstLine="0"/>
              <w:jc w:val="left"/>
            </w:pPr>
            <w:r/>
            <w:r>
              <w:rPr>
                <w:rFonts w:ascii="Times New Roman" w:hAnsi="Times New Roman" w:eastAsia="宋体"/>
                <w:sz w:val="19"/>
              </w:rPr>
              <w:t>原计划</w:t>
            </w:r>
          </w:p>
        </w:tc>
        <w:tc>
          <w:tcPr>
            <w:tcW w:type="dxa" w:w="1474"/>
            <w:vAlign w:val="center"/>
            <w:shd w:val="clear" w:color="auto" w:fill="F2F5F9"/>
          </w:tcPr>
          <w:p>
            <w:pPr>
              <w:spacing w:line="300" w:lineRule="auto"/>
              <w:ind w:firstLine="0"/>
              <w:jc w:val="left"/>
            </w:pPr>
            <w:r/>
            <w:r>
              <w:rPr>
                <w:rFonts w:ascii="Times New Roman" w:hAnsi="Times New Roman" w:eastAsia="宋体"/>
                <w:sz w:val="19"/>
              </w:rPr>
              <w:t>与基准一致</w:t>
            </w:r>
          </w:p>
        </w:tc>
        <w:tc>
          <w:tcPr>
            <w:tcW w:type="dxa" w:w="1361"/>
            <w:vAlign w:val="center"/>
            <w:shd w:val="clear" w:color="auto" w:fill="F2F5F9"/>
          </w:tcPr>
          <w:p>
            <w:pPr>
              <w:spacing w:line="300" w:lineRule="auto"/>
              <w:ind w:firstLine="0"/>
              <w:jc w:val="left"/>
            </w:pPr>
            <w:r/>
            <w:r>
              <w:rPr>
                <w:rFonts w:ascii="Times New Roman" w:hAnsi="Times New Roman" w:eastAsia="宋体"/>
                <w:sz w:val="19"/>
              </w:rPr>
              <w:t>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0</w:t>
            </w:r>
          </w:p>
        </w:tc>
      </w:tr>
    </w:tbl>
    <w:p>
      <w:pPr>
        <w:ind w:firstLine="420"/>
      </w:pPr>
      <w:r>
        <w:rPr>
          <w:rFonts w:ascii="Times New Roman" w:hAnsi="Times New Roman" w:eastAsia="宋体"/>
          <w:sz w:val="21"/>
        </w:rPr>
        <w:t>对比结论：中期计划把 4 项延后任务的完成日期整体后移、把 7 项提前完成的任务前移，其中变化最大的是任务 14（前移 11 天，原因是它在原计划中属于自动计划任务，工期被前置任务连带拉长）。这说明原计划对"等待外部输入"和"自动计划任务工期"两处估计不准，也直接导向了（3）的调整措施。</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3-4】基准计划与中期计划对比（截图位置）</w:t>
            </w:r>
            <w:r>
              <w:br/>
            </w:r>
            <w:r>
              <w:br/>
            </w:r>
            <w:r>
              <w:br/>
            </w:r>
          </w:p>
        </w:tc>
      </w:tr>
    </w:tbl>
    <w:p>
      <w:pPr>
        <w:jc w:val="center"/>
      </w:pPr>
      <w:r>
        <w:rPr>
          <w:rFonts w:ascii="Times New Roman" w:hAnsi="Times New Roman" w:eastAsia="宋体"/>
          <w:b w:val="0"/>
          <w:color w:val="404040"/>
          <w:sz w:val="18"/>
        </w:rPr>
        <w:t>【图 3-4】基准计划与中期计划对比（截图位置）</w:t>
      </w:r>
    </w:p>
    <w:p>
      <w:pPr>
        <w:ind w:firstLine="420"/>
      </w:pPr>
      <w:r>
        <w:rPr>
          <w:rFonts w:ascii="Times New Roman" w:hAnsi="Times New Roman" w:eastAsia="宋体"/>
          <w:b/>
          <w:sz w:val="21"/>
        </w:rPr>
        <w:t>（6）资源冲突及解决</w:t>
      </w:r>
    </w:p>
    <w:p>
      <w:pPr>
        <w:ind w:firstLine="420"/>
      </w:pPr>
      <w:r>
        <w:rPr>
          <w:rFonts w:ascii="Times New Roman" w:hAnsi="Times New Roman" w:eastAsia="宋体"/>
          <w:sz w:val="21"/>
        </w:rPr>
        <w:t>在「资源工作表」中检查工作量分配，发现冲突：</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701"/>
        <w:gridCol w:w="3515"/>
        <w:gridCol w:w="3515"/>
      </w:tblGrid>
      <w:tr>
        <w:tc>
          <w:tcPr>
            <w:tcW w:type="dxa" w:w="1701"/>
            <w:vAlign w:val="center"/>
            <w:shd w:val="clear" w:color="auto" w:fill="1F4D78"/>
          </w:tcPr>
          <w:p>
            <w:pPr>
              <w:ind w:firstLine="0"/>
              <w:jc w:val="center"/>
            </w:pPr>
            <w:r/>
            <w:r>
              <w:rPr>
                <w:rFonts w:ascii="Times New Roman" w:hAnsi="Times New Roman" w:eastAsia="黑体"/>
                <w:b/>
                <w:color w:val="FFFFFF"/>
                <w:sz w:val="19"/>
              </w:rPr>
              <w:t>资源</w:t>
            </w:r>
          </w:p>
        </w:tc>
        <w:tc>
          <w:tcPr>
            <w:tcW w:type="dxa" w:w="3515"/>
            <w:vAlign w:val="center"/>
            <w:shd w:val="clear" w:color="auto" w:fill="1F4D78"/>
          </w:tcPr>
          <w:p>
            <w:pPr>
              <w:ind w:firstLine="0"/>
              <w:jc w:val="center"/>
            </w:pPr>
            <w:r/>
            <w:r>
              <w:rPr>
                <w:rFonts w:ascii="Times New Roman" w:hAnsi="Times New Roman" w:eastAsia="黑体"/>
                <w:b/>
                <w:color w:val="FFFFFF"/>
                <w:sz w:val="19"/>
              </w:rPr>
              <w:t>工作总量</w:t>
            </w:r>
          </w:p>
        </w:tc>
        <w:tc>
          <w:tcPr>
            <w:tcW w:type="dxa" w:w="3515"/>
            <w:vAlign w:val="center"/>
            <w:shd w:val="clear" w:color="auto" w:fill="1F4D78"/>
          </w:tcPr>
          <w:p>
            <w:pPr>
              <w:ind w:firstLine="0"/>
              <w:jc w:val="center"/>
            </w:pPr>
            <w:r/>
            <w:r>
              <w:rPr>
                <w:rFonts w:ascii="Times New Roman" w:hAnsi="Times New Roman" w:eastAsia="黑体"/>
                <w:b/>
                <w:color w:val="FFFFFF"/>
                <w:sz w:val="19"/>
              </w:rPr>
              <w:t>是否超分配</w:t>
            </w:r>
          </w:p>
        </w:tc>
      </w:tr>
      <w:tr>
        <w:tc>
          <w:tcPr>
            <w:tcW w:type="dxa" w:w="1701"/>
            <w:vAlign w:val="center"/>
          </w:tcPr>
          <w:p>
            <w:pPr>
              <w:spacing w:line="300" w:lineRule="auto"/>
              <w:ind w:firstLine="0"/>
              <w:jc w:val="center"/>
            </w:pPr>
            <w:r/>
            <w:r>
              <w:rPr>
                <w:rFonts w:ascii="Times New Roman" w:hAnsi="Times New Roman" w:eastAsia="宋体"/>
                <w:sz w:val="19"/>
              </w:rPr>
              <w:t>蔡俊杰</w:t>
            </w:r>
          </w:p>
        </w:tc>
        <w:tc>
          <w:tcPr>
            <w:tcW w:type="dxa" w:w="3515"/>
            <w:vAlign w:val="center"/>
          </w:tcPr>
          <w:p>
            <w:pPr>
              <w:spacing w:line="300" w:lineRule="auto"/>
              <w:ind w:firstLine="0"/>
              <w:jc w:val="left"/>
            </w:pPr>
            <w:r/>
            <w:r>
              <w:rPr>
                <w:rFonts w:ascii="Times New Roman" w:hAnsi="Times New Roman" w:eastAsia="宋体"/>
                <w:sz w:val="19"/>
              </w:rPr>
              <w:t>142 小时</w:t>
            </w:r>
          </w:p>
        </w:tc>
        <w:tc>
          <w:tcPr>
            <w:tcW w:type="dxa" w:w="3515"/>
            <w:vAlign w:val="center"/>
          </w:tcPr>
          <w:p>
            <w:pPr>
              <w:spacing w:line="300" w:lineRule="auto"/>
              <w:ind w:firstLine="0"/>
              <w:jc w:val="left"/>
            </w:pPr>
            <w:r/>
            <w:r>
              <w:rPr>
                <w:rFonts w:ascii="Times New Roman" w:hAnsi="Times New Roman" w:eastAsia="宋体"/>
                <w:sz w:val="19"/>
              </w:rPr>
              <w:t>**是**</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李汶航</w:t>
            </w:r>
          </w:p>
        </w:tc>
        <w:tc>
          <w:tcPr>
            <w:tcW w:type="dxa" w:w="3515"/>
            <w:vAlign w:val="center"/>
            <w:shd w:val="clear" w:color="auto" w:fill="F2F5F9"/>
          </w:tcPr>
          <w:p>
            <w:pPr>
              <w:spacing w:line="300" w:lineRule="auto"/>
              <w:ind w:firstLine="0"/>
              <w:jc w:val="left"/>
            </w:pPr>
            <w:r/>
            <w:r>
              <w:rPr>
                <w:rFonts w:ascii="Times New Roman" w:hAnsi="Times New Roman" w:eastAsia="宋体"/>
                <w:sz w:val="19"/>
              </w:rPr>
              <w:t>98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r>
        <w:tc>
          <w:tcPr>
            <w:tcW w:type="dxa" w:w="1701"/>
            <w:vAlign w:val="center"/>
          </w:tcPr>
          <w:p>
            <w:pPr>
              <w:spacing w:line="300" w:lineRule="auto"/>
              <w:ind w:firstLine="0"/>
              <w:jc w:val="center"/>
            </w:pPr>
            <w:r/>
            <w:r>
              <w:rPr>
                <w:rFonts w:ascii="Times New Roman" w:hAnsi="Times New Roman" w:eastAsia="宋体"/>
                <w:sz w:val="19"/>
              </w:rPr>
              <w:t>欧阳宇康</w:t>
            </w:r>
          </w:p>
        </w:tc>
        <w:tc>
          <w:tcPr>
            <w:tcW w:type="dxa" w:w="3515"/>
            <w:vAlign w:val="center"/>
          </w:tcPr>
          <w:p>
            <w:pPr>
              <w:spacing w:line="300" w:lineRule="auto"/>
              <w:ind w:firstLine="0"/>
              <w:jc w:val="left"/>
            </w:pPr>
            <w:r/>
            <w:r>
              <w:rPr>
                <w:rFonts w:ascii="Times New Roman" w:hAnsi="Times New Roman" w:eastAsia="宋体"/>
                <w:sz w:val="19"/>
              </w:rPr>
              <w:t>84 小时</w:t>
            </w:r>
          </w:p>
        </w:tc>
        <w:tc>
          <w:tcPr>
            <w:tcW w:type="dxa" w:w="3515"/>
            <w:vAlign w:val="center"/>
          </w:tcPr>
          <w:p>
            <w:pPr>
              <w:spacing w:line="300" w:lineRule="auto"/>
              <w:ind w:firstLine="0"/>
              <w:jc w:val="left"/>
            </w:pPr>
            <w:r/>
            <w:r>
              <w:rPr>
                <w:rFonts w:ascii="Times New Roman" w:hAnsi="Times New Roman" w:eastAsia="宋体"/>
                <w:sz w:val="19"/>
              </w:rPr>
              <w:t>否</w:t>
            </w:r>
          </w:p>
        </w:tc>
      </w:tr>
      <w:tr>
        <w:tc>
          <w:tcPr>
            <w:tcW w:type="dxa" w:w="1701"/>
            <w:vAlign w:val="center"/>
            <w:shd w:val="clear" w:color="auto" w:fill="F2F5F9"/>
          </w:tcPr>
          <w:p>
            <w:pPr>
              <w:spacing w:line="300" w:lineRule="auto"/>
              <w:ind w:firstLine="0"/>
              <w:jc w:val="center"/>
            </w:pPr>
            <w:r/>
            <w:r>
              <w:rPr>
                <w:rFonts w:ascii="Times New Roman" w:hAnsi="Times New Roman" w:eastAsia="宋体"/>
                <w:sz w:val="19"/>
              </w:rPr>
              <w:t>陈泽恩</w:t>
            </w:r>
          </w:p>
        </w:tc>
        <w:tc>
          <w:tcPr>
            <w:tcW w:type="dxa" w:w="3515"/>
            <w:vAlign w:val="center"/>
            <w:shd w:val="clear" w:color="auto" w:fill="F2F5F9"/>
          </w:tcPr>
          <w:p>
            <w:pPr>
              <w:spacing w:line="300" w:lineRule="auto"/>
              <w:ind w:firstLine="0"/>
              <w:jc w:val="left"/>
            </w:pPr>
            <w:r/>
            <w:r>
              <w:rPr>
                <w:rFonts w:ascii="Times New Roman" w:hAnsi="Times New Roman" w:eastAsia="宋体"/>
                <w:sz w:val="19"/>
              </w:rPr>
              <w:t>74 小时</w:t>
            </w:r>
          </w:p>
        </w:tc>
        <w:tc>
          <w:tcPr>
            <w:tcW w:type="dxa" w:w="3515"/>
            <w:vAlign w:val="center"/>
            <w:shd w:val="clear" w:color="auto" w:fill="F2F5F9"/>
          </w:tcPr>
          <w:p>
            <w:pPr>
              <w:spacing w:line="300" w:lineRule="auto"/>
              <w:ind w:firstLine="0"/>
              <w:jc w:val="left"/>
            </w:pPr>
            <w:r/>
            <w:r>
              <w:rPr>
                <w:rFonts w:ascii="Times New Roman" w:hAnsi="Times New Roman" w:eastAsia="宋体"/>
                <w:sz w:val="19"/>
              </w:rPr>
              <w:t>否</w:t>
            </w:r>
          </w:p>
        </w:tc>
      </w:tr>
    </w:tbl>
    <w:p>
      <w:pPr>
        <w:ind w:firstLine="420"/>
      </w:pPr>
      <w:r>
        <w:rPr>
          <w:rFonts w:ascii="Times New Roman" w:hAnsi="Times New Roman" w:eastAsia="宋体"/>
          <w:b/>
          <w:sz w:val="21"/>
        </w:rPr>
        <w:t>冲突原因</w:t>
      </w:r>
      <w:r>
        <w:rPr>
          <w:rFonts w:ascii="Times New Roman" w:hAnsi="Times New Roman" w:eastAsia="宋体"/>
          <w:sz w:val="21"/>
        </w:rPr>
        <w:t>：组长同时承担系统设计、后端检测闭环、模型训练与评测等技术任务，工作量约为其他成员的 1.5 倍；且原计划中系统设计文档只安排 1 人，进一步加剧了集中度。</w:t>
      </w:r>
    </w:p>
    <w:p>
      <w:pPr>
        <w:ind w:firstLine="420"/>
      </w:pPr>
      <w:r>
        <w:rPr>
          <w:rFonts w:ascii="Times New Roman" w:hAnsi="Times New Roman" w:eastAsia="宋体"/>
          <w:b/>
          <w:sz w:val="21"/>
        </w:rPr>
        <w:t>解决措施</w:t>
      </w:r>
      <w:r>
        <w:rPr>
          <w:rFonts w:ascii="Times New Roman" w:hAnsi="Times New Roman" w:eastAsia="宋体"/>
          <w:sz w:val="21"/>
        </w:rPr>
        <w:t>：</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3-5】资源工作表（各成员工作量与超分配标记）（截图位置）</w:t>
            </w:r>
            <w:r>
              <w:br/>
            </w:r>
            <w:r>
              <w:br/>
            </w:r>
            <w:r>
              <w:br/>
            </w:r>
          </w:p>
        </w:tc>
      </w:tr>
    </w:tbl>
    <w:p>
      <w:pPr>
        <w:jc w:val="center"/>
      </w:pPr>
      <w:r>
        <w:rPr>
          <w:rFonts w:ascii="Times New Roman" w:hAnsi="Times New Roman" w:eastAsia="宋体"/>
          <w:b w:val="0"/>
          <w:color w:val="404040"/>
          <w:sz w:val="18"/>
        </w:rPr>
        <w:t>【图 3-5】资源工作表（各成员工作量与超分配标记）（截图位置）</w:t>
      </w:r>
    </w:p>
    <w:p>
      <w:r>
        <w:rPr>
          <w:rFonts w:ascii="Times New Roman" w:hAnsi="Times New Roman" w:eastAsia="宋体"/>
          <w:sz w:val="21"/>
        </w:rPr>
        <w:t>1. 系统设计文档由 1 人改为四人共同承担，按架构、界面、接口与数据、文档规范分工；</w:t>
      </w:r>
    </w:p>
    <w:p>
      <w:r>
        <w:rPr>
          <w:rFonts w:ascii="Times New Roman" w:hAnsi="Times New Roman" w:eastAsia="宋体"/>
          <w:sz w:val="21"/>
        </w:rPr>
        <w:t>2. 后端检测闭环的接口联调部分交由李汶航承担；</w:t>
      </w:r>
    </w:p>
    <w:p>
      <w:r>
        <w:rPr>
          <w:rFonts w:ascii="Times New Roman" w:hAnsi="Times New Roman" w:eastAsia="宋体"/>
          <w:sz w:val="21"/>
        </w:rPr>
        <w:t>3. 功能测试与缺陷记录由欧阳宇康独立负责，组长不参与；</w:t>
      </w:r>
    </w:p>
    <w:p>
      <w:r>
        <w:rPr>
          <w:rFonts w:ascii="Times New Roman" w:hAnsi="Times New Roman" w:eastAsia="宋体"/>
          <w:sz w:val="21"/>
        </w:rPr>
        <w:t>4. 手机推流实测与演示预演由李汶航主导，组长只做最终把关。</w:t>
      </w:r>
    </w:p>
    <w:p>
      <w:pPr>
        <w:ind w:firstLine="420"/>
      </w:pPr>
      <w:r>
        <w:rPr>
          <w:rFonts w:ascii="Times New Roman" w:hAnsi="Times New Roman" w:eastAsia="宋体"/>
          <w:sz w:val="21"/>
        </w:rPr>
        <w:t>调整后组长的工作量占比下降。需要说明的是：截至状态日期资源工作表中蔡俊杰仍带有轻微的超分配标记，因为前 3 周的技术任务确实集中由他推进，这属于已发生的事实；上述措施主要作用于 9 月下旬之后的剩余任务。</w:t>
      </w:r>
    </w:p>
    <w:p>
      <w:pPr>
        <w:pStyle w:val="Heading2"/>
      </w:pPr>
      <w:r>
        <w:t>3.3 进度跟踪记录与进度快照</w:t>
      </w:r>
    </w:p>
    <w:p>
      <w:pPr>
        <w:ind w:firstLine="420"/>
      </w:pPr>
      <w:r>
        <w:rPr>
          <w:rFonts w:ascii="Times New Roman" w:hAnsi="Times New Roman" w:eastAsia="宋体"/>
          <w:sz w:val="21"/>
        </w:rPr>
        <w:t>项目按周跟踪进度，共形成两次可用于对比的快照：</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1247"/>
        <w:gridCol w:w="1247"/>
        <w:gridCol w:w="1247"/>
        <w:gridCol w:w="1247"/>
        <w:gridCol w:w="1247"/>
        <w:gridCol w:w="1247"/>
      </w:tblGrid>
      <w:tr>
        <w:tc>
          <w:tcPr>
            <w:tcW w:type="dxa" w:w="1247"/>
            <w:vAlign w:val="center"/>
            <w:shd w:val="clear" w:color="auto" w:fill="1F4D78"/>
          </w:tcPr>
          <w:p>
            <w:pPr>
              <w:ind w:firstLine="0"/>
              <w:jc w:val="center"/>
            </w:pPr>
            <w:r/>
            <w:r>
              <w:rPr>
                <w:rFonts w:ascii="Times New Roman" w:hAnsi="Times New Roman" w:eastAsia="黑体"/>
                <w:b/>
                <w:color w:val="FFFFFF"/>
                <w:sz w:val="19"/>
              </w:rPr>
              <w:t>跟踪日期</w:t>
            </w:r>
          </w:p>
        </w:tc>
        <w:tc>
          <w:tcPr>
            <w:tcW w:type="dxa" w:w="1247"/>
            <w:vAlign w:val="center"/>
            <w:shd w:val="clear" w:color="auto" w:fill="1F4D78"/>
          </w:tcPr>
          <w:p>
            <w:pPr>
              <w:ind w:firstLine="0"/>
              <w:jc w:val="center"/>
            </w:pPr>
            <w:r/>
            <w:r>
              <w:rPr>
                <w:rFonts w:ascii="Times New Roman" w:hAnsi="Times New Roman" w:eastAsia="黑体"/>
                <w:b/>
                <w:color w:val="FFFFFF"/>
                <w:sz w:val="19"/>
              </w:rPr>
              <w:t>计划价值 PV</w:t>
            </w:r>
          </w:p>
        </w:tc>
        <w:tc>
          <w:tcPr>
            <w:tcW w:type="dxa" w:w="1247"/>
            <w:vAlign w:val="center"/>
            <w:shd w:val="clear" w:color="auto" w:fill="1F4D78"/>
          </w:tcPr>
          <w:p>
            <w:pPr>
              <w:ind w:firstLine="0"/>
              <w:jc w:val="center"/>
            </w:pPr>
            <w:r/>
            <w:r>
              <w:rPr>
                <w:rFonts w:ascii="Times New Roman" w:hAnsi="Times New Roman" w:eastAsia="黑体"/>
                <w:b/>
                <w:color w:val="FFFFFF"/>
                <w:sz w:val="19"/>
              </w:rPr>
              <w:t>挣值 EV</w:t>
            </w:r>
          </w:p>
        </w:tc>
        <w:tc>
          <w:tcPr>
            <w:tcW w:type="dxa" w:w="1247"/>
            <w:vAlign w:val="center"/>
            <w:shd w:val="clear" w:color="auto" w:fill="1F4D78"/>
          </w:tcPr>
          <w:p>
            <w:pPr>
              <w:ind w:firstLine="0"/>
              <w:jc w:val="center"/>
            </w:pPr>
            <w:r/>
            <w:r>
              <w:rPr>
                <w:rFonts w:ascii="Times New Roman" w:hAnsi="Times New Roman" w:eastAsia="黑体"/>
                <w:b/>
                <w:color w:val="FFFFFF"/>
                <w:sz w:val="19"/>
              </w:rPr>
              <w:t>SPI</w:t>
            </w:r>
          </w:p>
        </w:tc>
        <w:tc>
          <w:tcPr>
            <w:tcW w:type="dxa" w:w="1247"/>
            <w:vAlign w:val="center"/>
            <w:shd w:val="clear" w:color="auto" w:fill="1F4D78"/>
          </w:tcPr>
          <w:p>
            <w:pPr>
              <w:ind w:firstLine="0"/>
              <w:jc w:val="center"/>
            </w:pPr>
            <w:r/>
            <w:r>
              <w:rPr>
                <w:rFonts w:ascii="Times New Roman" w:hAnsi="Times New Roman" w:eastAsia="黑体"/>
                <w:b/>
                <w:color w:val="FFFFFF"/>
                <w:sz w:val="19"/>
              </w:rPr>
              <w:t>完成任务数</w:t>
            </w:r>
          </w:p>
        </w:tc>
        <w:tc>
          <w:tcPr>
            <w:tcW w:type="dxa" w:w="1247"/>
            <w:vAlign w:val="center"/>
            <w:shd w:val="clear" w:color="auto" w:fill="1F4D78"/>
          </w:tcPr>
          <w:p>
            <w:pPr>
              <w:ind w:firstLine="0"/>
              <w:jc w:val="center"/>
            </w:pPr>
            <w:r/>
            <w:r>
              <w:rPr>
                <w:rFonts w:ascii="Times New Roman" w:hAnsi="Times New Roman" w:eastAsia="黑体"/>
                <w:b/>
                <w:color w:val="FFFFFF"/>
                <w:sz w:val="19"/>
              </w:rPr>
              <w:t>进行中</w:t>
            </w:r>
          </w:p>
        </w:tc>
        <w:tc>
          <w:tcPr>
            <w:tcW w:type="dxa" w:w="1247"/>
            <w:vAlign w:val="center"/>
            <w:shd w:val="clear" w:color="auto" w:fill="1F4D78"/>
          </w:tcPr>
          <w:p>
            <w:pPr>
              <w:ind w:firstLine="0"/>
              <w:jc w:val="center"/>
            </w:pPr>
            <w:r/>
            <w:r>
              <w:rPr>
                <w:rFonts w:ascii="Times New Roman" w:hAnsi="Times New Roman" w:eastAsia="黑体"/>
                <w:b/>
                <w:color w:val="FFFFFF"/>
                <w:sz w:val="19"/>
              </w:rPr>
              <w:t>状态说明</w:t>
            </w:r>
          </w:p>
        </w:tc>
      </w:tr>
      <w:tr>
        <w:tc>
          <w:tcPr>
            <w:tcW w:type="dxa" w:w="1247"/>
            <w:vAlign w:val="center"/>
          </w:tcPr>
          <w:p>
            <w:pPr>
              <w:spacing w:line="300" w:lineRule="auto"/>
              <w:ind w:firstLine="0"/>
              <w:jc w:val="center"/>
            </w:pPr>
            <w:r/>
            <w:r>
              <w:rPr>
                <w:rFonts w:ascii="Times New Roman" w:hAnsi="Times New Roman" w:eastAsia="宋体"/>
                <w:sz w:val="19"/>
              </w:rPr>
              <w:t>2026-09-17</w:t>
            </w:r>
          </w:p>
        </w:tc>
        <w:tc>
          <w:tcPr>
            <w:tcW w:type="dxa" w:w="1247"/>
            <w:vAlign w:val="center"/>
          </w:tcPr>
          <w:p>
            <w:pPr>
              <w:spacing w:line="300" w:lineRule="auto"/>
              <w:ind w:firstLine="0"/>
              <w:jc w:val="left"/>
            </w:pPr>
            <w:r/>
            <w:r>
              <w:rPr>
                <w:rFonts w:ascii="Times New Roman" w:hAnsi="Times New Roman" w:eastAsia="宋体"/>
                <w:sz w:val="19"/>
              </w:rPr>
              <w:t>1,224 元</w:t>
            </w:r>
          </w:p>
        </w:tc>
        <w:tc>
          <w:tcPr>
            <w:tcW w:type="dxa" w:w="1247"/>
            <w:vAlign w:val="center"/>
          </w:tcPr>
          <w:p>
            <w:pPr>
              <w:spacing w:line="300" w:lineRule="auto"/>
              <w:ind w:firstLine="0"/>
              <w:jc w:val="left"/>
            </w:pPr>
            <w:r/>
            <w:r>
              <w:rPr>
                <w:rFonts w:ascii="Times New Roman" w:hAnsi="Times New Roman" w:eastAsia="宋体"/>
                <w:sz w:val="19"/>
              </w:rPr>
              <w:t>1,728 元</w:t>
            </w:r>
          </w:p>
        </w:tc>
        <w:tc>
          <w:tcPr>
            <w:tcW w:type="dxa" w:w="1247"/>
            <w:vAlign w:val="center"/>
          </w:tcPr>
          <w:p>
            <w:pPr>
              <w:spacing w:line="300" w:lineRule="auto"/>
              <w:ind w:firstLine="0"/>
              <w:jc w:val="left"/>
            </w:pPr>
            <w:r/>
            <w:r>
              <w:rPr>
                <w:rFonts w:ascii="Times New Roman" w:hAnsi="Times New Roman" w:eastAsia="宋体"/>
                <w:sz w:val="19"/>
              </w:rPr>
              <w:t>**1.41**</w:t>
            </w:r>
          </w:p>
        </w:tc>
        <w:tc>
          <w:tcPr>
            <w:tcW w:type="dxa" w:w="1247"/>
            <w:vAlign w:val="center"/>
          </w:tcPr>
          <w:p>
            <w:pPr>
              <w:spacing w:line="300" w:lineRule="auto"/>
              <w:ind w:firstLine="0"/>
              <w:jc w:val="left"/>
            </w:pPr>
            <w:r/>
            <w:r>
              <w:rPr>
                <w:rFonts w:ascii="Times New Roman" w:hAnsi="Times New Roman" w:eastAsia="宋体"/>
                <w:sz w:val="19"/>
              </w:rPr>
              <w:t>9 项</w:t>
            </w:r>
          </w:p>
        </w:tc>
        <w:tc>
          <w:tcPr>
            <w:tcW w:type="dxa" w:w="1247"/>
            <w:vAlign w:val="center"/>
          </w:tcPr>
          <w:p>
            <w:pPr>
              <w:spacing w:line="300" w:lineRule="auto"/>
              <w:ind w:firstLine="0"/>
              <w:jc w:val="left"/>
            </w:pPr>
            <w:r/>
            <w:r>
              <w:rPr>
                <w:rFonts w:ascii="Times New Roman" w:hAnsi="Times New Roman" w:eastAsia="宋体"/>
                <w:sz w:val="19"/>
              </w:rPr>
              <w:t>后端检测闭环、数据集补充</w:t>
            </w:r>
          </w:p>
        </w:tc>
        <w:tc>
          <w:tcPr>
            <w:tcW w:type="dxa" w:w="1247"/>
            <w:vAlign w:val="center"/>
          </w:tcPr>
          <w:p>
            <w:pPr>
              <w:spacing w:line="300" w:lineRule="auto"/>
              <w:ind w:firstLine="0"/>
              <w:jc w:val="left"/>
            </w:pPr>
            <w:r/>
            <w:r>
              <w:rPr>
                <w:rFonts w:ascii="Times New Roman" w:hAnsi="Times New Roman" w:eastAsia="宋体"/>
                <w:sz w:val="19"/>
              </w:rPr>
              <w:t>设计文档当日完成，前端、数据集、模型首轮训练均提前完成</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2026-09-24</w:t>
            </w:r>
          </w:p>
        </w:tc>
        <w:tc>
          <w:tcPr>
            <w:tcW w:type="dxa" w:w="1247"/>
            <w:vAlign w:val="center"/>
            <w:shd w:val="clear" w:color="auto" w:fill="F2F5F9"/>
          </w:tcPr>
          <w:p>
            <w:pPr>
              <w:spacing w:line="300" w:lineRule="auto"/>
              <w:ind w:firstLine="0"/>
              <w:jc w:val="left"/>
            </w:pPr>
            <w:r/>
            <w:r>
              <w:rPr>
                <w:rFonts w:ascii="Times New Roman" w:hAnsi="Times New Roman" w:eastAsia="宋体"/>
                <w:sz w:val="19"/>
              </w:rPr>
              <w:t>2,304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2,350 元</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**1.02**</w:t>
            </w:r>
          </w:p>
        </w:tc>
        <w:tc>
          <w:tcPr>
            <w:tcW w:type="dxa" w:w="1247"/>
            <w:vAlign w:val="center"/>
            <w:shd w:val="clear" w:color="auto" w:fill="F2F5F9"/>
          </w:tcPr>
          <w:p>
            <w:pPr>
              <w:spacing w:line="300" w:lineRule="auto"/>
              <w:ind w:firstLine="0"/>
              <w:jc w:val="left"/>
            </w:pPr>
            <w:r/>
            <w:r>
              <w:rPr>
                <w:rFonts w:ascii="Times New Roman" w:hAnsi="Times New Roman" w:eastAsia="宋体"/>
                <w:sz w:val="19"/>
              </w:rPr>
              <w:t>11 项</w:t>
            </w:r>
          </w:p>
        </w:tc>
        <w:tc>
          <w:tcPr>
            <w:tcW w:type="dxa" w:w="1247"/>
            <w:vAlign w:val="center"/>
            <w:shd w:val="clear" w:color="auto" w:fill="F2F5F9"/>
          </w:tcPr>
          <w:p>
            <w:pPr>
              <w:spacing w:line="300" w:lineRule="auto"/>
              <w:ind w:firstLine="0"/>
              <w:jc w:val="left"/>
            </w:pPr>
            <w:r/>
            <w:r>
              <w:rPr>
                <w:rFonts w:ascii="Times New Roman" w:hAnsi="Times New Roman" w:eastAsia="宋体"/>
                <w:sz w:val="19"/>
              </w:rPr>
              <w:t>数据集补充（30%）</w:t>
            </w:r>
          </w:p>
        </w:tc>
        <w:tc>
          <w:tcPr>
            <w:tcW w:type="dxa" w:w="1247"/>
            <w:vAlign w:val="center"/>
            <w:shd w:val="clear" w:color="auto" w:fill="F2F5F9"/>
          </w:tcPr>
          <w:p>
            <w:pPr>
              <w:spacing w:line="300" w:lineRule="auto"/>
              <w:ind w:firstLine="0"/>
              <w:jc w:val="left"/>
            </w:pPr>
            <w:r/>
            <w:r>
              <w:rPr>
                <w:rFonts w:ascii="Times New Roman" w:hAnsi="Times New Roman" w:eastAsia="宋体"/>
                <w:sz w:val="19"/>
              </w:rPr>
              <w:t>系统核心闭环里程碑达成，SPI 回落至接近 1</w:t>
            </w:r>
          </w:p>
        </w:tc>
      </w:tr>
    </w:tbl>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shd w:val="clear" w:fill="F2F5F9"/>
          </w:tcPr>
          <w:p>
            <w:pPr>
              <w:ind w:firstLine="0"/>
            </w:pPr>
            <w:r/>
            <w:r>
              <w:rPr>
                <w:rFonts w:ascii="Times New Roman" w:hAnsi="Times New Roman" w:eastAsia="宋体"/>
                <w:sz w:val="19"/>
              </w:rPr>
              <w:t>跟踪节奏：每周实训课结束后更新一次实际进度并记录快照，PV 取"截至跟踪日应完成工作的基准成本"，EV 取"已完成工作的基准成本"。</w:t>
            </w:r>
          </w:p>
        </w:tc>
      </w:tr>
    </w:tbl>
    <w:p>
      <w:pPr>
        <w:spacing w:after="0"/>
      </w:pP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8731"/>
      </w:tblGrid>
      <w:tr>
        <w:tc>
          <w:tcPr>
            <w:tcW w:type="dxa" w:w="8731"/>
          </w:tcPr>
          <w:p>
            <w:pPr>
              <w:ind w:firstLine="0"/>
              <w:jc w:val="center"/>
            </w:pPr>
            <w:r/>
            <w:r>
              <w:br/>
            </w:r>
            <w:r>
              <w:br/>
            </w:r>
            <w:r>
              <w:br/>
            </w:r>
            <w:r>
              <w:rPr>
                <w:rFonts w:ascii="Times New Roman" w:hAnsi="Times New Roman" w:eastAsia="宋体"/>
                <w:b/>
                <w:color w:val="808080"/>
                <w:sz w:val="21"/>
              </w:rPr>
              <w:t>【此处插入图片】【图 3-6】进度跟踪记录表与两次快照（截图位置）</w:t>
            </w:r>
            <w:r>
              <w:br/>
            </w:r>
            <w:r>
              <w:br/>
            </w:r>
            <w:r>
              <w:br/>
            </w:r>
          </w:p>
        </w:tc>
      </w:tr>
    </w:tbl>
    <w:p>
      <w:pPr>
        <w:jc w:val="center"/>
      </w:pPr>
      <w:r>
        <w:rPr>
          <w:rFonts w:ascii="Times New Roman" w:hAnsi="Times New Roman" w:eastAsia="宋体"/>
          <w:b w:val="0"/>
          <w:color w:val="404040"/>
          <w:sz w:val="18"/>
        </w:rPr>
        <w:t>【图 3-6】进度跟踪记录表与两次快照（截图位置）</w:t>
      </w:r>
    </w:p>
    <w:p>
      <w:pPr>
        <w:pStyle w:val="Heading2"/>
      </w:pPr>
      <w:r>
        <w:t>3.4 关于进度计划的其他说明</w:t>
      </w:r>
    </w:p>
    <w:p>
      <w:r>
        <w:rPr>
          <w:rFonts w:ascii="Times New Roman" w:hAnsi="Times New Roman" w:eastAsia="宋体"/>
          <w:sz w:val="21"/>
        </w:rPr>
        <w:t>1. 本进度计划采用</w:t>
      </w:r>
      <w:r>
        <w:rPr>
          <w:rFonts w:ascii="Times New Roman" w:hAnsi="Times New Roman" w:eastAsia="宋体"/>
          <w:b/>
          <w:sz w:val="21"/>
        </w:rPr>
        <w:t>从交付日期倒推</w:t>
      </w:r>
      <w:r>
        <w:rPr>
          <w:rFonts w:ascii="Times New Roman" w:hAnsi="Times New Roman" w:eastAsia="宋体"/>
          <w:sz w:val="21"/>
        </w:rPr>
        <w:t>的方式确定各阶段时间：先定 2026-11-05 交付，再倒推智能体与远距离阶段、数据治理阶段，最后确定前期文档与开发的时间窗；</w:t>
      </w:r>
    </w:p>
    <w:p>
      <w:r>
        <w:rPr>
          <w:rFonts w:ascii="Times New Roman" w:hAnsi="Times New Roman" w:eastAsia="宋体"/>
          <w:sz w:val="21"/>
        </w:rPr>
        <w:t>2. 阶段之间</w:t>
      </w:r>
      <w:r>
        <w:rPr>
          <w:rFonts w:ascii="Times New Roman" w:hAnsi="Times New Roman" w:eastAsia="宋体"/>
          <w:b/>
          <w:sz w:val="21"/>
        </w:rPr>
        <w:t>预留了 1 ~ 2 天的机动时间</w:t>
      </w:r>
      <w:r>
        <w:rPr>
          <w:rFonts w:ascii="Times New Roman" w:hAnsi="Times New Roman" w:eastAsia="宋体"/>
          <w:sz w:val="21"/>
        </w:rPr>
        <w:t>，用于吸收评审、修改与意外延误。受总周期只有 9 周的限制，不设更长的富余量；</w:t>
      </w:r>
    </w:p>
    <w:p>
      <w:r>
        <w:rPr>
          <w:rFonts w:ascii="Times New Roman" w:hAnsi="Times New Roman" w:eastAsia="宋体"/>
          <w:sz w:val="21"/>
        </w:rPr>
        <w:t>3. 本项目的补充说明：① 每周仅有一次固定实训时段（3.5 小时），因此计划按"周"为最小管理单元；② 项目文件（</w:t>
      </w:r>
      <w:r>
        <w:rPr>
          <w:rFonts w:ascii="Consolas" w:hAnsi="Consolas" w:eastAsia="Consolas"/>
          <w:sz w:val="19"/>
        </w:rPr>
        <w:t>.mpp</w:t>
      </w:r>
      <w:r>
        <w:rPr>
          <w:rFonts w:ascii="Times New Roman" w:hAnsi="Times New Roman" w:eastAsia="宋体"/>
          <w:sz w:val="21"/>
        </w:rPr>
        <w:t>）为二进制文件，Git 无法自动合并，约定同一时间只有一人修改；③ 实际进度以交付物完成时间与任务台账为准，不用主观估计填写。</w:t>
      </w:r>
    </w:p>
    <w:p>
      <w:pPr>
        <w:pStyle w:val="Heading2"/>
      </w:pPr>
      <w:r>
        <w:t>3.5 关于其他计划的说明</w:t>
      </w:r>
    </w:p>
    <w:p>
      <w:pPr>
        <w:ind w:firstLine="420"/>
      </w:pPr>
      <w:r>
        <w:rPr>
          <w:rFonts w:ascii="Times New Roman" w:hAnsi="Times New Roman" w:eastAsia="宋体"/>
          <w:sz w:val="21"/>
        </w:rPr>
        <w:t>本项目除进度计划外，还编制了配套管理计划，各计划的核心要点如下：</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2494"/>
        <w:gridCol w:w="6237"/>
      </w:tblGrid>
      <w:tr>
        <w:tc>
          <w:tcPr>
            <w:tcW w:type="dxa" w:w="2494"/>
            <w:vAlign w:val="center"/>
            <w:shd w:val="clear" w:color="auto" w:fill="1F4D78"/>
          </w:tcPr>
          <w:p>
            <w:pPr>
              <w:ind w:firstLine="0"/>
              <w:jc w:val="center"/>
            </w:pPr>
            <w:r/>
            <w:r>
              <w:rPr>
                <w:rFonts w:ascii="Times New Roman" w:hAnsi="Times New Roman" w:eastAsia="黑体"/>
                <w:b/>
                <w:color w:val="FFFFFF"/>
                <w:sz w:val="19"/>
              </w:rPr>
              <w:t>计划名称</w:t>
            </w:r>
          </w:p>
        </w:tc>
        <w:tc>
          <w:tcPr>
            <w:tcW w:type="dxa" w:w="6236"/>
            <w:vAlign w:val="center"/>
            <w:shd w:val="clear" w:color="auto" w:fill="1F4D78"/>
          </w:tcPr>
          <w:p>
            <w:pPr>
              <w:ind w:firstLine="0"/>
              <w:jc w:val="center"/>
            </w:pPr>
            <w:r/>
            <w:r>
              <w:rPr>
                <w:rFonts w:ascii="Times New Roman" w:hAnsi="Times New Roman" w:eastAsia="黑体"/>
                <w:b/>
                <w:color w:val="FFFFFF"/>
                <w:sz w:val="19"/>
              </w:rPr>
              <w:t>核心内容</w:t>
            </w:r>
          </w:p>
        </w:tc>
      </w:tr>
      <w:tr>
        <w:tc>
          <w:tcPr>
            <w:tcW w:type="dxa" w:w="2494"/>
            <w:vAlign w:val="center"/>
          </w:tcPr>
          <w:p>
            <w:pPr>
              <w:spacing w:line="300" w:lineRule="auto"/>
              <w:ind w:firstLine="0"/>
              <w:jc w:val="center"/>
            </w:pPr>
            <w:r/>
            <w:r>
              <w:rPr>
                <w:rFonts w:ascii="Times New Roman" w:hAnsi="Times New Roman" w:eastAsia="宋体"/>
                <w:sz w:val="19"/>
              </w:rPr>
              <w:t>质量管理计划</w:t>
            </w:r>
          </w:p>
        </w:tc>
        <w:tc>
          <w:tcPr>
            <w:tcW w:type="dxa" w:w="6236"/>
            <w:vAlign w:val="center"/>
          </w:tcPr>
          <w:p>
            <w:pPr>
              <w:spacing w:line="300" w:lineRule="auto"/>
              <w:ind w:firstLine="0"/>
              <w:jc w:val="left"/>
            </w:pPr>
            <w:r/>
            <w:r>
              <w:rPr>
                <w:rFonts w:ascii="Times New Roman" w:hAnsi="Times New Roman" w:eastAsia="宋体"/>
                <w:sz w:val="19"/>
              </w:rPr>
              <w:t>质量目标（测试覆盖率 100%、用例通过率 ≥95%、mAP50 ≥0.70）与评审、审计、缺陷处理流程</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成本管理计划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 20 元/工时（实习日薪折算）折算人力成本，总预算 7,480 元，并用挣值管理跟踪</w:t>
            </w:r>
          </w:p>
        </w:tc>
      </w:tr>
      <w:tr>
        <w:tc>
          <w:tcPr>
            <w:tcW w:type="dxa" w:w="2494"/>
            <w:vAlign w:val="center"/>
          </w:tcPr>
          <w:p>
            <w:pPr>
              <w:spacing w:line="300" w:lineRule="auto"/>
              <w:ind w:firstLine="0"/>
              <w:jc w:val="center"/>
            </w:pPr>
            <w:r/>
            <w:r>
              <w:rPr>
                <w:rFonts w:ascii="Times New Roman" w:hAnsi="Times New Roman" w:eastAsia="宋体"/>
                <w:sz w:val="19"/>
              </w:rPr>
              <w:t>配置管理计划</w:t>
            </w:r>
          </w:p>
        </w:tc>
        <w:tc>
          <w:tcPr>
            <w:tcW w:type="dxa" w:w="6236"/>
            <w:vAlign w:val="center"/>
          </w:tcPr>
          <w:p>
            <w:pPr>
              <w:spacing w:line="300" w:lineRule="auto"/>
              <w:ind w:firstLine="0"/>
              <w:jc w:val="left"/>
            </w:pPr>
            <w:r/>
            <w:r>
              <w:rPr>
                <w:rFonts w:ascii="Times New Roman" w:hAnsi="Times New Roman" w:eastAsia="宋体"/>
                <w:sz w:val="19"/>
              </w:rPr>
              <w:t>以 Git 作为配置库，管理配置项、三条基线与变更流程，保证完整性与可追溯性</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风险管理计划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按开发阶段识别、评估与应对风险，重点关注数据质量与技术选型</w:t>
            </w:r>
          </w:p>
        </w:tc>
      </w:tr>
      <w:tr>
        <w:tc>
          <w:tcPr>
            <w:tcW w:type="dxa" w:w="2494"/>
            <w:vAlign w:val="center"/>
          </w:tcPr>
          <w:p>
            <w:pPr>
              <w:spacing w:line="300" w:lineRule="auto"/>
              <w:ind w:firstLine="0"/>
              <w:jc w:val="center"/>
            </w:pPr>
            <w:r/>
            <w:r>
              <w:rPr>
                <w:rFonts w:ascii="Times New Roman" w:hAnsi="Times New Roman" w:eastAsia="宋体"/>
                <w:sz w:val="19"/>
              </w:rPr>
              <w:t>沟通管理计划</w:t>
            </w:r>
          </w:p>
        </w:tc>
        <w:tc>
          <w:tcPr>
            <w:tcW w:type="dxa" w:w="6236"/>
            <w:vAlign w:val="center"/>
          </w:tcPr>
          <w:p>
            <w:pPr>
              <w:spacing w:line="300" w:lineRule="auto"/>
              <w:ind w:firstLine="0"/>
              <w:jc w:val="left"/>
            </w:pPr>
            <w:r/>
            <w:r>
              <w:rPr>
                <w:rFonts w:ascii="Times New Roman" w:hAnsi="Times New Roman" w:eastAsia="宋体"/>
                <w:sz w:val="19"/>
              </w:rPr>
              <w:t>明确信息沟通要求、沟通方式与时间，保证正确的人在正确的时候得到正确的信息</w:t>
            </w:r>
          </w:p>
        </w:tc>
      </w:tr>
      <w:tr>
        <w:tc>
          <w:tcPr>
            <w:tcW w:type="dxa" w:w="2494"/>
            <w:vAlign w:val="center"/>
            <w:shd w:val="clear" w:color="auto" w:fill="F2F5F9"/>
          </w:tcPr>
          <w:p>
            <w:pPr>
              <w:spacing w:line="300" w:lineRule="auto"/>
              <w:ind w:firstLine="0"/>
              <w:jc w:val="center"/>
            </w:pPr>
            <w:r/>
            <w:r>
              <w:rPr>
                <w:rFonts w:ascii="Times New Roman" w:hAnsi="Times New Roman" w:eastAsia="宋体"/>
                <w:sz w:val="19"/>
              </w:rPr>
              <w:t>人力资源管理计划</w:t>
            </w:r>
          </w:p>
        </w:tc>
        <w:tc>
          <w:tcPr>
            <w:tcW w:type="dxa" w:w="6236"/>
            <w:vAlign w:val="center"/>
            <w:shd w:val="clear" w:color="auto" w:fill="F2F5F9"/>
          </w:tcPr>
          <w:p>
            <w:pPr>
              <w:spacing w:line="300" w:lineRule="auto"/>
              <w:ind w:firstLine="0"/>
              <w:jc w:val="left"/>
            </w:pPr>
            <w:r/>
            <w:r>
              <w:rPr>
                <w:rFonts w:ascii="Times New Roman" w:hAnsi="Times New Roman" w:eastAsia="宋体"/>
                <w:sz w:val="19"/>
              </w:rPr>
              <w:t>团队组织、人员获取与配置、团队建设与培训、绩效与考核</w:t>
            </w:r>
          </w:p>
        </w:tc>
      </w:tr>
    </w:tbl>
    <w:p>
      <w:pPr>
        <w:ind w:firstLine="420"/>
      </w:pPr>
      <w:r>
        <w:rPr>
          <w:rFonts w:ascii="Times New Roman" w:hAnsi="Times New Roman" w:eastAsia="宋体"/>
          <w:sz w:val="21"/>
        </w:rPr>
        <w:t>各计划的详细内容见对应的实验文档。</w:t>
      </w:r>
    </w:p>
    <w:p>
      <w:pPr>
        <w:pStyle w:val="Heading1"/>
      </w:pPr>
      <w:r>
        <w:t>四、项目成果产品</w:t>
      </w:r>
    </w:p>
    <w:p>
      <w:pPr>
        <w:ind w:firstLine="420"/>
      </w:pPr>
      <w:r>
        <w:rPr>
          <w:rFonts w:ascii="Times New Roman" w:hAnsi="Times New Roman" w:eastAsia="宋体"/>
          <w:sz w:val="21"/>
        </w:rPr>
        <w:t>本计划的直接产物：</w:t>
      </w:r>
    </w:p>
    <w:p>
      <w:r>
        <w:rPr>
          <w:rFonts w:ascii="Times New Roman" w:hAnsi="Times New Roman" w:eastAsia="宋体"/>
          <w:sz w:val="21"/>
        </w:rPr>
        <w:t>1. 配置完成进度计划的项目管理软件工程文件：</w:t>
      </w:r>
      <w:r>
        <w:rPr>
          <w:rFonts w:ascii="Consolas" w:hAnsi="Consolas" w:eastAsia="Consolas"/>
          <w:sz w:val="19"/>
        </w:rPr>
        <w:t>项目任务分解.mpp</w:t>
      </w:r>
      <w:r>
        <w:rPr>
          <w:rFonts w:ascii="Times New Roman" w:hAnsi="Times New Roman" w:eastAsia="宋体"/>
          <w:sz w:val="21"/>
        </w:rPr>
        <w:t>；</w:t>
      </w:r>
    </w:p>
    <w:p>
      <w:r>
        <w:rPr>
          <w:rFonts w:ascii="Times New Roman" w:hAnsi="Times New Roman" w:eastAsia="宋体"/>
          <w:sz w:val="21"/>
        </w:rPr>
        <w:t>2. 进度跟踪记录表与两次进度快照数据：见 3.3；</w:t>
      </w:r>
    </w:p>
    <w:p>
      <w:r>
        <w:rPr>
          <w:rFonts w:ascii="Times New Roman" w:hAnsi="Times New Roman" w:eastAsia="宋体"/>
          <w:sz w:val="21"/>
        </w:rPr>
        <w:t>3. 基准计划与中期计划对比分析资料：见 3.2（5）；</w:t>
      </w:r>
    </w:p>
    <w:p>
      <w:r>
        <w:rPr>
          <w:rFonts w:ascii="Times New Roman" w:hAnsi="Times New Roman" w:eastAsia="宋体"/>
          <w:sz w:val="21"/>
        </w:rPr>
        <w:t>4. 任务优化及资源冲突解决方案：见 3.2（3）（6）。</w:t>
      </w:r>
    </w:p>
    <w:p>
      <w:pPr>
        <w:ind w:firstLine="420"/>
      </w:pPr>
      <w:r>
        <w:rPr>
          <w:rFonts w:ascii="Times New Roman" w:hAnsi="Times New Roman" w:eastAsia="宋体"/>
          <w:sz w:val="21"/>
        </w:rPr>
        <w:t>项目自身的阶段成果为：任务 1~4 四份文档定稿、系统核心闭环跑通、首轮模型训练完成（mAP50 0.758）。</w:t>
      </w:r>
    </w:p>
    <w:p>
      <w:pPr>
        <w:pStyle w:val="Heading1"/>
      </w:pPr>
      <w:r>
        <w:t>五、其他 / 保障措施</w:t>
      </w:r>
    </w:p>
    <w:p>
      <w:r>
        <w:rPr>
          <w:rFonts w:ascii="Times New Roman" w:hAnsi="Times New Roman" w:eastAsia="宋体"/>
          <w:sz w:val="21"/>
        </w:rPr>
        <w:t xml:space="preserve">1. </w:t>
      </w:r>
      <w:r>
        <w:rPr>
          <w:rFonts w:ascii="Times New Roman" w:hAnsi="Times New Roman" w:eastAsia="宋体"/>
          <w:b/>
          <w:sz w:val="21"/>
        </w:rPr>
        <w:t>计划逐步完善</w:t>
      </w:r>
      <w:r>
        <w:rPr>
          <w:rFonts w:ascii="Times New Roman" w:hAnsi="Times New Roman" w:eastAsia="宋体"/>
          <w:sz w:val="21"/>
        </w:rPr>
        <w:t>：首版计划在项目启动周编制，随着实际执行情况在每周跟踪时修订，修订结果反映在中期计划中；</w:t>
      </w:r>
    </w:p>
    <w:p>
      <w:r>
        <w:rPr>
          <w:rFonts w:ascii="Times New Roman" w:hAnsi="Times New Roman" w:eastAsia="宋体"/>
          <w:sz w:val="21"/>
        </w:rPr>
        <w:t xml:space="preserve">2. </w:t>
      </w:r>
      <w:r>
        <w:rPr>
          <w:rFonts w:ascii="Times New Roman" w:hAnsi="Times New Roman" w:eastAsia="宋体"/>
          <w:b/>
          <w:sz w:val="21"/>
        </w:rPr>
        <w:t>组织保障</w:t>
      </w:r>
      <w:r>
        <w:rPr>
          <w:rFonts w:ascii="Times New Roman" w:hAnsi="Times New Roman" w:eastAsia="宋体"/>
          <w:sz w:val="21"/>
        </w:rPr>
        <w:t>：每周实训课固定用于进度对齐与问题处理，任务卡按人发布，卡住的问题当场解决；</w:t>
      </w:r>
    </w:p>
    <w:p>
      <w:r>
        <w:rPr>
          <w:rFonts w:ascii="Times New Roman" w:hAnsi="Times New Roman" w:eastAsia="宋体"/>
          <w:sz w:val="21"/>
        </w:rPr>
        <w:t xml:space="preserve">3. </w:t>
      </w:r>
      <w:r>
        <w:rPr>
          <w:rFonts w:ascii="Times New Roman" w:hAnsi="Times New Roman" w:eastAsia="宋体"/>
          <w:b/>
          <w:sz w:val="21"/>
        </w:rPr>
        <w:t>技术保障</w:t>
      </w:r>
      <w:r>
        <w:rPr>
          <w:rFonts w:ascii="Times New Roman" w:hAnsi="Times New Roman" w:eastAsia="宋体"/>
          <w:sz w:val="21"/>
        </w:rPr>
        <w:t>：项目文件与全部文档纳入 Git 版本管理，任何时候都能回溯到某一版计划；</w:t>
      </w:r>
    </w:p>
    <w:p>
      <w:r>
        <w:rPr>
          <w:rFonts w:ascii="Times New Roman" w:hAnsi="Times New Roman" w:eastAsia="宋体"/>
          <w:sz w:val="21"/>
        </w:rPr>
        <w:t xml:space="preserve">4. </w:t>
      </w:r>
      <w:r>
        <w:rPr>
          <w:rFonts w:ascii="Times New Roman" w:hAnsi="Times New Roman" w:eastAsia="宋体"/>
          <w:b/>
          <w:sz w:val="21"/>
        </w:rPr>
        <w:t>数据保障</w:t>
      </w:r>
      <w:r>
        <w:rPr>
          <w:rFonts w:ascii="Times New Roman" w:hAnsi="Times New Roman" w:eastAsia="宋体"/>
          <w:sz w:val="21"/>
        </w:rPr>
        <w:t>：实际进度以交付物时间与任务台账为准，不用"感觉"填进度。</w:t>
      </w:r>
    </w:p>
    <w:p>
      <w:pPr>
        <w:pStyle w:val="Heading1"/>
      </w:pPr>
      <w:r>
        <w:t>附件：图片准备清单（共 6 张，全部在项目文件 项目任务分解.mpp 中出图）</w:t>
      </w:r>
    </w:p>
    <w:p>
      <w:pPr>
        <w:ind w:firstLine="420"/>
      </w:pPr>
      <w:r>
        <w:rPr>
          <w:rFonts w:ascii="Times New Roman" w:hAnsi="Times New Roman" w:eastAsia="宋体"/>
          <w:sz w:val="21"/>
        </w:rPr>
        <w:t>正文里已按出现顺序放好占位框，插入图片后把占位框删掉即可。</w:t>
      </w:r>
    </w:p>
    <w:tbl>
      <w:tblPr>
        <w:tblStyle w:val="TableGrid"/>
        <w:tblW w:type="auto" w:w="0"/>
        <w:jc w:val="center"/>
        <w:tblLayout w:type="fixed"/>
        <w:tblLook w:firstColumn="1" w:firstRow="1" w:lastColumn="0" w:lastRow="0" w:noHBand="0" w:noVBand="1" w:val="04A0"/>
        <w:tblW w:w="8731" w:type="dxa"/>
        <w:tblLayout w:type="fixed"/>
        <w:tblCellMar>
          <w:top w:w="60" w:type="dxa"/>
          <w:left w:w="100" w:type="dxa"/>
          <w:bottom w:w="60" w:type="dxa"/>
          <w:right w:w="100" w:type="dxa"/>
        </w:tblCellMar>
      </w:tblPr>
      <w:tblGrid>
        <w:gridCol w:w="1247"/>
        <w:gridCol w:w="3175"/>
        <w:gridCol w:w="2154"/>
        <w:gridCol w:w="2154"/>
      </w:tblGrid>
      <w:tr>
        <w:tc>
          <w:tcPr>
            <w:tcW w:type="dxa" w:w="1247"/>
            <w:vAlign w:val="center"/>
            <w:shd w:val="clear" w:color="auto" w:fill="1F4D78"/>
          </w:tcPr>
          <w:p>
            <w:pPr>
              <w:ind w:firstLine="0"/>
              <w:jc w:val="center"/>
            </w:pPr>
            <w:r/>
            <w:r>
              <w:rPr>
                <w:rFonts w:ascii="Times New Roman" w:hAnsi="Times New Roman" w:eastAsia="黑体"/>
                <w:b/>
                <w:color w:val="FFFFFF"/>
                <w:sz w:val="19"/>
              </w:rPr>
              <w:t>图号</w:t>
            </w:r>
          </w:p>
        </w:tc>
        <w:tc>
          <w:tcPr>
            <w:tcW w:type="dxa" w:w="3175"/>
            <w:vAlign w:val="center"/>
            <w:shd w:val="clear" w:color="auto" w:fill="1F4D78"/>
          </w:tcPr>
          <w:p>
            <w:pPr>
              <w:ind w:firstLine="0"/>
              <w:jc w:val="center"/>
            </w:pPr>
            <w:r/>
            <w:r>
              <w:rPr>
                <w:rFonts w:ascii="Times New Roman" w:hAnsi="Times New Roman" w:eastAsia="黑体"/>
                <w:b/>
                <w:color w:val="FFFFFF"/>
                <w:sz w:val="19"/>
              </w:rPr>
              <w:t>图名</w:t>
            </w:r>
          </w:p>
        </w:tc>
        <w:tc>
          <w:tcPr>
            <w:tcW w:type="dxa" w:w="2154"/>
            <w:vAlign w:val="center"/>
            <w:shd w:val="clear" w:color="auto" w:fill="1F4D78"/>
          </w:tcPr>
          <w:p>
            <w:pPr>
              <w:ind w:firstLine="0"/>
              <w:jc w:val="center"/>
            </w:pPr>
            <w:r/>
            <w:r>
              <w:rPr>
                <w:rFonts w:ascii="Times New Roman" w:hAnsi="Times New Roman" w:eastAsia="黑体"/>
                <w:b/>
                <w:color w:val="FFFFFF"/>
                <w:sz w:val="19"/>
              </w:rPr>
              <w:t>放在哪一节</w:t>
            </w:r>
          </w:p>
        </w:tc>
        <w:tc>
          <w:tcPr>
            <w:tcW w:type="dxa" w:w="2154"/>
            <w:vAlign w:val="center"/>
            <w:shd w:val="clear" w:color="auto" w:fill="1F4D78"/>
          </w:tcPr>
          <w:p>
            <w:pPr>
              <w:ind w:firstLine="0"/>
              <w:jc w:val="center"/>
            </w:pPr>
            <w:r/>
            <w:r>
              <w:rPr>
                <w:rFonts w:ascii="Times New Roman" w:hAnsi="Times New Roman" w:eastAsia="黑体"/>
                <w:b/>
                <w:color w:val="FFFFFF"/>
                <w:sz w:val="19"/>
              </w:rPr>
              <w:t>在 Project 里怎么出图</w:t>
            </w:r>
          </w:p>
        </w:tc>
      </w:tr>
      <w:tr>
        <w:tc>
          <w:tcPr>
            <w:tcW w:type="dxa" w:w="1247"/>
            <w:vAlign w:val="center"/>
          </w:tcPr>
          <w:p>
            <w:pPr>
              <w:spacing w:line="300" w:lineRule="auto"/>
              <w:ind w:firstLine="0"/>
              <w:jc w:val="center"/>
            </w:pPr>
            <w:r/>
            <w:r>
              <w:rPr>
                <w:rFonts w:ascii="Times New Roman" w:hAnsi="Times New Roman" w:eastAsia="宋体"/>
                <w:sz w:val="19"/>
              </w:rPr>
              <w:t>图 3-1</w:t>
            </w:r>
          </w:p>
        </w:tc>
        <w:tc>
          <w:tcPr>
            <w:tcW w:type="dxa" w:w="3175"/>
            <w:vAlign w:val="center"/>
          </w:tcPr>
          <w:p>
            <w:pPr>
              <w:spacing w:line="300" w:lineRule="auto"/>
              <w:ind w:firstLine="0"/>
              <w:jc w:val="left"/>
            </w:pPr>
            <w:r/>
            <w:r>
              <w:rPr>
                <w:rFonts w:ascii="Times New Roman" w:hAnsi="Times New Roman" w:eastAsia="宋体"/>
                <w:sz w:val="19"/>
              </w:rPr>
              <w:t>项目活动图（网络图）</w:t>
            </w:r>
          </w:p>
        </w:tc>
        <w:tc>
          <w:tcPr>
            <w:tcW w:type="dxa" w:w="2154"/>
            <w:vAlign w:val="center"/>
          </w:tcPr>
          <w:p>
            <w:pPr>
              <w:spacing w:line="300" w:lineRule="auto"/>
              <w:ind w:firstLine="0"/>
              <w:jc w:val="left"/>
            </w:pPr>
            <w:r/>
            <w:r>
              <w:rPr>
                <w:rFonts w:ascii="Times New Roman" w:hAnsi="Times New Roman" w:eastAsia="宋体"/>
                <w:sz w:val="19"/>
              </w:rPr>
              <w:t>3.1</w:t>
            </w:r>
          </w:p>
        </w:tc>
        <w:tc>
          <w:tcPr>
            <w:tcW w:type="dxa" w:w="2154"/>
            <w:vAlign w:val="center"/>
          </w:tcPr>
          <w:p>
            <w:pPr>
              <w:spacing w:line="300" w:lineRule="auto"/>
              <w:ind w:firstLine="0"/>
              <w:jc w:val="left"/>
            </w:pPr>
            <w:r/>
            <w:r>
              <w:rPr>
                <w:rFonts w:ascii="Times New Roman" w:hAnsi="Times New Roman" w:eastAsia="宋体"/>
                <w:sz w:val="19"/>
              </w:rPr>
              <w:t>视图 → **网络图**；任务框设置为显示"名称 / 工期 / 开始 / 完成"；手动拖动节点减少连线交叉，让关键路径尽量从左到右排成一条线；整图截图</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3-2</w:t>
            </w:r>
          </w:p>
        </w:tc>
        <w:tc>
          <w:tcPr>
            <w:tcW w:type="dxa" w:w="3175"/>
            <w:vAlign w:val="center"/>
            <w:shd w:val="clear" w:color="auto" w:fill="F2F5F9"/>
          </w:tcPr>
          <w:p>
            <w:pPr>
              <w:spacing w:line="300" w:lineRule="auto"/>
              <w:ind w:firstLine="0"/>
              <w:jc w:val="left"/>
            </w:pPr>
            <w:r/>
            <w:r>
              <w:rPr>
                <w:rFonts w:ascii="Times New Roman" w:hAnsi="Times New Roman" w:eastAsia="宋体"/>
                <w:sz w:val="19"/>
              </w:rPr>
              <w:t>项目进度计划甘特图</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3.1</w:t>
            </w:r>
          </w:p>
        </w:tc>
        <w:tc>
          <w:tcPr>
            <w:tcW w:type="dxa" w:w="2154"/>
            <w:vAlign w:val="center"/>
            <w:shd w:val="clear" w:color="auto" w:fill="F2F5F9"/>
          </w:tcPr>
          <w:p>
            <w:pPr>
              <w:spacing w:line="300" w:lineRule="auto"/>
              <w:ind w:firstLine="0"/>
              <w:jc w:val="left"/>
            </w:pPr>
            <w:r/>
            <w:r>
              <w:rPr>
                <w:rFonts w:ascii="Times New Roman" w:hAnsi="Times New Roman" w:eastAsia="宋体"/>
                <w:sz w:val="19"/>
              </w:rPr>
              <w:t>视图 → **甘特图**；左侧任务表显示 WBS、任务名称、工期、开始时间、完成时间、前置任务、资源名称；时间轴按"周"缩放；格式 → 勾选**关键任务**（关键路径显示为红色）</w:t>
            </w:r>
          </w:p>
        </w:tc>
      </w:tr>
      <w:tr>
        <w:tc>
          <w:tcPr>
            <w:tcW w:type="dxa" w:w="1247"/>
            <w:vAlign w:val="center"/>
          </w:tcPr>
          <w:p>
            <w:pPr>
              <w:spacing w:line="300" w:lineRule="auto"/>
              <w:ind w:firstLine="0"/>
              <w:jc w:val="center"/>
            </w:pPr>
            <w:r/>
            <w:r>
              <w:rPr>
                <w:rFonts w:ascii="Times New Roman" w:hAnsi="Times New Roman" w:eastAsia="宋体"/>
                <w:sz w:val="19"/>
              </w:rPr>
              <w:t>图 3-3</w:t>
            </w:r>
          </w:p>
        </w:tc>
        <w:tc>
          <w:tcPr>
            <w:tcW w:type="dxa" w:w="3175"/>
            <w:vAlign w:val="center"/>
          </w:tcPr>
          <w:p>
            <w:pPr>
              <w:spacing w:line="300" w:lineRule="auto"/>
              <w:ind w:firstLine="0"/>
              <w:jc w:val="left"/>
            </w:pPr>
            <w:r/>
            <w:r>
              <w:rPr>
                <w:rFonts w:ascii="Times New Roman" w:hAnsi="Times New Roman" w:eastAsia="宋体"/>
                <w:sz w:val="19"/>
              </w:rPr>
              <w:t>跟踪甘特图（实际 vs 基准）</w:t>
            </w:r>
          </w:p>
        </w:tc>
        <w:tc>
          <w:tcPr>
            <w:tcW w:type="dxa" w:w="2154"/>
            <w:vAlign w:val="center"/>
          </w:tcPr>
          <w:p>
            <w:pPr>
              <w:spacing w:line="300" w:lineRule="auto"/>
              <w:ind w:firstLine="0"/>
              <w:jc w:val="left"/>
            </w:pPr>
            <w:r/>
            <w:r>
              <w:rPr>
                <w:rFonts w:ascii="Times New Roman" w:hAnsi="Times New Roman" w:eastAsia="宋体"/>
                <w:sz w:val="19"/>
              </w:rPr>
              <w:t>3.2（1）</w:t>
            </w:r>
          </w:p>
        </w:tc>
        <w:tc>
          <w:tcPr>
            <w:tcW w:type="dxa" w:w="2154"/>
            <w:vAlign w:val="center"/>
          </w:tcPr>
          <w:p>
            <w:pPr>
              <w:spacing w:line="300" w:lineRule="auto"/>
              <w:ind w:firstLine="0"/>
              <w:jc w:val="left"/>
            </w:pPr>
            <w:r/>
            <w:r>
              <w:rPr>
                <w:rFonts w:ascii="Times New Roman" w:hAnsi="Times New Roman" w:eastAsia="宋体"/>
                <w:sz w:val="19"/>
              </w:rPr>
              <w:t>视图 → 其他视图 → **跟踪甘特图**；每项任务会同时显示基准条与当前条，已录实际进度的任务上面还有一条实际条</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3-4</w:t>
            </w:r>
          </w:p>
        </w:tc>
        <w:tc>
          <w:tcPr>
            <w:tcW w:type="dxa" w:w="3175"/>
            <w:vAlign w:val="center"/>
            <w:shd w:val="clear" w:color="auto" w:fill="F2F5F9"/>
          </w:tcPr>
          <w:p>
            <w:pPr>
              <w:spacing w:line="300" w:lineRule="auto"/>
              <w:ind w:firstLine="0"/>
              <w:jc w:val="left"/>
            </w:pPr>
            <w:r/>
            <w:r>
              <w:rPr>
                <w:rFonts w:ascii="Times New Roman" w:hAnsi="Times New Roman" w:eastAsia="宋体"/>
                <w:sz w:val="19"/>
              </w:rPr>
              <w:t>基准计划与中期计划对比</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3.2（5）</w:t>
            </w:r>
          </w:p>
        </w:tc>
        <w:tc>
          <w:tcPr>
            <w:tcW w:type="dxa" w:w="2154"/>
            <w:vAlign w:val="center"/>
            <w:shd w:val="clear" w:color="auto" w:fill="F2F5F9"/>
          </w:tcPr>
          <w:p>
            <w:pPr>
              <w:spacing w:line="300" w:lineRule="auto"/>
              <w:ind w:firstLine="0"/>
              <w:jc w:val="left"/>
            </w:pPr>
            <w:r/>
            <w:r>
              <w:rPr>
                <w:rFonts w:ascii="Times New Roman" w:hAnsi="Times New Roman" w:eastAsia="宋体"/>
                <w:sz w:val="19"/>
              </w:rPr>
              <w:t>在任务表视图中插入 **"完成时间 1"** 列（即保存的中期计划完成日期），与 **"比较基准完成时间"** 列并列显示；截任务表即可</w:t>
            </w:r>
          </w:p>
        </w:tc>
      </w:tr>
      <w:tr>
        <w:tc>
          <w:tcPr>
            <w:tcW w:type="dxa" w:w="1247"/>
            <w:vAlign w:val="center"/>
          </w:tcPr>
          <w:p>
            <w:pPr>
              <w:spacing w:line="300" w:lineRule="auto"/>
              <w:ind w:firstLine="0"/>
              <w:jc w:val="center"/>
            </w:pPr>
            <w:r/>
            <w:r>
              <w:rPr>
                <w:rFonts w:ascii="Times New Roman" w:hAnsi="Times New Roman" w:eastAsia="宋体"/>
                <w:sz w:val="19"/>
              </w:rPr>
              <w:t>图 3-5</w:t>
            </w:r>
          </w:p>
        </w:tc>
        <w:tc>
          <w:tcPr>
            <w:tcW w:type="dxa" w:w="3175"/>
            <w:vAlign w:val="center"/>
          </w:tcPr>
          <w:p>
            <w:pPr>
              <w:spacing w:line="300" w:lineRule="auto"/>
              <w:ind w:firstLine="0"/>
              <w:jc w:val="left"/>
            </w:pPr>
            <w:r/>
            <w:r>
              <w:rPr>
                <w:rFonts w:ascii="Times New Roman" w:hAnsi="Times New Roman" w:eastAsia="宋体"/>
                <w:sz w:val="19"/>
              </w:rPr>
              <w:t>资源工作表</w:t>
            </w:r>
          </w:p>
        </w:tc>
        <w:tc>
          <w:tcPr>
            <w:tcW w:type="dxa" w:w="2154"/>
            <w:vAlign w:val="center"/>
          </w:tcPr>
          <w:p>
            <w:pPr>
              <w:spacing w:line="300" w:lineRule="auto"/>
              <w:ind w:firstLine="0"/>
              <w:jc w:val="left"/>
            </w:pPr>
            <w:r/>
            <w:r>
              <w:rPr>
                <w:rFonts w:ascii="Times New Roman" w:hAnsi="Times New Roman" w:eastAsia="宋体"/>
                <w:sz w:val="19"/>
              </w:rPr>
              <w:t>3.2（6）</w:t>
            </w:r>
          </w:p>
        </w:tc>
        <w:tc>
          <w:tcPr>
            <w:tcW w:type="dxa" w:w="2154"/>
            <w:vAlign w:val="center"/>
          </w:tcPr>
          <w:p>
            <w:pPr>
              <w:spacing w:line="300" w:lineRule="auto"/>
              <w:ind w:firstLine="0"/>
              <w:jc w:val="left"/>
            </w:pPr>
            <w:r/>
            <w:r>
              <w:rPr>
                <w:rFonts w:ascii="Times New Roman" w:hAnsi="Times New Roman" w:eastAsia="宋体"/>
                <w:sz w:val="19"/>
              </w:rPr>
              <w:t>视图 → **资源工作表**；显示"最大单位 / 工时 / 过度分配"三列，超分配的资源会显示为红色</w:t>
            </w:r>
          </w:p>
        </w:tc>
      </w:tr>
      <w:tr>
        <w:tc>
          <w:tcPr>
            <w:tcW w:type="dxa" w:w="1247"/>
            <w:vAlign w:val="center"/>
            <w:shd w:val="clear" w:color="auto" w:fill="F2F5F9"/>
          </w:tcPr>
          <w:p>
            <w:pPr>
              <w:spacing w:line="300" w:lineRule="auto"/>
              <w:ind w:firstLine="0"/>
              <w:jc w:val="center"/>
            </w:pPr>
            <w:r/>
            <w:r>
              <w:rPr>
                <w:rFonts w:ascii="Times New Roman" w:hAnsi="Times New Roman" w:eastAsia="宋体"/>
                <w:sz w:val="19"/>
              </w:rPr>
              <w:t>图 3-6</w:t>
            </w:r>
          </w:p>
        </w:tc>
        <w:tc>
          <w:tcPr>
            <w:tcW w:type="dxa" w:w="3175"/>
            <w:vAlign w:val="center"/>
            <w:shd w:val="clear" w:color="auto" w:fill="F2F5F9"/>
          </w:tcPr>
          <w:p>
            <w:pPr>
              <w:spacing w:line="300" w:lineRule="auto"/>
              <w:ind w:firstLine="0"/>
              <w:jc w:val="left"/>
            </w:pPr>
            <w:r/>
            <w:r>
              <w:rPr>
                <w:rFonts w:ascii="Times New Roman" w:hAnsi="Times New Roman" w:eastAsia="宋体"/>
                <w:sz w:val="19"/>
              </w:rPr>
              <w:t>进度跟踪记录表与两次快照</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3.3</w:t>
            </w:r>
          </w:p>
        </w:tc>
        <w:tc>
          <w:tcPr>
            <w:tcW w:type="dxa" w:w="2154"/>
            <w:vAlign w:val="center"/>
            <w:shd w:val="clear" w:color="auto" w:fill="F2F5F9"/>
          </w:tcPr>
          <w:p>
            <w:pPr>
              <w:spacing w:line="300" w:lineRule="auto"/>
              <w:ind w:firstLine="0"/>
              <w:jc w:val="left"/>
            </w:pPr>
            <w:r/>
            <w:r>
              <w:rPr>
                <w:rFonts w:ascii="Times New Roman" w:hAnsi="Times New Roman" w:eastAsia="宋体"/>
                <w:sz w:val="19"/>
              </w:rPr>
              <w:t>3.3 的表格可另存为 Excel 后截图；"快照"即两次跟踪时点的任务完成状态截图，与表一起放</w:t>
            </w:r>
          </w:p>
        </w:tc>
      </w:tr>
    </w:tbl>
    <w:sectPr w:rsidR="00FC693F" w:rsidRPr="0006063C" w:rsidSect="00034616">
      <w:footerReference w:type="default" r:id="rId9"/>
      <w:pgSz w:w="11906" w:h="16838"/>
      <w:pgMar w:top="1440" w:right="1474" w:bottom="144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 xml:space="preserve">第 </w:t>
    </w:r>
    <w:r>
      <w:fldChar w:fldCharType="begin"/>
      <w:instrText xml:space="preserve">PAGE</w:instrText>
      <w:fldChar w:fldCharType="end"/>
    </w:r>
    <w:r>
      <w:rPr>
        <w:rFonts w:ascii="Times New Roman" w:hAnsi="Times New Roman"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before="0"/>
    </w:pPr>
    <w:rPr>
      <w:rFonts w:ascii="Times New Roman" w:hAnsi="Times New Roman" w:eastAsia="宋体"/>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00" w:lineRule="auto"/>
      <w:ind w:firstLine="0"/>
      <w:outlineLvl w:val="0"/>
    </w:pPr>
    <w:rPr>
      <w:rFonts w:asciiTheme="majorHAnsi" w:eastAsiaTheme="majorEastAsia" w:hAnsiTheme="majorHAnsi" w:cstheme="majorBidi" w:ascii="Times New Roman" w:hAnsi="Times New Roman" w:eastAsia="黑体"/>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20" w:after="120" w:line="300" w:lineRule="auto"/>
      <w:ind w:firstLine="0"/>
      <w:outlineLvl w:val="1"/>
    </w:pPr>
    <w:rPr>
      <w:rFonts w:asciiTheme="majorHAnsi" w:eastAsiaTheme="majorEastAsia" w:hAnsiTheme="majorHAnsi" w:cstheme="majorBidi" w:ascii="Times New Roman" w:hAnsi="Times New Roman" w:eastAsia="黑体"/>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ind w:firstLine="0"/>
      <w:outlineLvl w:val="2"/>
    </w:pPr>
    <w:rPr>
      <w:rFonts w:asciiTheme="majorHAnsi" w:eastAsiaTheme="majorEastAsia" w:hAnsiTheme="majorHAnsi" w:cstheme="majorBidi" w:ascii="Times New Roman" w:hAnsi="Times New Roman"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36" w:lineRule="auto" w:after="40"/>
      <w:ind w:left="510" w:firstLine="0"/>
      <w:contextualSpacing/>
    </w:pPr>
    <w:rPr>
      <w:rFonts w:ascii="Times New Roman" w:hAnsi="Times New Roman" w:eastAsia="宋体"/>
      <w:b w:val="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36" w:lineRule="auto" w:after="40"/>
      <w:ind w:left="510" w:firstLine="0"/>
      <w:contextualSpacing/>
    </w:pPr>
    <w:rPr>
      <w:rFonts w:ascii="Times New Roman" w:hAnsi="Times New Roman" w:eastAsia="宋体"/>
      <w:b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