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4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https://github.com/Sani0kk/WEB_4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Розрахунки струмів короткого замикання (КЗ) є важливою частиною проектування електроенергетичних систем. Основні цілі: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Вибір обладнання з достатньою стійкістю до струмів КЗ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Налаштування релейного захисту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Перевірка термічної та динамічної стійкості елементів системи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Основні види КЗ: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Трифазні (найбільші струми)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Двофазні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Однофазні (для систем із глухо заземленою нейтраллю)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6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Веб-додаток розроблено для виконання трьох основних завдань: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Вибір кабелів для живлення підстанцій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струмів КЗ на шинах ГПП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струмів КЗ для підстанції ХПнЕМ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кабелів: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calculateCable()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струму навантаження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current = power / (Math.sqrt(3) * voltage);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Визначення економічної густини струму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j_ek;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if (hours &lt;= 3000)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j_ek = conductor === 'copper' ? 2.5 : 1.3;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 else if (hours &lt;= 5000)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j_ek = conductor === 'copper' ? 2.1 : 1.1;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j_ek = conductor === 'copper' ? 1.8 : 1.0;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перерізу та вибір стандартного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section = current / j_ek;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selectedSection = findStandardSection(section);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струмів КЗ на ГПП: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calculateShortCircuit()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опорів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Xc = Math.pow(Uch, 2) / Sk;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Xt = (Uk / 100) * (Math.pow(Uch, 2) / SnomT);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струму КЗ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Ipo = Uch / (Math.sqrt(3) * (Xc + Xt));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iud = 2.55 * Ipo; // Ударний струм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для ХПнЕМ: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calculateHPSEM()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Опори для різних режимів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Rc, Xc;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if (regime === 'normal')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Rc = 10.65; Xc = 24.02;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 else { // minimal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Rc = 34.88; Xc = 65.68;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Розрахунок струму КЗ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Zsum = Math.sqrt(Rc*Rc + (Xc + Xt)*(Xc + Xt));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Ipo = Un / (Math.sqrt(3) * Zsum);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7.1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94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7.2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65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7.4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94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Розроблений веб-додаток дозволяє: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Виконувати комплексні розрахунки для проектування електропостачання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Оцінювати умови роботи обладнання при КЗ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Приймати обґрунтовані рішення щодо вибору кабелів та іншого обладнання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коректно виконує всі необхідні розрахунки, що підтверджено контрольними прикладами. Особливістю програми є можливість аналізу різних режимів роботи системи, що важливо для надійного електропостачання.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