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</w:rPr>
      </w:pPr>
      <w:r>
        <w:rPr>
          <w:rFonts w:hint="eastAsia"/>
        </w:rPr>
        <w:t>1、</w:t>
      </w:r>
      <w:r>
        <w:rPr>
          <w:rFonts w:hint="eastAsia"/>
          <w:color w:val="0000FF"/>
        </w:rPr>
        <w:t>了解家庭好医项目具体业务功能</w:t>
      </w:r>
    </w:p>
    <w:p>
      <w:pPr>
        <w:rPr>
          <w:rFonts w:hint="eastAsia"/>
        </w:rPr>
      </w:pPr>
      <w:r>
        <w:rPr>
          <w:rFonts w:hint="eastAsia"/>
        </w:rPr>
        <w:t>2、了解使用ZXing.NET生成中间带图片的二维码</w:t>
      </w:r>
    </w:p>
    <w:p>
      <w:pPr>
        <w:rPr>
          <w:rFonts w:hint="eastAsia"/>
        </w:rPr>
      </w:pPr>
      <w:r>
        <w:rPr>
          <w:rFonts w:hint="eastAsia"/>
        </w:rPr>
        <w:t>3、了解家庭好医平台通知公告页面Bootstrap Table框架，数据的调用</w:t>
      </w:r>
    </w:p>
    <w:p>
      <w:pPr>
        <w:rPr>
          <w:rFonts w:hint="eastAsia"/>
        </w:rPr>
      </w:pPr>
      <w:r>
        <w:rPr>
          <w:rFonts w:hint="eastAsia"/>
        </w:rPr>
        <w:t>4、了解家庭好医平台加密工具的使用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1、Java实习生培训</w:t>
      </w:r>
    </w:p>
    <w:p>
      <w:pPr>
        <w:rPr>
          <w:rFonts w:hint="eastAsia"/>
        </w:rPr>
      </w:pPr>
      <w:r>
        <w:rPr>
          <w:rFonts w:hint="eastAsia"/>
        </w:rPr>
        <w:t>2、Base64与File之间的相互转化</w:t>
      </w:r>
    </w:p>
    <w:p>
      <w:pPr>
        <w:rPr>
          <w:rFonts w:hint="eastAsia"/>
        </w:rPr>
      </w:pPr>
      <w:r>
        <w:rPr>
          <w:rFonts w:hint="eastAsia"/>
        </w:rPr>
        <w:t>3、Asp.Net MVC 4 学习</w:t>
      </w:r>
    </w:p>
    <w:p>
      <w:pPr>
        <w:rPr>
          <w:rFonts w:hint="eastAsia"/>
        </w:rPr>
      </w:pPr>
      <w:r>
        <w:rPr>
          <w:rFonts w:hint="eastAsia"/>
        </w:rPr>
        <w:t>4、cshtml基础知识了解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1、了解  ASP.NET MVC4 公共模板，占位符</w:t>
      </w:r>
    </w:p>
    <w:p>
      <w:pPr>
        <w:rPr>
          <w:rFonts w:hint="eastAsia"/>
        </w:rPr>
      </w:pPr>
      <w:r>
        <w:rPr>
          <w:rFonts w:hint="eastAsia"/>
        </w:rPr>
        <w:t>2、了解  ASP.NET MVC4 ViewData与ViewBag的使用方法</w:t>
      </w:r>
    </w:p>
    <w:p>
      <w:pPr>
        <w:rPr>
          <w:rFonts w:hint="eastAsia"/>
        </w:rPr>
      </w:pPr>
      <w:r>
        <w:rPr>
          <w:rFonts w:hint="eastAsia"/>
        </w:rPr>
        <w:t xml:space="preserve">3、了解  ASP.NET MVC4 ToString 方法的重写 </w:t>
      </w:r>
    </w:p>
    <w:p>
      <w:pPr>
        <w:rPr>
          <w:rFonts w:hint="eastAsia"/>
        </w:rPr>
      </w:pPr>
      <w:r>
        <w:rPr>
          <w:rFonts w:hint="eastAsia"/>
        </w:rPr>
        <w:t>4、了解  ASP.NET MVC4 理解强类型View（数据的传递）（任务描述，任务内容，完成情况）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1、MVC——ViewMode的实现</w:t>
      </w:r>
    </w:p>
    <w:p>
      <w:pPr>
        <w:rPr>
          <w:rFonts w:hint="eastAsia"/>
        </w:rPr>
      </w:pPr>
      <w:r>
        <w:rPr>
          <w:rFonts w:hint="eastAsia"/>
        </w:rPr>
        <w:t>2、MVC——带有集合的View（不包含任何业务逻辑）</w:t>
      </w:r>
    </w:p>
    <w:p>
      <w:pPr>
        <w:rPr>
          <w:rFonts w:hint="eastAsia"/>
        </w:rPr>
      </w:pPr>
      <w:r>
        <w:rPr>
          <w:rFonts w:hint="eastAsia"/>
        </w:rPr>
        <w:t>3、MVC——添加数据访问层（数据库的链接、获取数据，Entity Framework 的引用，类中使用Key 关键字标识主键）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 MVC使用EntityFramework（EF）生成数据库模型</w:t>
      </w:r>
    </w:p>
    <w:p>
      <w:pPr>
        <w:rPr>
          <w:rFonts w:hint="eastAsia"/>
        </w:rPr>
      </w:pPr>
      <w:r>
        <w:rPr>
          <w:rFonts w:hint="eastAsia"/>
        </w:rPr>
        <w:t>2、使用</w:t>
      </w:r>
      <w:bookmarkStart w:id="0" w:name="_GoBack"/>
      <w:r>
        <w:rPr>
          <w:rFonts w:hint="eastAsia"/>
        </w:rPr>
        <w:t>DbSet</w:t>
      </w:r>
      <w:bookmarkEnd w:id="0"/>
      <w:r>
        <w:rPr>
          <w:rFonts w:hint="eastAsia"/>
        </w:rPr>
        <w:t>数据集</w:t>
      </w:r>
    </w:p>
    <w:p>
      <w:pPr>
        <w:rPr>
          <w:rFonts w:hint="eastAsia"/>
        </w:rPr>
      </w:pPr>
      <w:r>
        <w:rPr>
          <w:rFonts w:hint="eastAsia"/>
        </w:rPr>
        <w:t>3、mvc使用ef连接mysql数据库</w:t>
      </w:r>
    </w:p>
    <w:p>
      <w:pPr>
        <w:rPr>
          <w:rFonts w:hint="eastAsia"/>
        </w:rPr>
      </w:pPr>
      <w:r>
        <w:rPr>
          <w:rFonts w:hint="eastAsia"/>
        </w:rPr>
        <w:t>4、类之间的映射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1、家庭好医项目中门诊转诊申请页面代码，逻辑的了解</w:t>
      </w:r>
    </w:p>
    <w:p>
      <w:pPr>
        <w:rPr>
          <w:rFonts w:hint="eastAsia"/>
        </w:rPr>
      </w:pPr>
      <w:r>
        <w:rPr>
          <w:rFonts w:hint="eastAsia"/>
        </w:rPr>
        <w:t>2、MySQL数据库连接操作</w:t>
      </w:r>
    </w:p>
    <w:p>
      <w:pPr>
        <w:rPr>
          <w:rFonts w:hint="eastAsia"/>
        </w:rPr>
      </w:pPr>
      <w:r>
        <w:rPr>
          <w:rFonts w:hint="eastAsia"/>
        </w:rPr>
        <w:t>3、mvc4学习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1、家庭好医项目——门诊转诊申请数据的获取，转换修正</w:t>
      </w:r>
    </w:p>
    <w:p>
      <w:pPr>
        <w:rPr>
          <w:rFonts w:hint="eastAsia"/>
        </w:rPr>
      </w:pPr>
      <w:r>
        <w:rPr>
          <w:rFonts w:hint="eastAsia"/>
        </w:rPr>
        <w:t>2、项目中对于身份证的位数转换，出生日期，性别年龄</w:t>
      </w:r>
    </w:p>
    <w:p>
      <w:pPr>
        <w:rPr>
          <w:rFonts w:hint="eastAsia"/>
        </w:rPr>
      </w:pPr>
      <w:r>
        <w:rPr>
          <w:rFonts w:hint="eastAsia"/>
        </w:rPr>
        <w:t>3、实体类与数据库映射，实时更新表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1、了解家庭好医项目，login页（登录信息的读取，token的应用，用户登录初始化，重置密码）</w:t>
      </w:r>
    </w:p>
    <w:p>
      <w:pPr>
        <w:rPr>
          <w:rFonts w:hint="eastAsia"/>
        </w:rPr>
      </w:pPr>
      <w:r>
        <w:rPr>
          <w:rFonts w:hint="eastAsia"/>
        </w:rPr>
        <w:t>2、了解注销用户（删除缓存里的登录信息）</w:t>
      </w:r>
    </w:p>
    <w:p>
      <w:pPr>
        <w:rPr>
          <w:rFonts w:hint="eastAsia"/>
        </w:rPr>
      </w:pPr>
      <w:r>
        <w:rPr>
          <w:rFonts w:hint="eastAsia"/>
        </w:rPr>
        <w:t>3、了解用户注册（MD5、pinyin4j加密，注册验证码短信发送）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25-26.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第十八期新员工培训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1、对接用户中心的初始化登录用户信息代码了解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2、微信端短信验证码的生产与发送代码了解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3、微信端用户注册判断部分代码了解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A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YFZX-XYP-1799</dc:creator>
  <cp:lastModifiedBy>YFZX-XYP-1799</cp:lastModifiedBy>
  <dcterms:modified xsi:type="dcterms:W3CDTF">2018-07-30T07:03:38Z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