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60" w:lineRule="auto"/>
        <w:ind w:left="1658" w:right="161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2168525</wp:posOffset>
            </wp:positionH>
            <wp:positionV relativeFrom="paragraph">
              <wp:posOffset>200029</wp:posOffset>
            </wp:positionV>
            <wp:extent cx="1867290" cy="1819655"/>
            <wp:effectExtent b="0" l="0" r="0" t="0"/>
            <wp:wrapTopAndBottom distB="0" dist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290" cy="1819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1658" w:firstLine="0"/>
        <w:rPr/>
      </w:pPr>
      <w:r w:rsidDel="00000000" w:rsidR="00000000" w:rsidRPr="00000000">
        <w:rPr>
          <w:rtl w:val="0"/>
        </w:rPr>
        <w:t xml:space="preserve">Lab Manual</w:t>
      </w:r>
    </w:p>
    <w:p w:rsidR="00000000" w:rsidDel="00000000" w:rsidP="00000000" w:rsidRDefault="00000000" w:rsidRPr="00000000" w14:paraId="0000000C">
      <w:pPr>
        <w:spacing w:before="240" w:lineRule="auto"/>
        <w:ind w:left="1658" w:right="1613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for</w:t>
      </w:r>
    </w:p>
    <w:p w:rsidR="00000000" w:rsidDel="00000000" w:rsidP="00000000" w:rsidRDefault="00000000" w:rsidRPr="00000000" w14:paraId="0000000D">
      <w:pPr>
        <w:pStyle w:val="Heading1"/>
        <w:spacing w:before="120" w:lineRule="auto"/>
        <w:ind w:right="1613" w:firstLine="1570"/>
        <w:rPr/>
      </w:pPr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80.0" w:type="dxa"/>
        <w:jc w:val="left"/>
        <w:tblInd w:w="1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580"/>
        <w:gridCol w:w="3300"/>
        <w:tblGridChange w:id="0">
          <w:tblGrid>
            <w:gridCol w:w="3580"/>
            <w:gridCol w:w="3300"/>
          </w:tblGrid>
        </w:tblGridChange>
      </w:tblGrid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Ma’am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Arooj Khalil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Instructor(s)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69" w:right="1017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Mr. Dilawar Shabbir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69" w:right="101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Mr. Sohaib Ahmad </w:t>
            </w:r>
          </w:p>
        </w:tc>
      </w:tr>
      <w:tr>
        <w:trPr>
          <w:cantSplit w:val="0"/>
          <w:trHeight w:val="37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SE-3A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FALL 2022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520" w:right="3234" w:hanging="255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520" w:right="3234" w:hanging="255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Science FAST-NU, Lahore,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520" w:right="3234" w:hanging="255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8" w:type="default"/>
          <w:pgSz w:h="15840" w:w="12240" w:orient="portrait"/>
          <w:pgMar w:bottom="1040" w:top="1500" w:left="1240" w:right="1280" w:header="720" w:footer="853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Pakistan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before="88" w:lineRule="auto"/>
        <w:ind w:right="1553" w:firstLine="1658"/>
        <w:rPr>
          <w:u w:val="none"/>
        </w:rPr>
      </w:pPr>
      <w:r w:rsidDel="00000000" w:rsidR="00000000" w:rsidRPr="00000000">
        <w:rPr>
          <w:rtl w:val="0"/>
        </w:rPr>
        <w:t xml:space="preserve">Lab Manual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performing this lab, students shall be able to revise: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pple Color Emoji" w:cs="Apple Color Emoji" w:eastAsia="Apple Color Emoji" w:hAnsi="Apple Color Emoji"/>
          <w:rtl w:val="0"/>
        </w:rPr>
        <w:t xml:space="preserve">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Implementation of a  Queue ADT using Linked List, Array and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NOTE: Create a separate file for each task.</w:t>
      </w:r>
    </w:p>
    <w:p w:rsidR="00000000" w:rsidDel="00000000" w:rsidP="00000000" w:rsidRDefault="00000000" w:rsidRPr="00000000" w14:paraId="0000002C">
      <w:pPr>
        <w:widowControl w:val="1"/>
        <w:shd w:fill="ffffff" w:val="clear"/>
        <w:ind w:left="0" w:firstLine="0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ffffff" w:val="clear"/>
        <w:ind w:left="0" w:firstLine="0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Q1. Implement a class Queue Using Link List </w:t>
      </w:r>
    </w:p>
    <w:p w:rsidR="00000000" w:rsidDel="00000000" w:rsidP="00000000" w:rsidRDefault="00000000" w:rsidRPr="00000000" w14:paraId="0000002E">
      <w:pPr>
        <w:widowControl w:val="1"/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Implement the following functions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2"/>
        </w:numPr>
        <w:shd w:fill="ffffff" w:val="clear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IsFull: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2"/>
        </w:numPr>
        <w:shd w:fill="ffffff" w:val="clear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IsEmpty: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2"/>
        </w:numPr>
        <w:shd w:fill="ffffff" w:val="clear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Enqueue:        </w:t>
        <w:tab/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Add an element to the queue.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2"/>
        </w:numPr>
        <w:shd w:fill="ffffff" w:val="clear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Dequeue:        </w:t>
        <w:tab/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Removes the front element from the queue.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2"/>
        </w:numPr>
        <w:shd w:fill="ffffff" w:val="clear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Print:             </w:t>
        <w:tab/>
        <w:tab/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It will print all elements of the queue in FIFO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ffffff" w:val="clear"/>
        <w:ind w:left="0" w:firstLine="0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ffffff" w:val="clear"/>
        <w:ind w:left="0" w:firstLine="0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ffffff" w:val="clear"/>
        <w:ind w:left="0" w:firstLine="0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</w:rPr>
        <w:drawing>
          <wp:inline distB="114300" distT="114300" distL="114300" distR="114300">
            <wp:extent cx="5467350" cy="35052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ffffff" w:val="clear"/>
        <w:ind w:left="0" w:firstLine="0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Q2. Implement a class Queue Using Array as a circular list </w:t>
      </w:r>
    </w:p>
    <w:p w:rsidR="00000000" w:rsidDel="00000000" w:rsidP="00000000" w:rsidRDefault="00000000" w:rsidRPr="00000000" w14:paraId="00000038">
      <w:pPr>
        <w:widowControl w:val="1"/>
        <w:shd w:fill="ffffff" w:val="clear"/>
        <w:ind w:left="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Implement the following functions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2"/>
        </w:numPr>
        <w:shd w:fill="ffffff" w:val="clear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IsFull: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2"/>
        </w:numPr>
        <w:shd w:fill="ffffff" w:val="clear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IsEmpty: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2"/>
        </w:numPr>
        <w:shd w:fill="ffffff" w:val="clear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Enqueue:        </w:t>
        <w:tab/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Add an element to the queue.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2"/>
        </w:numPr>
        <w:shd w:fill="ffffff" w:val="clear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Dequeue:        </w:t>
        <w:tab/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Removes the front element from the queue.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2"/>
        </w:numPr>
        <w:shd w:fill="ffffff" w:val="clear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Print:             </w:t>
        <w:tab/>
        <w:tab/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It will print all elements of the queue in FIFO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ffffff" w:val="clear"/>
        <w:spacing w:after="120" w:lineRule="auto"/>
        <w:ind w:left="0" w:firstLine="0"/>
        <w:jc w:val="both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ffffff" w:val="clear"/>
        <w:spacing w:after="120" w:before="120" w:lineRule="auto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</w:rPr>
        <w:drawing>
          <wp:inline distB="114300" distT="114300" distL="114300" distR="114300">
            <wp:extent cx="3657600" cy="38290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ffffff" w:val="clear"/>
        <w:spacing w:after="120" w:before="120" w:lineRule="auto"/>
        <w:jc w:val="both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Q3. You have to implement a template class queue using stack objects. The private members of the Queue class are just stack objects and you can only use operations of stacks.</w:t>
      </w:r>
    </w:p>
    <w:p w:rsidR="00000000" w:rsidDel="00000000" w:rsidP="00000000" w:rsidRDefault="00000000" w:rsidRPr="00000000" w14:paraId="00000041">
      <w:pPr>
        <w:widowControl w:val="1"/>
        <w:shd w:fill="ffffff" w:val="clear"/>
        <w:spacing w:after="120" w:before="120" w:lineRule="auto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Implement the following functions: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3"/>
        </w:numPr>
        <w:shd w:fill="ffffff" w:val="clear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IsFull: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3"/>
        </w:numPr>
        <w:shd w:fill="ffffff" w:val="clear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IsEmpty: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3"/>
        </w:numPr>
        <w:shd w:fill="ffffff" w:val="clear"/>
        <w:spacing w:after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Enqueue:      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Add an element in the queue.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3"/>
        </w:numPr>
        <w:shd w:fill="ffffff" w:val="clear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Dequeue:      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Removes a front element from the queue.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3"/>
        </w:numPr>
        <w:shd w:fill="ffffff" w:val="clear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Print:             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It will print all elements of the queue in FIFO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ffffff" w:val="clear"/>
        <w:ind w:left="36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NOTE: you are not allowed to use any array or link list in the queue class.</w:t>
      </w:r>
    </w:p>
    <w:p w:rsidR="00000000" w:rsidDel="00000000" w:rsidP="00000000" w:rsidRDefault="00000000" w:rsidRPr="00000000" w14:paraId="00000048">
      <w:pPr>
        <w:widowControl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181600" cy="27051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ind w:left="0" w:firstLine="0"/>
        <w:rPr/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51">
      <w:pPr>
        <w:widowControl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Queue(int Capacity) // create a fixed Capacity &amp; Set the default values as well (for Q2.Q3, and for Q1 no need to set the capacity as LL is growable) </w:t>
      </w:r>
    </w:p>
    <w:p w:rsidR="00000000" w:rsidDel="00000000" w:rsidP="00000000" w:rsidRDefault="00000000" w:rsidRPr="00000000" w14:paraId="00000053">
      <w:pPr>
        <w:widowControl w:val="1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~Queue() // delete the memory allocated</w:t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 Enqueue(T Value)// for Q1 return type will be void </w:t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 Dequeue(T&amp; ReturnValue) // if Queue is not empty return true and save the dequeued value in the passed parameter</w:t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 IsEmpty()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 IsFull() // This function is for Q2 and Q3.</w:t>
      </w:r>
    </w:p>
    <w:p w:rsidR="00000000" w:rsidDel="00000000" w:rsidP="00000000" w:rsidRDefault="00000000" w:rsidRPr="00000000" w14:paraId="00000058">
      <w:pPr>
        <w:widowControl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 add all calls of the function in the following main function that completely tests your implemented queue.</w:t>
      </w:r>
    </w:p>
    <w:p w:rsidR="00000000" w:rsidDel="00000000" w:rsidP="00000000" w:rsidRDefault="00000000" w:rsidRPr="00000000" w14:paraId="00000060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int main()</w:t>
      </w:r>
    </w:p>
    <w:p w:rsidR="00000000" w:rsidDel="00000000" w:rsidP="00000000" w:rsidRDefault="00000000" w:rsidRPr="00000000" w14:paraId="00000062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int value;</w:t>
      </w:r>
    </w:p>
    <w:p w:rsidR="00000000" w:rsidDel="00000000" w:rsidP="00000000" w:rsidRDefault="00000000" w:rsidRPr="00000000" w14:paraId="00000064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Queue&lt;int&gt; queue;</w:t>
      </w:r>
    </w:p>
    <w:p w:rsidR="00000000" w:rsidDel="00000000" w:rsidP="00000000" w:rsidRDefault="00000000" w:rsidRPr="00000000" w14:paraId="00000065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queue.Enqueue(9);</w:t>
      </w:r>
    </w:p>
    <w:p w:rsidR="00000000" w:rsidDel="00000000" w:rsidP="00000000" w:rsidRDefault="00000000" w:rsidRPr="00000000" w14:paraId="00000066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queue.Enqueue(8);</w:t>
      </w:r>
    </w:p>
    <w:p w:rsidR="00000000" w:rsidDel="00000000" w:rsidP="00000000" w:rsidRDefault="00000000" w:rsidRPr="00000000" w14:paraId="00000067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queue.Enqueue(7);</w:t>
      </w:r>
    </w:p>
    <w:p w:rsidR="00000000" w:rsidDel="00000000" w:rsidP="00000000" w:rsidRDefault="00000000" w:rsidRPr="00000000" w14:paraId="00000068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queue.Dequeue(value);</w:t>
      </w:r>
    </w:p>
    <w:p w:rsidR="00000000" w:rsidDel="00000000" w:rsidP="00000000" w:rsidRDefault="00000000" w:rsidRPr="00000000" w14:paraId="00000069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queue.Enqueue(2);</w:t>
      </w:r>
    </w:p>
    <w:p w:rsidR="00000000" w:rsidDel="00000000" w:rsidP="00000000" w:rsidRDefault="00000000" w:rsidRPr="00000000" w14:paraId="0000006A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queue.Dequeue(value);</w:t>
      </w:r>
    </w:p>
    <w:p w:rsidR="00000000" w:rsidDel="00000000" w:rsidP="00000000" w:rsidRDefault="00000000" w:rsidRPr="00000000" w14:paraId="0000006B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queue.Enqueue(3);</w:t>
      </w:r>
    </w:p>
    <w:p w:rsidR="00000000" w:rsidDel="00000000" w:rsidP="00000000" w:rsidRDefault="00000000" w:rsidRPr="00000000" w14:paraId="0000006C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queue.Dequeue(value);</w:t>
      </w:r>
    </w:p>
    <w:p w:rsidR="00000000" w:rsidDel="00000000" w:rsidP="00000000" w:rsidRDefault="00000000" w:rsidRPr="00000000" w14:paraId="0000006D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queue.Enqueue(4);</w:t>
      </w:r>
    </w:p>
    <w:p w:rsidR="00000000" w:rsidDel="00000000" w:rsidP="00000000" w:rsidRDefault="00000000" w:rsidRPr="00000000" w14:paraId="0000006E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queue.Dequeue(value);</w:t>
      </w:r>
    </w:p>
    <w:p w:rsidR="00000000" w:rsidDel="00000000" w:rsidP="00000000" w:rsidRDefault="00000000" w:rsidRPr="00000000" w14:paraId="0000006F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queue.Enqueue(5);</w:t>
      </w:r>
    </w:p>
    <w:p w:rsidR="00000000" w:rsidDel="00000000" w:rsidP="00000000" w:rsidRDefault="00000000" w:rsidRPr="00000000" w14:paraId="00000070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queue.Dequeue(value);</w:t>
      </w:r>
    </w:p>
    <w:p w:rsidR="00000000" w:rsidDel="00000000" w:rsidP="00000000" w:rsidRDefault="00000000" w:rsidRPr="00000000" w14:paraId="00000071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queue.Dequeue(value);</w:t>
      </w:r>
    </w:p>
    <w:p w:rsidR="00000000" w:rsidDel="00000000" w:rsidP="00000000" w:rsidRDefault="00000000" w:rsidRPr="00000000" w14:paraId="00000072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queue.Enqueue(50);</w:t>
      </w:r>
    </w:p>
    <w:p w:rsidR="00000000" w:rsidDel="00000000" w:rsidP="00000000" w:rsidRDefault="00000000" w:rsidRPr="00000000" w14:paraId="00000073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queue.Enqueue(2);</w:t>
      </w:r>
    </w:p>
    <w:p w:rsidR="00000000" w:rsidDel="00000000" w:rsidP="00000000" w:rsidRDefault="00000000" w:rsidRPr="00000000" w14:paraId="00000074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queue.Enqueue(10);</w:t>
      </w:r>
    </w:p>
    <w:p w:rsidR="00000000" w:rsidDel="00000000" w:rsidP="00000000" w:rsidRDefault="00000000" w:rsidRPr="00000000" w14:paraId="00000075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queue.Display(); // function to display whole queue---1</w:t>
      </w:r>
    </w:p>
    <w:p w:rsidR="00000000" w:rsidDel="00000000" w:rsidP="00000000" w:rsidRDefault="00000000" w:rsidRPr="00000000" w14:paraId="00000076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return 0;</w:t>
      </w:r>
    </w:p>
    <w:p w:rsidR="00000000" w:rsidDel="00000000" w:rsidP="00000000" w:rsidRDefault="00000000" w:rsidRPr="00000000" w14:paraId="00000077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ind w:left="3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Good Luck!</w:t>
      </w:r>
    </w:p>
    <w:sectPr>
      <w:type w:val="nextPage"/>
      <w:pgSz w:h="15840" w:w="12240" w:orient="portrait"/>
      <w:pgMar w:bottom="490" w:top="1399" w:left="2200" w:right="86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Apple Color Emoj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9334500</wp:posOffset>
              </wp:positionV>
              <wp:extent cx="745490" cy="22288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87543" y="3682845"/>
                        <a:ext cx="716915" cy="194310"/>
                      </a:xfrm>
                      <a:custGeom>
                        <a:rect b="b" l="l" r="r" t="t"/>
                        <a:pathLst>
                          <a:path extrusionOk="0" h="194310" w="716915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716915" y="194310"/>
                            </a:lnTo>
                            <a:lnTo>
                              <a:pt x="71691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Page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of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3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9334500</wp:posOffset>
              </wp:positionV>
              <wp:extent cx="745490" cy="222885"/>
              <wp:effectExtent b="0" l="0" r="0" t="0"/>
              <wp:wrapNone/>
              <wp:docPr id="1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5490" cy="222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570" w:right="1553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1658" w:right="1613"/>
      <w:jc w:val="center"/>
    </w:pPr>
    <w:rPr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ind w:left="82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570" w:right="1553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1658" w:right="1613"/>
      <w:jc w:val="center"/>
    </w:pPr>
    <w:rPr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ind w:left="82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570" w:right="1553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1658" w:right="1613"/>
      <w:jc w:val="center"/>
    </w:pPr>
    <w:rPr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ind w:left="82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ind w:left="1570" w:right="1553"/>
      <w:jc w:val="center"/>
      <w:outlineLvl w:val="0"/>
    </w:pPr>
    <w:rPr>
      <w:b w:val="1"/>
      <w:bCs w:val="1"/>
      <w:sz w:val="36"/>
      <w:szCs w:val="36"/>
    </w:rPr>
  </w:style>
  <w:style w:type="paragraph" w:styleId="Heading2">
    <w:name w:val="heading 2"/>
    <w:basedOn w:val="Normal"/>
    <w:uiPriority w:val="9"/>
    <w:unhideWhenUsed w:val="1"/>
    <w:qFormat w:val="1"/>
    <w:pPr>
      <w:ind w:left="1658" w:right="1613"/>
      <w:jc w:val="center"/>
      <w:outlineLvl w:val="1"/>
    </w:pPr>
    <w:rPr>
      <w:b w:val="1"/>
      <w:bCs w:val="1"/>
      <w:sz w:val="28"/>
      <w:szCs w:val="28"/>
      <w:u w:color="000000" w:val="single"/>
    </w:rPr>
  </w:style>
  <w:style w:type="paragraph" w:styleId="Heading3">
    <w:name w:val="heading 3"/>
    <w:basedOn w:val="Normal"/>
    <w:uiPriority w:val="9"/>
    <w:unhideWhenUsed w:val="1"/>
    <w:qFormat w:val="1"/>
    <w:pPr>
      <w:ind w:left="820" w:hanging="360"/>
      <w:outlineLvl w:val="2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ind w:left="1180" w:hanging="360"/>
    </w:pPr>
  </w:style>
  <w:style w:type="paragraph" w:styleId="TableParagraph" w:customStyle="1">
    <w:name w:val="Table Paragraph"/>
    <w:basedOn w:val="Normal"/>
    <w:uiPriority w:val="1"/>
    <w:qFormat w:val="1"/>
    <w:pPr>
      <w:spacing w:before="61"/>
      <w:ind w:left="64"/>
    </w:pPr>
  </w:style>
  <w:style w:type="paragraph" w:styleId="NormalWeb">
    <w:name w:val="Normal (Web)"/>
    <w:basedOn w:val="Normal"/>
    <w:uiPriority w:val="99"/>
    <w:semiHidden w:val="1"/>
    <w:unhideWhenUsed w:val="1"/>
    <w:rsid w:val="00587713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eastAsia="en-GB" w:val="en-PK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3/foXe3QaWurqtm/H/1IldijGA==">AMUW2mWeXW6vZlg29hNSvXSAMGJ6vjGLtkLGD6o1G/gXdLCAA47OeOwe6zUHf3LZx+pIyHGJZbNDeU/e95OsryOVPrD72EA+3KKGTVglnDQqEXTroP1F7RE=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2022-09-26T11:23:00Z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2022-09-26T00:00:00Z</vt:filetime>
  </property>
</Properties>
</file>