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imie en solution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F. AZHAR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