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kdyei7x6z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бизнеса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 Описание сферы деятельности:</w:t>
        <w:br w:type="textWrapping"/>
      </w:r>
      <w:r w:rsidDel="00000000" w:rsidR="00000000" w:rsidRPr="00000000">
        <w:rPr>
          <w:rtl w:val="0"/>
        </w:rPr>
        <w:t xml:space="preserve">Компания "GreenNest" занимается производством и продажей экологически чистых товаров для дома. Основной фокус — создание продукции, которая способствует сохранению окружающей среды и здоровью клиентов.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 Основная миссия и цели бизнеса:</w:t>
        <w:br w:type="textWrapping"/>
      </w:r>
      <w:r w:rsidDel="00000000" w:rsidR="00000000" w:rsidRPr="00000000">
        <w:rPr>
          <w:rtl w:val="0"/>
        </w:rPr>
        <w:t xml:space="preserve">Миссия: сделать экологически чистые решения доступными для каждого дома.</w:t>
        <w:br w:type="textWrapping"/>
        <w:t xml:space="preserve">Цели: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Повышение осведомленности об экологичных продуктах.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доли экологически безопасных товаров на рынке.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Вклад в сокращение пластика и вредных отходов.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Уникальные особенности или конкурентные преимущества бизнеса: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Продукты из биоразлагаемых материалов.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Полное отсутствие химических добавок и токсинов.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Сертификаты соответствия экологическим стандартам.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Прозрачность цепочки поставок: от сырья до доставки.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7in8qpget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Продуктовая линейка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Перечень предлагаемых продуктов или услуг: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Биоразлагаемые моющие средства.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Многоразовые тканевые мешочки для хранения продуктов.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Натуральные свечи без парафина.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Щётки и губки для уборки из переработанных материалов.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Ключевые особенности продуктов: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Биоразлагаемые моющие средства:</w:t>
      </w:r>
      <w:r w:rsidDel="00000000" w:rsidR="00000000" w:rsidRPr="00000000">
        <w:rPr>
          <w:rtl w:val="0"/>
        </w:rPr>
        <w:t xml:space="preserve"> безопасность для окружающей среды и отсутствие аллергенов.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Многоразовые мешочки:</w:t>
      </w:r>
      <w:r w:rsidDel="00000000" w:rsidR="00000000" w:rsidRPr="00000000">
        <w:rPr>
          <w:rtl w:val="0"/>
        </w:rPr>
        <w:t xml:space="preserve"> долговечность, удобство, стильный дизайн.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Натуральные свечи:</w:t>
      </w:r>
      <w:r w:rsidDel="00000000" w:rsidR="00000000" w:rsidRPr="00000000">
        <w:rPr>
          <w:rtl w:val="0"/>
        </w:rPr>
        <w:t xml:space="preserve"> изготовлены из растительных восков, безопасны для дыхания.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Щётки и губки:</w:t>
      </w:r>
      <w:r w:rsidDel="00000000" w:rsidR="00000000" w:rsidRPr="00000000">
        <w:rPr>
          <w:rtl w:val="0"/>
        </w:rPr>
        <w:t xml:space="preserve"> устойчивость к износу, использование переработанного пластика.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Целевая аудитория для каждого продукта: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Биоразлагаемые средства: семейные пары с детьми, люди с аллергией.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Многоразовые мешочки: активисты экологического движения, молодёжь 20–35 лет.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Натуральные свечи: ценители уюта, любители минимализма.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Щётки и губки: все категории, кто заинтересован в экологичных решениях для дома.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lw0vx2946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География бизнеса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Основные регионы присутствия: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Города: Москва, Санкт-Петербург, Екатеринбург.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Страны: Россия, Казахстан, Беларусь.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Международные рынки: начало экспорта в страны Европы (Германия, Польша).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