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Title &amp; More</w:t>
      </w:r>
    </w:p>
    <w:p>
      <w:r>
        <w:rPr>
          <w:b/>
        </w:rPr>
        <w:t>Bold</w:t>
      </w:r>
      <w:r>
        <w:t xml:space="preserve"> and </w:t>
      </w:r>
      <w:r>
        <w:rPr>
          <w:i/>
          <w:u w:val="single"/>
        </w:rPr>
        <w:t>IU</w:t>
      </w:r>
      <w:r>
        <w:rPr>
          <w:strike/>
        </w:rPr>
        <w:t>Strike</w:t>
      </w:r>
      <w:r>
        <w:br/>
        <w:t>line</w:t>
        <w:br w:type="page"/>
        <w:t>page</w:t>
      </w:r>
      <w:r>
        <w:rPr>
          <w:vertAlign w:val="subscript"/>
        </w:rPr>
        <w:t>sub</w:t>
      </w:r>
      <w:r>
        <w:rPr>
          <w:vertAlign w:val="superscript"/>
        </w:rPr>
        <w:t>sup</w:t>
      </w:r>
    </w:p>
    <w:p>
      <w:pPr>
        <w:pStyle w:val="Mystery"/>
      </w:pPr>
      <w:r>
        <w:rPr>
          <w:rStyle w:val="Odd"/>
        </w:rPr>
        <w:t>Unknown</w:t>
      </w:r>
      <w:r>
        <w:footnoteReference w:id="2"/>
      </w:r>
    </w:p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2">
    <w:p>
      <w:r>
        <w:t>Foot </w:t>
      </w:r>
      <w:r>
        <w:rPr>
          <w:b/>
        </w:rPr>
        <w:t>note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Mystery">
    <w:name w:val="Mystery Style"/>
  </w:style>
  <w:style w:type="character" w:styleId="Odd">
    <w:name w:val="Odd Style"/>
  </w:style>
</w:styles>
</file>