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Datasets and Implementation Guide for Meta-Learning–Based Hallucination Risk Prediction</w:t>
      </w:r>
    </w:p>
    <w:p>
      <w:pPr>
        <w:pStyle w:val="Heading2"/>
      </w:pPr>
      <w:r>
        <w:t>1. Recommended Datasets</w:t>
      </w:r>
    </w:p>
    <w:p>
      <w:pPr>
        <w:pStyle w:val="Heading3"/>
      </w:pPr>
      <w:r>
        <w:t>1.1 HaluEval (Primary Dataset)</w:t>
      </w:r>
    </w:p>
    <w:p>
      <w:r>
        <w:t>HaluEval is a large-scale hallucination evaluation benchmark containing human-annotated hallucinated and non-hallucinated responses across question answering, dialogue, and summarization tasks. This dataset is best suited as the primary dataset for the proposed model.</w:t>
      </w:r>
    </w:p>
    <w:p>
      <w:r>
        <w:t>Link: https://github.com/RUCAIBox/HaluEval</w:t>
      </w:r>
    </w:p>
    <w:p>
      <w:pPr>
        <w:pStyle w:val="Heading3"/>
      </w:pPr>
      <w:r>
        <w:t>1.2 TruthfulQA (Secondary Dataset)</w:t>
      </w:r>
    </w:p>
    <w:p>
      <w:r>
        <w:t>TruthfulQA is designed to evaluate whether language models generate answers that are truthful or repeat common misconceptions. It is well suited for evaluating hallucination risk prediction under adversarial prompts.</w:t>
      </w:r>
    </w:p>
    <w:p>
      <w:r>
        <w:t>Link: https://huggingface.co/datasets/truthful_qa</w:t>
      </w:r>
    </w:p>
    <w:p>
      <w:pPr>
        <w:pStyle w:val="Heading3"/>
      </w:pPr>
      <w:r>
        <w:t>1.3 Self-Generated Dataset (Optional but Recommended)</w:t>
      </w:r>
    </w:p>
    <w:p>
      <w:r>
        <w:t>A small self-generated dataset can be created by querying an LLM with ambiguous or difficult prompts and manually labeling responses as factual, uncertain, or hallucinated. This dataset demonstrates originality and supports meta-learning across tasks.</w:t>
      </w:r>
    </w:p>
    <w:p>
      <w:pPr>
        <w:pStyle w:val="Heading2"/>
      </w:pPr>
      <w:r>
        <w:t>2. Step-by-Step Implementation Guide</w:t>
      </w:r>
    </w:p>
    <w:p>
      <w:pPr>
        <w:pStyle w:val="Heading3"/>
      </w:pPr>
      <w:r>
        <w:t>Step 1: Dataset Collection</w:t>
      </w:r>
    </w:p>
    <w:p>
      <w:r>
        <w:t>Download the HaluEval and TruthfulQA datasets from their respective repositories. Ensure all datasets are converted into a common format containing prompt, response, and hallucination label.</w:t>
      </w:r>
    </w:p>
    <w:p>
      <w:pPr>
        <w:pStyle w:val="Heading3"/>
      </w:pPr>
      <w:r>
        <w:t>Step 2: Draft Answer Generation</w:t>
      </w:r>
    </w:p>
    <w:p>
      <w:r>
        <w:t>For each prompt, generate a draft response using a selected LLM. This draft response is stored internally and not immediately shown to the user.</w:t>
      </w:r>
    </w:p>
    <w:p>
      <w:pPr>
        <w:pStyle w:val="Heading3"/>
      </w:pPr>
      <w:r>
        <w:t>Step 3: Prompt Variants and Alternative Responses</w:t>
      </w:r>
    </w:p>
    <w:p>
      <w:r>
        <w:t>Generate multiple semantic variants of the original prompt. Use the LLM to generate alternative responses for each variant to analyze uncertainty and consistency.</w:t>
      </w:r>
    </w:p>
    <w:p>
      <w:pPr>
        <w:pStyle w:val="Heading3"/>
      </w:pPr>
      <w:r>
        <w:t>Step 4: Signal Extraction</w:t>
      </w:r>
    </w:p>
    <w:p>
      <w:r>
        <w:t>Extract hallucination-related signals such as semantic disagreement across responses, consistency under prompt perturbations, and optional internal representation features when available.</w:t>
      </w:r>
    </w:p>
    <w:p>
      <w:pPr>
        <w:pStyle w:val="Heading3"/>
      </w:pPr>
      <w:r>
        <w:t>Step 5: Meta-Learning Risk Prediction</w:t>
      </w:r>
    </w:p>
    <w:p>
      <w:r>
        <w:t>Combine all extracted signals into a feature vector and train a meta-learning model (e.g., logistic regression or random forest) to predict a hallucination risk score.</w:t>
      </w:r>
    </w:p>
    <w:p>
      <w:pPr>
        <w:pStyle w:val="Heading3"/>
      </w:pPr>
      <w:r>
        <w:t>Step 6: Risk-Aware Decision Strategy</w:t>
      </w:r>
    </w:p>
    <w:p>
      <w:r>
        <w:t>Based on the predicted risk score, decide whether to accept the response, warn the user, or abstain from answering.</w:t>
      </w:r>
    </w:p>
    <w:p>
      <w:pPr>
        <w:pStyle w:val="Heading2"/>
      </w:pPr>
      <w:r>
        <w:t>3. Evaluation</w:t>
      </w:r>
    </w:p>
    <w:p>
      <w:r>
        <w:t>Evaluate the proposed model using AUROC and risk-aware metrics such as AURAC. Compare performance against baseline hallucination detection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