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Meta-Learning Based Hallucination Detection and Risk Prediction in Large Language Models</w:t>
      </w:r>
    </w:p>
    <w:p>
      <w:pPr>
        <w:pStyle w:val="Heading2"/>
      </w:pPr>
      <w:r>
        <w:t>1. Introduction</w:t>
      </w:r>
    </w:p>
    <w:p>
      <w:r>
        <w:t>Large Language Models (LLMs) such as ChatGPT and Gemini have shown impressive performance across text generation tasks. However, a major limitation of these models is hallucination, where the model generates fluent but factually incorrect or unsupported information. Recent research has shown that hallucinations are inevitable in open-world settings, making their complete elimination impractical. Hence, modern research focuses on detecting and managing hallucination risk rather than removing hallucinations entirely.</w:t>
      </w:r>
    </w:p>
    <w:p>
      <w:pPr>
        <w:pStyle w:val="Heading2"/>
      </w:pPr>
      <w:r>
        <w:t>2. Why Existing LLMs Say “I Am Not Sure”</w:t>
      </w:r>
    </w:p>
    <w:p>
      <w:r>
        <w:t>Current LLMs sometimes respond with phrases such as 'I am not sure' or 'I do not have enough information'. This behavior is not the result of explicit hallucination detection. Instead, it arises from training-time patterns, instruction-following, and safety fine-tuning. The model generates refusal responses based on learned examples rather than verifying the factual correctness of its output.</w:t>
      </w:r>
    </w:p>
    <w:p>
      <w:pPr>
        <w:pStyle w:val="Heading2"/>
      </w:pPr>
      <w:r>
        <w:t>3. Limitation of Existing Approaches</w:t>
      </w:r>
    </w:p>
    <w:p>
      <w:r>
        <w:t>Existing approaches rely on static refusal rules or single detection signals. They do not compute a hallucination risk score, do not combine multiple signals, and do not adapt across different tasks or domains. As a result, their behavior is inconsistent and not risk-aware.</w:t>
      </w:r>
    </w:p>
    <w:p>
      <w:pPr>
        <w:pStyle w:val="Heading2"/>
      </w:pPr>
      <w:r>
        <w:t>4. Core Idea of the Proposed Work</w:t>
      </w:r>
    </w:p>
    <w:p>
      <w:r>
        <w:t>The proposed work introduces a meta-learning based framework that predicts hallucination risk before an LLM’s output is accepted or shown to the user. Instead of relying on a single signal, the framework learns how to combine multiple hallucination indicators adaptively across tasks.</w:t>
      </w:r>
    </w:p>
    <w:p>
      <w:pPr>
        <w:pStyle w:val="Heading2"/>
      </w:pPr>
      <w:r>
        <w:t>5. How Hallucination Risk is Predicted</w:t>
      </w:r>
    </w:p>
    <w:p>
      <w:r>
        <w:t>First, the LLM generates a draft response internally. Multiple hallucination-related signals are then extracted from this draft. These include uncertainty-based signals such as semantic entropy, internal representation signals from hidden layers, and black-box consistency checks using prompt perturbations. These signals are fed into a meta-learning model that outputs a continuous hallucination risk score.</w:t>
      </w:r>
    </w:p>
    <w:p>
      <w:pPr>
        <w:pStyle w:val="Heading2"/>
      </w:pPr>
      <w:r>
        <w:t>6. Meta-Learning Framework</w:t>
      </w:r>
    </w:p>
    <w:p>
      <w:r>
        <w:t>The meta-learning framework consists of base signal extractors and a meta-learner. Each signal captures a different aspect of hallucination behavior. The meta-learner learns task-specific and cross-task patterns, enabling adaptive weighting of signals. This allows the system to generalize better than fixed-threshold or rule-based methods.</w:t>
      </w:r>
    </w:p>
    <w:p>
      <w:pPr>
        <w:pStyle w:val="Heading2"/>
      </w:pPr>
      <w:r>
        <w:t>7. Risk-Aware Decision Strategy</w:t>
      </w:r>
    </w:p>
    <w:p>
      <w:r>
        <w:t>Based on the predicted risk score, the system takes different actions. Low-risk responses are shown directly to the user. Medium-risk responses may be flagged for review or verification. High-risk responses trigger abstention or external verification. This enables selective and safe deployment of LLMs.</w:t>
      </w:r>
    </w:p>
    <w:p>
      <w:pPr>
        <w:pStyle w:val="Heading2"/>
      </w:pPr>
      <w:r>
        <w:t>8. Methodology Summary</w:t>
      </w:r>
    </w:p>
    <w:p>
      <w:r>
        <w:t>In summary, the methodology integrates uncertainty-based, representation-based, and black-box hallucination signals using a meta-learning framework. The system predicts hallucination risk probabilistically rather than performing binary detection, enabling adaptive and task-aware hallucination management.</w:t>
      </w:r>
    </w:p>
    <w:p>
      <w:pPr>
        <w:pStyle w:val="Heading2"/>
      </w:pPr>
      <w:r>
        <w:t>9. Uniqueness of the Proposed Work</w:t>
      </w:r>
    </w:p>
    <w:p>
      <w:r>
        <w:t>Unlike existing LLMs that rely on learned refusal behavior, the proposed approach explicitly predicts hallucination risk using learned meta-models. This makes the work unique in its integration of multiple signals, task adaptability, and focus on risk prediction rather than simple refusal.</w:t>
      </w:r>
    </w:p>
    <w:p>
      <w:pPr>
        <w:pStyle w:val="Heading2"/>
      </w:pPr>
      <w:r>
        <w:t>10. Conclusion</w:t>
      </w:r>
    </w:p>
    <w:p>
      <w:r>
        <w:t>This work provides a structured and principled approach to hallucination handling in LLMs. By leveraging meta-learning and multi-signal analysis, it moves beyond static rules and offers a robust framework for adaptive hallucination risk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