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002F41" w14:textId="71F38E87" w:rsidR="0047153C" w:rsidRDefault="005556E1" w:rsidP="00DB0185">
      <w:pPr>
        <w:pStyle w:val="NormalWeb"/>
        <w:pBdr>
          <w:bottom w:val="single" w:sz="4" w:space="1" w:color="auto"/>
        </w:pBdr>
        <w:rPr>
          <w:rFonts w:asciiTheme="minorHAnsi" w:hAnsiTheme="minorHAnsi" w:cstheme="minorHAnsi"/>
        </w:rPr>
      </w:pPr>
      <w:sdt>
        <w:sdtPr>
          <w:rPr>
            <w:rFonts w:ascii="Calibri" w:hAnsi="Calibri" w:cs="Calibri"/>
            <w:color w:val="000000"/>
          </w:rPr>
          <w:tag w:val="MENDELEY_CITATION_v3_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"/>
          <w:id w:val="-917252276"/>
          <w:placeholder>
            <w:docPart w:val="DefaultPlaceholder_-1854013440"/>
          </w:placeholder>
        </w:sdtPr>
        <w:sdtContent>
          <w:r w:rsidR="00C5245B" w:rsidRPr="00C5245B">
            <w:rPr>
              <w:rFonts w:ascii="Calibri" w:hAnsi="Calibri" w:cs="Calibri"/>
              <w:color w:val="000000"/>
            </w:rPr>
            <w:t>(Cao et al., 2025)</w:t>
          </w:r>
        </w:sdtContent>
      </w:sdt>
      <w:r w:rsidR="00E14D0B">
        <w:rPr>
          <w:rFonts w:asciiTheme="minorHAnsi" w:hAnsiTheme="minorHAnsi" w:cstheme="minorHAnsi"/>
        </w:rPr>
        <w:t>Abstract:</w:t>
      </w:r>
    </w:p>
    <w:p w14:paraId="58E9BB76" w14:textId="0DB0AAF7" w:rsidR="0027512F" w:rsidRPr="0027512F" w:rsidRDefault="00CE2E58" w:rsidP="0027512F">
      <w:pPr>
        <w:autoSpaceDE w:val="0"/>
        <w:autoSpaceDN w:val="0"/>
        <w:adjustRightInd w:val="0"/>
        <w:spacing w:after="0" w:line="240" w:lineRule="auto"/>
        <w:rPr>
          <w:rFonts w:ascii="XMYekan" w:hAnsi="XMYekan" w:cs="XMYekan"/>
          <w:color w:val="1D242B"/>
          <w:sz w:val="24"/>
          <w:szCs w:val="24"/>
        </w:rPr>
      </w:pPr>
      <w:r w:rsidRPr="00CE2E58">
        <w:rPr>
          <w:rFonts w:cstheme="minorHAnsi"/>
        </w:rPr>
        <w:t xml:space="preserve">Large Language Models (LLMs) exhibit impressive linguistic competence but </w:t>
      </w:r>
      <w:proofErr w:type="spellStart"/>
      <w:r w:rsidRPr="00CE2E58">
        <w:rPr>
          <w:rFonts w:cstheme="minorHAnsi"/>
        </w:rPr>
        <w:t>alsoproduce</w:t>
      </w:r>
      <w:proofErr w:type="spellEnd"/>
      <w:r w:rsidRPr="00CE2E58">
        <w:rPr>
          <w:rFonts w:cstheme="minorHAnsi"/>
        </w:rPr>
        <w:t xml:space="preserve"> inaccurate or fabricated outputs, often called “hallucinations”.</w:t>
      </w:r>
      <w:r w:rsidR="00A33141" w:rsidRPr="00A33141">
        <w:t xml:space="preserve"> </w:t>
      </w:r>
      <w:r w:rsidR="00A447A9">
        <w:rPr>
          <w:rFonts w:cstheme="minorHAnsi"/>
        </w:rPr>
        <w:t>u</w:t>
      </w:r>
      <w:r w:rsidR="00A33141" w:rsidRPr="00A33141">
        <w:rPr>
          <w:rFonts w:cstheme="minorHAnsi"/>
        </w:rPr>
        <w:t>nder the Closed World assumption, where training and test distributions are consistent, hallucinations may be mitigated. Under</w:t>
      </w:r>
      <w:r w:rsidR="005D376F">
        <w:rPr>
          <w:rFonts w:cstheme="minorHAnsi"/>
        </w:rPr>
        <w:t xml:space="preserve"> </w:t>
      </w:r>
      <w:r w:rsidR="00A33141" w:rsidRPr="00A33141">
        <w:rPr>
          <w:rFonts w:cstheme="minorHAnsi"/>
        </w:rPr>
        <w:t xml:space="preserve">the Open World assumption, however, where the environment is </w:t>
      </w:r>
      <w:proofErr w:type="spellStart"/>
      <w:proofErr w:type="gramStart"/>
      <w:r w:rsidR="00A33141" w:rsidRPr="00A33141">
        <w:rPr>
          <w:rFonts w:cstheme="minorHAnsi"/>
        </w:rPr>
        <w:t>unbounded,hallucinations</w:t>
      </w:r>
      <w:proofErr w:type="spellEnd"/>
      <w:proofErr w:type="gramEnd"/>
      <w:r w:rsidR="00A33141" w:rsidRPr="00A33141">
        <w:rPr>
          <w:rFonts w:cstheme="minorHAnsi"/>
        </w:rPr>
        <w:t xml:space="preserve"> become inevitable.</w:t>
      </w:r>
      <w:r w:rsidR="005D376F" w:rsidRPr="005D376F">
        <w:rPr>
          <w:rFonts w:ascii="NimbusRomNo9L-Regu" w:eastAsia="NimbusRomNo9L-Regu" w:cs="NimbusRomNo9L-Regu"/>
          <w:sz w:val="20"/>
          <w:szCs w:val="20"/>
        </w:rPr>
        <w:t xml:space="preserve"> </w:t>
      </w:r>
      <w:r w:rsidR="005D376F">
        <w:rPr>
          <w:rFonts w:ascii="NimbusRomNo9L-Regu" w:eastAsia="NimbusRomNo9L-Regu" w:cs="NimbusRomNo9L-Regu"/>
          <w:sz w:val="20"/>
          <w:szCs w:val="20"/>
        </w:rPr>
        <w:t>Hallucination has been widely recognized to be a significant drawback for large</w:t>
      </w:r>
      <w:r w:rsidR="005D376F">
        <w:rPr>
          <w:rFonts w:cstheme="minorHAnsi"/>
        </w:rPr>
        <w:t xml:space="preserve"> </w:t>
      </w:r>
      <w:r w:rsidR="005D376F">
        <w:rPr>
          <w:rFonts w:ascii="NimbusRomNo9L-Regu" w:eastAsia="NimbusRomNo9L-Regu" w:cs="NimbusRomNo9L-Regu"/>
          <w:sz w:val="20"/>
          <w:szCs w:val="20"/>
        </w:rPr>
        <w:t>language models (LLMs).</w:t>
      </w:r>
      <w:r w:rsidR="00606B69" w:rsidRPr="00606B69">
        <w:t xml:space="preserve"> </w:t>
      </w:r>
      <w:r w:rsidR="00606B69" w:rsidRPr="00606B69">
        <w:rPr>
          <w:rFonts w:ascii="NimbusRomNo9L-Regu" w:eastAsia="NimbusRomNo9L-Regu" w:cs="NimbusRomNo9L-Regu"/>
          <w:sz w:val="20"/>
          <w:szCs w:val="20"/>
        </w:rPr>
        <w:t>here have been many works that attempt to reduce the</w:t>
      </w:r>
      <w:r w:rsidR="002A7CEF">
        <w:rPr>
          <w:rFonts w:ascii="NimbusRomNo9L-Regu" w:eastAsia="NimbusRomNo9L-Regu" w:cs="NimbusRomNo9L-Regu"/>
          <w:sz w:val="20"/>
          <w:szCs w:val="20"/>
        </w:rPr>
        <w:t xml:space="preserve"> </w:t>
      </w:r>
      <w:r w:rsidR="00606B69" w:rsidRPr="00606B69">
        <w:rPr>
          <w:rFonts w:ascii="NimbusRomNo9L-Regu" w:eastAsia="NimbusRomNo9L-Regu" w:cs="NimbusRomNo9L-Regu"/>
          <w:sz w:val="20"/>
          <w:szCs w:val="20"/>
        </w:rPr>
        <w:t>extent of hallucination.</w:t>
      </w:r>
      <w:r w:rsidR="005309DE" w:rsidRPr="005309DE">
        <w:t xml:space="preserve"> </w:t>
      </w:r>
      <w:r w:rsidR="005309DE" w:rsidRPr="005309DE">
        <w:rPr>
          <w:rFonts w:cstheme="minorHAnsi"/>
        </w:rPr>
        <w:t>Prior work shows that hallucinations arise from the fundamental need of language models to generalize beyond observed data.</w:t>
      </w:r>
      <w:r w:rsidR="0027512F" w:rsidRPr="0027512F">
        <w:rPr>
          <w:rFonts w:ascii="XMYekan" w:hAnsi="XMYekan" w:cs="XMYekan"/>
          <w:color w:val="1D242B"/>
          <w:sz w:val="42"/>
          <w:szCs w:val="42"/>
        </w:rPr>
        <w:t xml:space="preserve"> </w:t>
      </w:r>
      <w:r w:rsidR="0027512F" w:rsidRPr="0027512F">
        <w:rPr>
          <w:rFonts w:ascii="XMYekan" w:hAnsi="XMYekan" w:cs="XMYekan"/>
          <w:color w:val="1D242B"/>
          <w:sz w:val="24"/>
          <w:szCs w:val="24"/>
        </w:rPr>
        <w:t>Hallucinations arise from training and evaluation incentives that</w:t>
      </w:r>
    </w:p>
    <w:p w14:paraId="19C97FF3" w14:textId="77777777" w:rsidR="0027512F" w:rsidRPr="0027512F" w:rsidRDefault="0027512F" w:rsidP="0027512F">
      <w:pPr>
        <w:autoSpaceDE w:val="0"/>
        <w:autoSpaceDN w:val="0"/>
        <w:adjustRightInd w:val="0"/>
        <w:spacing w:after="0" w:line="240" w:lineRule="auto"/>
        <w:rPr>
          <w:rFonts w:ascii="XMYekan" w:hAnsi="XMYekan" w:cs="XMYekan"/>
          <w:color w:val="1D242B"/>
          <w:sz w:val="24"/>
          <w:szCs w:val="24"/>
        </w:rPr>
      </w:pPr>
      <w:r w:rsidRPr="0027512F">
        <w:rPr>
          <w:rFonts w:ascii="XMYekan" w:hAnsi="XMYekan" w:cs="XMYekan"/>
          <w:color w:val="1D242B"/>
          <w:sz w:val="24"/>
          <w:szCs w:val="24"/>
        </w:rPr>
        <w:t>reward guessing, making risk-aware detection and prediction</w:t>
      </w:r>
    </w:p>
    <w:p w14:paraId="5C416850" w14:textId="49D25F8C" w:rsidR="004B5EAD" w:rsidRPr="004B5EAD" w:rsidRDefault="0027512F" w:rsidP="004B5EAD">
      <w:pPr>
        <w:autoSpaceDE w:val="0"/>
        <w:autoSpaceDN w:val="0"/>
        <w:adjustRightInd w:val="0"/>
        <w:spacing w:after="0" w:line="240" w:lineRule="auto"/>
        <w:rPr>
          <w:rFonts w:ascii="XMYekan" w:hAnsi="XMYekan" w:cs="XMYekan"/>
          <w:color w:val="1D242B"/>
          <w:sz w:val="24"/>
          <w:szCs w:val="24"/>
        </w:rPr>
      </w:pPr>
      <w:r w:rsidRPr="0027512F">
        <w:rPr>
          <w:rFonts w:ascii="XMYekan" w:hAnsi="XMYekan" w:cs="XMYekan"/>
          <w:color w:val="1D242B"/>
          <w:sz w:val="24"/>
          <w:szCs w:val="24"/>
        </w:rPr>
        <w:t>essential.</w:t>
      </w:r>
      <w:r w:rsidR="00DE6A31" w:rsidRPr="00DE6A31">
        <w:rPr>
          <w:rFonts w:ascii="XMYekan" w:hAnsi="XMYekan" w:cs="XMYekan"/>
          <w:color w:val="1D242B"/>
          <w:sz w:val="44"/>
          <w:szCs w:val="44"/>
        </w:rPr>
        <w:t xml:space="preserve"> </w:t>
      </w:r>
      <w:r w:rsidR="00DE6A31" w:rsidRPr="00DE6A31">
        <w:rPr>
          <w:rFonts w:ascii="XMYekan" w:hAnsi="XMYekan" w:cs="XMYekan"/>
          <w:color w:val="1D242B"/>
          <w:sz w:val="24"/>
          <w:szCs w:val="24"/>
        </w:rPr>
        <w:t>Highlights that hallucination is not mysterious but a</w:t>
      </w:r>
      <w:r w:rsidR="00A7177C">
        <w:rPr>
          <w:rFonts w:ascii="XMYekan" w:hAnsi="XMYekan" w:cs="XMYekan"/>
          <w:color w:val="1D242B"/>
          <w:sz w:val="24"/>
          <w:szCs w:val="24"/>
        </w:rPr>
        <w:t xml:space="preserve"> </w:t>
      </w:r>
      <w:r w:rsidR="00DE6A31" w:rsidRPr="00DE6A31">
        <w:rPr>
          <w:rFonts w:ascii="XMYekan" w:hAnsi="XMYekan" w:cs="XMYekan"/>
          <w:color w:val="1D242B"/>
          <w:sz w:val="24"/>
          <w:szCs w:val="24"/>
        </w:rPr>
        <w:t>systematic outcome o</w:t>
      </w:r>
      <w:r w:rsidR="004B5EAD">
        <w:rPr>
          <w:rFonts w:ascii="XMYekan" w:hAnsi="XMYekan" w:cs="XMYekan"/>
          <w:color w:val="1D242B"/>
          <w:sz w:val="24"/>
          <w:szCs w:val="24"/>
        </w:rPr>
        <w:t xml:space="preserve">f </w:t>
      </w:r>
      <w:r w:rsidR="00DE6A31" w:rsidRPr="00DE6A31">
        <w:rPr>
          <w:rFonts w:ascii="XMYekan" w:hAnsi="XMYekan" w:cs="XMYekan"/>
          <w:color w:val="1D242B"/>
          <w:sz w:val="24"/>
          <w:szCs w:val="24"/>
        </w:rPr>
        <w:t>tra</w:t>
      </w:r>
      <w:r w:rsidR="00454626">
        <w:rPr>
          <w:rFonts w:ascii="XMYekan" w:hAnsi="XMYekan" w:cs="XMYekan"/>
          <w:color w:val="1D242B"/>
          <w:sz w:val="24"/>
          <w:szCs w:val="24"/>
        </w:rPr>
        <w:t>in</w:t>
      </w:r>
      <w:r w:rsidR="00DE6A31" w:rsidRPr="00DE6A31">
        <w:rPr>
          <w:rFonts w:ascii="XMYekan" w:hAnsi="XMYekan" w:cs="XMYekan"/>
          <w:color w:val="1D242B"/>
          <w:sz w:val="24"/>
          <w:szCs w:val="24"/>
        </w:rPr>
        <w:t>ing and evaluation pipelines</w:t>
      </w:r>
      <w:r w:rsidR="00DE6A31">
        <w:rPr>
          <w:rFonts w:ascii="XMYekan" w:hAnsi="XMYekan" w:cs="XMYekan"/>
          <w:color w:val="1D242B"/>
          <w:sz w:val="44"/>
          <w:szCs w:val="44"/>
        </w:rPr>
        <w:t>.</w:t>
      </w:r>
      <w:r w:rsidR="004B5EAD" w:rsidRPr="004B5EAD">
        <w:rPr>
          <w:rFonts w:ascii="XMYekan" w:hAnsi="XMYekan" w:cs="XMYekan"/>
          <w:color w:val="1D242B"/>
          <w:sz w:val="44"/>
          <w:szCs w:val="44"/>
        </w:rPr>
        <w:t xml:space="preserve"> </w:t>
      </w:r>
      <w:r w:rsidR="004B5EAD" w:rsidRPr="004B5EAD">
        <w:rPr>
          <w:rFonts w:ascii="XMYekan" w:hAnsi="XMYekan" w:cs="XMYekan"/>
          <w:color w:val="1D242B"/>
          <w:sz w:val="24"/>
          <w:szCs w:val="24"/>
        </w:rPr>
        <w:t>Existing hallucination research is fragmented across tasks,</w:t>
      </w:r>
      <w:r w:rsidR="004B5EAD">
        <w:rPr>
          <w:rFonts w:ascii="XMYekan" w:hAnsi="XMYekan" w:cs="XMYekan"/>
          <w:color w:val="1D242B"/>
          <w:sz w:val="24"/>
          <w:szCs w:val="24"/>
        </w:rPr>
        <w:t xml:space="preserve"> </w:t>
      </w:r>
      <w:r w:rsidR="004B5EAD" w:rsidRPr="004B5EAD">
        <w:rPr>
          <w:rFonts w:ascii="XMYekan" w:hAnsi="XMYekan" w:cs="XMYekan"/>
          <w:color w:val="1D242B"/>
          <w:sz w:val="24"/>
          <w:szCs w:val="24"/>
        </w:rPr>
        <w:t>motivating a unified, meta-learning–based approach for</w:t>
      </w:r>
    </w:p>
    <w:p w14:paraId="16B9B699" w14:textId="620D41B3" w:rsidR="00E14D0B" w:rsidRDefault="004B5EAD" w:rsidP="004B5EAD">
      <w:pPr>
        <w:autoSpaceDE w:val="0"/>
        <w:autoSpaceDN w:val="0"/>
        <w:adjustRightInd w:val="0"/>
        <w:spacing w:after="0" w:line="240" w:lineRule="auto"/>
        <w:rPr>
          <w:rFonts w:ascii="XMYekan" w:hAnsi="XMYekan" w:cs="XMYekan"/>
          <w:color w:val="1D242B"/>
          <w:sz w:val="24"/>
          <w:szCs w:val="24"/>
        </w:rPr>
      </w:pPr>
      <w:r w:rsidRPr="004B5EAD">
        <w:rPr>
          <w:rFonts w:ascii="XMYekan" w:hAnsi="XMYekan" w:cs="XMYekan"/>
          <w:color w:val="1D242B"/>
          <w:sz w:val="24"/>
          <w:szCs w:val="24"/>
        </w:rPr>
        <w:t>detection and risk prediction.</w:t>
      </w:r>
      <w:sdt>
        <w:sdtPr>
          <w:rPr>
            <w:rFonts w:ascii="XMYekan" w:hAnsi="XMYekan" w:cs="XMYekan"/>
            <w:color w:val="1D242B"/>
            <w:sz w:val="24"/>
            <w:szCs w:val="24"/>
          </w:rPr>
          <w:tag w:val="MENDELEY_CITATION_v3_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"/>
          <w:id w:val="563686038"/>
          <w:placeholder>
            <w:docPart w:val="DefaultPlaceholder_-1854013440"/>
          </w:placeholder>
        </w:sdtPr>
        <w:sdtContent>
          <w:r w:rsidR="00C5245B" w:rsidRPr="00C5245B">
            <w:rPr>
              <w:rFonts w:ascii="XMYekan" w:hAnsi="XMYekan" w:cs="XMYekan"/>
              <w:color w:val="1D242B"/>
              <w:sz w:val="24"/>
              <w:szCs w:val="24"/>
            </w:rPr>
            <w:t>(Mehta et al., n.d.)</w:t>
          </w:r>
        </w:sdtContent>
      </w:sdt>
    </w:p>
    <w:p w14:paraId="7F2D3F8E" w14:textId="77777777" w:rsidR="00CF01AD" w:rsidRDefault="00CF01AD" w:rsidP="004B5EAD">
      <w:pPr>
        <w:autoSpaceDE w:val="0"/>
        <w:autoSpaceDN w:val="0"/>
        <w:adjustRightInd w:val="0"/>
        <w:spacing w:after="0" w:line="240" w:lineRule="auto"/>
        <w:rPr>
          <w:rFonts w:ascii="XMYekan" w:hAnsi="XMYekan" w:cs="XMYekan"/>
          <w:color w:val="1D242B"/>
          <w:sz w:val="24"/>
          <w:szCs w:val="24"/>
        </w:rPr>
      </w:pPr>
    </w:p>
    <w:p w14:paraId="51156EFD" w14:textId="77777777" w:rsidR="00CF01AD" w:rsidRDefault="00CF01AD" w:rsidP="004B5EAD">
      <w:pPr>
        <w:autoSpaceDE w:val="0"/>
        <w:autoSpaceDN w:val="0"/>
        <w:adjustRightInd w:val="0"/>
        <w:spacing w:after="0" w:line="240" w:lineRule="auto"/>
        <w:rPr>
          <w:rFonts w:ascii="XMYekan" w:hAnsi="XMYekan" w:cs="XMYekan"/>
          <w:color w:val="1D242B"/>
          <w:sz w:val="24"/>
          <w:szCs w:val="24"/>
        </w:rPr>
      </w:pPr>
    </w:p>
    <w:p w14:paraId="4ABD5E53" w14:textId="73C90EF8" w:rsidR="00EB2428" w:rsidRDefault="00EB2428" w:rsidP="00653378">
      <w:pPr>
        <w:spacing w:before="100" w:beforeAutospacing="1" w:after="100" w:afterAutospacing="1" w:line="240" w:lineRule="auto"/>
        <w:rPr>
          <w:rFonts w:ascii="Times New Roman" w:eastAsia="Times New Roman" w:hAnsi="Times New Roman" w:cs="Times New Roman"/>
          <w:sz w:val="24"/>
          <w:szCs w:val="24"/>
        </w:rPr>
      </w:pPr>
      <w:r>
        <w:t xml:space="preserve">Large Language Models (LLMs) have become central to many real-world applications due to their strong language generation capabilities. </w:t>
      </w:r>
    </w:p>
    <w:p w14:paraId="2C8D5D56" w14:textId="77777777" w:rsidR="00C836EF" w:rsidRDefault="00C836EF" w:rsidP="00653378">
      <w:pPr>
        <w:spacing w:before="100" w:beforeAutospacing="1" w:after="100" w:afterAutospacing="1" w:line="240" w:lineRule="auto"/>
      </w:pPr>
    </w:p>
    <w:p w14:paraId="20431021" w14:textId="47CE9529" w:rsidR="00834F96" w:rsidRDefault="00834F96" w:rsidP="00653378">
      <w:pPr>
        <w:spacing w:before="100" w:beforeAutospacing="1" w:after="100" w:afterAutospacing="1" w:line="240" w:lineRule="auto"/>
      </w:pPr>
      <w:r>
        <w:t xml:space="preserve">However, despite their </w:t>
      </w:r>
      <w:proofErr w:type="gramStart"/>
      <w:r>
        <w:t>fluency</w:t>
      </w:r>
      <w:r w:rsidRPr="0065337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653378">
        <w:rPr>
          <w:rFonts w:ascii="Times New Roman" w:eastAsia="Times New Roman" w:hAnsi="Times New Roman" w:cs="Times New Roman"/>
          <w:sz w:val="24"/>
          <w:szCs w:val="24"/>
        </w:rPr>
        <w:t>Large</w:t>
      </w:r>
      <w:proofErr w:type="gramEnd"/>
      <w:r w:rsidRPr="00653378">
        <w:rPr>
          <w:rFonts w:ascii="Times New Roman" w:eastAsia="Times New Roman" w:hAnsi="Times New Roman" w:cs="Times New Roman"/>
          <w:sz w:val="24"/>
          <w:szCs w:val="24"/>
        </w:rPr>
        <w:t xml:space="preserve"> Language Models (LLMs) show strong language generation abilities, but they often produce incorrect or fabricated information, known as hallucinations.</w:t>
      </w:r>
    </w:p>
    <w:p w14:paraId="7E1F27D4" w14:textId="3E10A97E" w:rsidR="00C836EF" w:rsidRDefault="00C836EF" w:rsidP="00653378">
      <w:pPr>
        <w:spacing w:before="100" w:beforeAutospacing="1" w:after="100" w:afterAutospacing="1" w:line="240" w:lineRule="auto"/>
      </w:pPr>
      <w:r>
        <w:t xml:space="preserve">To systematically </w:t>
      </w:r>
      <w:proofErr w:type="spellStart"/>
      <w:r>
        <w:t>analyze</w:t>
      </w:r>
      <w:proofErr w:type="spellEnd"/>
      <w:r>
        <w:t xml:space="preserve"> this problem, this survey reviews nineteen key studies and organizes existing research into four thematic phases, ranging from theoretical foundations to detection, verification, and risk-aware approaches.</w:t>
      </w:r>
    </w:p>
    <w:p w14:paraId="448F55FA" w14:textId="34806E35" w:rsidR="00653378" w:rsidRPr="00653378" w:rsidRDefault="00653378" w:rsidP="00653378">
      <w:pPr>
        <w:spacing w:before="100" w:beforeAutospacing="1" w:after="100" w:afterAutospacing="1" w:line="240" w:lineRule="auto"/>
        <w:rPr>
          <w:rFonts w:ascii="Times New Roman" w:eastAsia="Times New Roman" w:hAnsi="Times New Roman" w:cs="Times New Roman"/>
          <w:sz w:val="24"/>
          <w:szCs w:val="24"/>
        </w:rPr>
      </w:pPr>
      <w:r w:rsidRPr="00653378">
        <w:rPr>
          <w:rFonts w:ascii="Times New Roman" w:eastAsia="Times New Roman" w:hAnsi="Times New Roman" w:cs="Times New Roman"/>
          <w:sz w:val="24"/>
          <w:szCs w:val="24"/>
        </w:rPr>
        <w:t>In a closed-world setting, where training and test data are consistent, hallucinations can be reduced to some extent. However, in open-world environments, where information is unbounded and constantly evolving, hallucinations become unavoidable.</w:t>
      </w:r>
    </w:p>
    <w:p w14:paraId="49E23555" w14:textId="77777777" w:rsidR="00653378" w:rsidRPr="00653378" w:rsidRDefault="00653378" w:rsidP="00653378">
      <w:pPr>
        <w:spacing w:before="100" w:beforeAutospacing="1" w:after="100" w:afterAutospacing="1" w:line="240" w:lineRule="auto"/>
        <w:rPr>
          <w:rFonts w:ascii="Times New Roman" w:eastAsia="Times New Roman" w:hAnsi="Times New Roman" w:cs="Times New Roman"/>
          <w:sz w:val="24"/>
          <w:szCs w:val="24"/>
        </w:rPr>
      </w:pPr>
      <w:r w:rsidRPr="00653378">
        <w:rPr>
          <w:rFonts w:ascii="Times New Roman" w:eastAsia="Times New Roman" w:hAnsi="Times New Roman" w:cs="Times New Roman"/>
          <w:sz w:val="24"/>
          <w:szCs w:val="24"/>
        </w:rPr>
        <w:t xml:space="preserve">Previous studies show that hallucinations arise from the need of language models to generalize beyond seen data and from training and evaluation settings that reward guessing instead of abstaining. As a result, hallucination is not an unexpected </w:t>
      </w:r>
      <w:proofErr w:type="spellStart"/>
      <w:r w:rsidRPr="00653378">
        <w:rPr>
          <w:rFonts w:ascii="Times New Roman" w:eastAsia="Times New Roman" w:hAnsi="Times New Roman" w:cs="Times New Roman"/>
          <w:sz w:val="24"/>
          <w:szCs w:val="24"/>
        </w:rPr>
        <w:t>behavior</w:t>
      </w:r>
      <w:proofErr w:type="spellEnd"/>
      <w:r w:rsidRPr="00653378">
        <w:rPr>
          <w:rFonts w:ascii="Times New Roman" w:eastAsia="Times New Roman" w:hAnsi="Times New Roman" w:cs="Times New Roman"/>
          <w:sz w:val="24"/>
          <w:szCs w:val="24"/>
        </w:rPr>
        <w:t xml:space="preserve"> but a systematic outcome of how LLMs are trained and evaluated. This makes complete elimination impractical and highlights the need for risk-aware hallucination detection and prediction rather than simple removal.</w:t>
      </w:r>
    </w:p>
    <w:p w14:paraId="5ED41FF2" w14:textId="0B19CC46" w:rsidR="00780879" w:rsidRDefault="00AC6287" w:rsidP="00CE7EF4">
      <w:pPr>
        <w:pStyle w:val="NormalWeb"/>
        <w:rPr>
          <w:rFonts w:ascii="Arial" w:hAnsi="Arial" w:cs="Arial"/>
          <w:b/>
          <w:bCs/>
          <w:color w:val="1F1F1F"/>
          <w:bdr w:val="none" w:sz="0" w:space="0" w:color="auto" w:frame="1"/>
        </w:rPr>
      </w:pPr>
      <w:r>
        <w:rPr>
          <w:rFonts w:ascii="Arial" w:hAnsi="Arial" w:cs="Arial"/>
          <w:b/>
          <w:bCs/>
          <w:color w:val="1F1F1F"/>
          <w:bdr w:val="none" w:sz="0" w:space="0" w:color="auto" w:frame="1"/>
        </w:rPr>
        <w:t xml:space="preserve">Final </w:t>
      </w:r>
    </w:p>
    <w:p w14:paraId="13A92B4A" w14:textId="1570F3D4" w:rsidR="00275748" w:rsidRDefault="00A64B5D" w:rsidP="00275748">
      <w:pPr>
        <w:pStyle w:val="NormalWeb"/>
      </w:pPr>
      <w:r w:rsidRPr="00A64B5D">
        <w:t xml:space="preserve">Large language models (LLMs) have shown exceptional performance across various </w:t>
      </w:r>
      <w:proofErr w:type="gramStart"/>
      <w:r w:rsidRPr="00A64B5D">
        <w:t>domains</w:t>
      </w:r>
      <w:r>
        <w:t xml:space="preserve"> .</w:t>
      </w:r>
      <w:r w:rsidR="00275748">
        <w:t>Large</w:t>
      </w:r>
      <w:proofErr w:type="gramEnd"/>
      <w:r w:rsidR="00275748">
        <w:t xml:space="preserve"> Language Models (LLMs) have become central to many real-world applications due to their strong language generation capabilities. However, despite their </w:t>
      </w:r>
      <w:r w:rsidR="00275748">
        <w:lastRenderedPageBreak/>
        <w:t xml:space="preserve">fluency, LLMs often produce incorrect or fabricated information, commonly referred to as hallucinations. To systematically </w:t>
      </w:r>
      <w:proofErr w:type="spellStart"/>
      <w:r w:rsidR="00275748">
        <w:t>analyze</w:t>
      </w:r>
      <w:proofErr w:type="spellEnd"/>
      <w:r w:rsidR="00275748">
        <w:t xml:space="preserve"> this issue, this survey reviews nineteen key studies and organizes existing research into four thematic phases, beginning with works that explain why hallucination is unavoidable.</w:t>
      </w:r>
    </w:p>
    <w:p w14:paraId="5BEE775E" w14:textId="77777777" w:rsidR="00275748" w:rsidRDefault="00275748" w:rsidP="00275748">
      <w:pPr>
        <w:pStyle w:val="NormalWeb"/>
      </w:pPr>
      <w:r>
        <w:t>In closed-world settings, where training and test data distributions are consistent, hallucinations can be reduced to some extent. In contrast, under open-world conditions, where information is unbounded and continuously evolving, hallucinations become inevitable. Prior studies show that hallucinations arise from the need of language models to generalize beyond observed data and from training and evaluation settings that reward guessing rather than abstention. Consequently, hallucination is not an unexpected failure but a systematic outcome of how LLMs are trained and evaluated, making complete elimination impractical and motivating risk-aware hallucination detection and prediction.</w:t>
      </w:r>
    </w:p>
    <w:p w14:paraId="641F7049" w14:textId="77777777" w:rsidR="00AC6287" w:rsidRDefault="00AC6287" w:rsidP="00275748">
      <w:pPr>
        <w:pStyle w:val="NormalWeb"/>
      </w:pPr>
    </w:p>
    <w:p w14:paraId="3F794FE9" w14:textId="5259F228" w:rsidR="00CE7EF4" w:rsidRDefault="00C155F8" w:rsidP="00C155F8">
      <w:pPr>
        <w:pStyle w:val="NormalWeb"/>
      </w:pPr>
      <w:r w:rsidRPr="00C155F8">
        <w:t xml:space="preserve">Phase two focuses on detecting hallucinations by </w:t>
      </w:r>
      <w:proofErr w:type="spellStart"/>
      <w:r w:rsidRPr="00C155F8">
        <w:t>analyzing</w:t>
      </w:r>
      <w:proofErr w:type="spellEnd"/>
      <w:r w:rsidRPr="00C155F8">
        <w:t xml:space="preserve"> internal signals of large language models. This is especially important for long outputs like essays and reports. HSAD models the timing of hidden-layer activations during </w:t>
      </w:r>
      <w:proofErr w:type="gramStart"/>
      <w:r w:rsidR="00687D9B">
        <w:t>step by step</w:t>
      </w:r>
      <w:proofErr w:type="gramEnd"/>
      <w:r w:rsidR="00687D9B">
        <w:t xml:space="preserve"> </w:t>
      </w:r>
      <w:r w:rsidRPr="00C155F8">
        <w:t xml:space="preserve">generation. It uses Fast Fourier Transform (FFT) to capture frequency patterns that suggest hallucinations. By finding the best observation points, HSAD improves performance on benchmarks like </w:t>
      </w:r>
      <w:proofErr w:type="spellStart"/>
      <w:r w:rsidRPr="00C155F8">
        <w:t>TruthfulQA</w:t>
      </w:r>
      <w:proofErr w:type="spellEnd"/>
      <w:r w:rsidRPr="00C155F8">
        <w:t>. Similarly, MHAD uses linear probing to identify neurons and layers that are aware of hallucinations. It creates a hallucination-awareness from selected activations for classification. Other research combines prompting strategies with hidden-state features to train additional classifiers. Overall, this phase shows that hallucinations leave</w:t>
      </w:r>
      <w:r w:rsidR="00FF4ADB">
        <w:t xml:space="preserve"> significant </w:t>
      </w:r>
      <w:r w:rsidRPr="00C155F8">
        <w:t>internal signs. However, these methods often need white-box access and higher computational costs.</w:t>
      </w:r>
    </w:p>
    <w:p w14:paraId="4B489837" w14:textId="77777777" w:rsidR="00241A85" w:rsidRDefault="005F5A4B" w:rsidP="00C155F8">
      <w:pPr>
        <w:pStyle w:val="NormalWeb"/>
      </w:pPr>
      <w:r>
        <w:t xml:space="preserve">Phase three focuses on black-box methods for hallucination detection, where internal model information is not available. Approaches such as </w:t>
      </w:r>
      <w:proofErr w:type="spellStart"/>
      <w:r>
        <w:t>SelfCheckGPT</w:t>
      </w:r>
      <w:proofErr w:type="spellEnd"/>
      <w:r>
        <w:t xml:space="preserve"> and </w:t>
      </w:r>
      <w:proofErr w:type="spellStart"/>
      <w:r>
        <w:t>MetaQA</w:t>
      </w:r>
      <w:proofErr w:type="spellEnd"/>
      <w:r>
        <w:t xml:space="preserve"> check whether answers remain consistent across multiple or modified prompts, assuming factual responses stay stable while hallucinations vary. Chain-of-Verification reduces errors by making the model verify its own statements, while FACTOOL uses external tools like search engines for fact checking. Although practical, these methods are computationally expensive and usually provide only binary decisions rather than detailed risk estimates</w:t>
      </w:r>
      <w:r w:rsidR="00732CDE">
        <w:t xml:space="preserve"> </w:t>
      </w:r>
    </w:p>
    <w:p w14:paraId="37DE217C" w14:textId="3FA5C38C" w:rsidR="00FC5D4D" w:rsidRPr="00732CDE" w:rsidRDefault="00612D78" w:rsidP="00C155F8">
      <w:pPr>
        <w:pStyle w:val="NormalWeb"/>
      </w:pPr>
      <w:r>
        <w:t>Phase four emphasizes the need to combine different hallucination signals into a single, risk-aware framework</w:t>
      </w:r>
      <w:r w:rsidR="00C65F0D">
        <w:t xml:space="preserve">. </w:t>
      </w:r>
      <w:proofErr w:type="spellStart"/>
      <w:r w:rsidR="00FC5D4D">
        <w:t>MetaCheckGPT</w:t>
      </w:r>
      <w:proofErr w:type="spellEnd"/>
      <w:r w:rsidR="00FC5D4D">
        <w:t xml:space="preserve"> demonstrates that combining multiple hallucination indicators using a meta-regressor significantly improves detection performance across tasks. </w:t>
      </w:r>
      <w:r w:rsidR="00554C9F">
        <w:t xml:space="preserve">Risk-aware benchmarking studies further emphasize that hallucination should be viewed as a probabilistic risk rather than a simple binary </w:t>
      </w:r>
      <w:proofErr w:type="spellStart"/>
      <w:proofErr w:type="gramStart"/>
      <w:r w:rsidR="00554C9F">
        <w:t>error</w:t>
      </w:r>
      <w:r w:rsidR="00E256EF">
        <w:t>,i</w:t>
      </w:r>
      <w:r w:rsidR="00FC5D4D">
        <w:t>ntroducing</w:t>
      </w:r>
      <w:proofErr w:type="spellEnd"/>
      <w:proofErr w:type="gramEnd"/>
      <w:r w:rsidR="00FC5D4D">
        <w:t xml:space="preserve"> metrics that account for rare but high-impact failures. </w:t>
      </w:r>
      <w:r w:rsidR="006030BB">
        <w:t>However, most existing approaches are limited to evaluation benchmarks or competition settings. They do not offer a general meta-learning framework that can adaptively combine uncertainty, internal, and black-box signals for real-time hallucination risk prediction, which leaves an important research gap</w:t>
      </w:r>
      <w:r w:rsidR="00FC5D4D">
        <w:t>.</w:t>
      </w:r>
    </w:p>
    <w:sectPr w:rsidR="00FC5D4D" w:rsidRPr="00732C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XMYekan">
    <w:altName w:val="Calibri"/>
    <w:panose1 w:val="00000000000000000000"/>
    <w:charset w:val="00"/>
    <w:family w:val="auto"/>
    <w:notTrueType/>
    <w:pitch w:val="default"/>
    <w:sig w:usb0="00000003" w:usb1="00000000" w:usb2="00000000" w:usb3="00000000" w:csb0="00000001" w:csb1="00000000"/>
  </w:font>
  <w:font w:name="NimbusRomNo9L-Regu">
    <w:altName w:val="Yu Gothic"/>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239CD"/>
    <w:multiLevelType w:val="multilevel"/>
    <w:tmpl w:val="5C0E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E14E4B"/>
    <w:multiLevelType w:val="multilevel"/>
    <w:tmpl w:val="D332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C97CBB"/>
    <w:multiLevelType w:val="multilevel"/>
    <w:tmpl w:val="D760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F0266B"/>
    <w:multiLevelType w:val="multilevel"/>
    <w:tmpl w:val="0C18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F34A47"/>
    <w:multiLevelType w:val="multilevel"/>
    <w:tmpl w:val="9C6A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2BA"/>
    <w:rsid w:val="00072B3D"/>
    <w:rsid w:val="001015E8"/>
    <w:rsid w:val="002004DE"/>
    <w:rsid w:val="00241A85"/>
    <w:rsid w:val="002561E0"/>
    <w:rsid w:val="0027512F"/>
    <w:rsid w:val="00275748"/>
    <w:rsid w:val="002876EF"/>
    <w:rsid w:val="002A7CEF"/>
    <w:rsid w:val="002B7151"/>
    <w:rsid w:val="002D7585"/>
    <w:rsid w:val="002E3FA5"/>
    <w:rsid w:val="00351C7E"/>
    <w:rsid w:val="00385805"/>
    <w:rsid w:val="003D12BA"/>
    <w:rsid w:val="00432CDE"/>
    <w:rsid w:val="0043729C"/>
    <w:rsid w:val="004535FB"/>
    <w:rsid w:val="00454626"/>
    <w:rsid w:val="0047153C"/>
    <w:rsid w:val="00476830"/>
    <w:rsid w:val="004B5EAD"/>
    <w:rsid w:val="004C3687"/>
    <w:rsid w:val="005309DE"/>
    <w:rsid w:val="00554C9F"/>
    <w:rsid w:val="005556E1"/>
    <w:rsid w:val="0057333F"/>
    <w:rsid w:val="005A4056"/>
    <w:rsid w:val="005B5A01"/>
    <w:rsid w:val="005D376F"/>
    <w:rsid w:val="005F5A4B"/>
    <w:rsid w:val="006030BB"/>
    <w:rsid w:val="00606B69"/>
    <w:rsid w:val="00612D78"/>
    <w:rsid w:val="006242FC"/>
    <w:rsid w:val="00653378"/>
    <w:rsid w:val="00687D9B"/>
    <w:rsid w:val="006A3F3E"/>
    <w:rsid w:val="006B1464"/>
    <w:rsid w:val="006D0A3A"/>
    <w:rsid w:val="00713991"/>
    <w:rsid w:val="00732CDE"/>
    <w:rsid w:val="007441C3"/>
    <w:rsid w:val="007603A1"/>
    <w:rsid w:val="00780879"/>
    <w:rsid w:val="007C24D9"/>
    <w:rsid w:val="007E7F62"/>
    <w:rsid w:val="00834F96"/>
    <w:rsid w:val="008A1AB7"/>
    <w:rsid w:val="009974FA"/>
    <w:rsid w:val="009F279F"/>
    <w:rsid w:val="00A33141"/>
    <w:rsid w:val="00A447A9"/>
    <w:rsid w:val="00A64B5D"/>
    <w:rsid w:val="00A71485"/>
    <w:rsid w:val="00A7177C"/>
    <w:rsid w:val="00AC3121"/>
    <w:rsid w:val="00AC6287"/>
    <w:rsid w:val="00B60EC5"/>
    <w:rsid w:val="00B8276C"/>
    <w:rsid w:val="00B83D3B"/>
    <w:rsid w:val="00B87E04"/>
    <w:rsid w:val="00C155F8"/>
    <w:rsid w:val="00C414DB"/>
    <w:rsid w:val="00C5245B"/>
    <w:rsid w:val="00C65F0D"/>
    <w:rsid w:val="00C836EF"/>
    <w:rsid w:val="00C92221"/>
    <w:rsid w:val="00CE2E58"/>
    <w:rsid w:val="00CE7EF4"/>
    <w:rsid w:val="00CF01AD"/>
    <w:rsid w:val="00D27BBD"/>
    <w:rsid w:val="00D4153F"/>
    <w:rsid w:val="00D90992"/>
    <w:rsid w:val="00DA7A2C"/>
    <w:rsid w:val="00DB0185"/>
    <w:rsid w:val="00DE6A31"/>
    <w:rsid w:val="00E005F3"/>
    <w:rsid w:val="00E14D0B"/>
    <w:rsid w:val="00E256EF"/>
    <w:rsid w:val="00E4167E"/>
    <w:rsid w:val="00EB2428"/>
    <w:rsid w:val="00ED5E82"/>
    <w:rsid w:val="00EE0685"/>
    <w:rsid w:val="00F02C24"/>
    <w:rsid w:val="00FC5D4D"/>
    <w:rsid w:val="00FF3CC5"/>
    <w:rsid w:val="00FF4AD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7648D"/>
  <w15:chartTrackingRefBased/>
  <w15:docId w15:val="{7B65D8E1-6331-42D1-BA61-57932A6DF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F62"/>
  </w:style>
  <w:style w:type="paragraph" w:styleId="Heading2">
    <w:name w:val="heading 2"/>
    <w:basedOn w:val="Normal"/>
    <w:link w:val="Heading2Char"/>
    <w:uiPriority w:val="9"/>
    <w:qFormat/>
    <w:rsid w:val="006533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533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D12B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974FA"/>
    <w:rPr>
      <w:color w:val="0563C1" w:themeColor="hyperlink"/>
      <w:u w:val="single"/>
    </w:rPr>
  </w:style>
  <w:style w:type="character" w:styleId="UnresolvedMention">
    <w:name w:val="Unresolved Mention"/>
    <w:basedOn w:val="DefaultParagraphFont"/>
    <w:uiPriority w:val="99"/>
    <w:semiHidden/>
    <w:unhideWhenUsed/>
    <w:rsid w:val="009974FA"/>
    <w:rPr>
      <w:color w:val="605E5C"/>
      <w:shd w:val="clear" w:color="auto" w:fill="E1DFDD"/>
    </w:rPr>
  </w:style>
  <w:style w:type="character" w:customStyle="1" w:styleId="aupe">
    <w:name w:val="_aupe"/>
    <w:basedOn w:val="DefaultParagraphFont"/>
    <w:rsid w:val="009974FA"/>
  </w:style>
  <w:style w:type="character" w:styleId="Strong">
    <w:name w:val="Strong"/>
    <w:basedOn w:val="DefaultParagraphFont"/>
    <w:uiPriority w:val="22"/>
    <w:qFormat/>
    <w:rsid w:val="00CE7EF4"/>
    <w:rPr>
      <w:b/>
      <w:bCs/>
    </w:rPr>
  </w:style>
  <w:style w:type="character" w:styleId="Emphasis">
    <w:name w:val="Emphasis"/>
    <w:basedOn w:val="DefaultParagraphFont"/>
    <w:uiPriority w:val="20"/>
    <w:qFormat/>
    <w:rsid w:val="00CE7EF4"/>
    <w:rPr>
      <w:i/>
      <w:iCs/>
    </w:rPr>
  </w:style>
  <w:style w:type="character" w:customStyle="1" w:styleId="citation-659">
    <w:name w:val="citation-659"/>
    <w:basedOn w:val="DefaultParagraphFont"/>
    <w:rsid w:val="004C3687"/>
  </w:style>
  <w:style w:type="character" w:customStyle="1" w:styleId="Heading2Char">
    <w:name w:val="Heading 2 Char"/>
    <w:basedOn w:val="DefaultParagraphFont"/>
    <w:link w:val="Heading2"/>
    <w:uiPriority w:val="9"/>
    <w:rsid w:val="006533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53378"/>
    <w:rPr>
      <w:rFonts w:ascii="Times New Roman" w:eastAsia="Times New Roman" w:hAnsi="Times New Roman" w:cs="Times New Roman"/>
      <w:b/>
      <w:bCs/>
      <w:sz w:val="27"/>
      <w:szCs w:val="27"/>
    </w:rPr>
  </w:style>
  <w:style w:type="character" w:styleId="PlaceholderText">
    <w:name w:val="Placeholder Text"/>
    <w:basedOn w:val="DefaultParagraphFont"/>
    <w:uiPriority w:val="99"/>
    <w:semiHidden/>
    <w:rsid w:val="005556E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76418">
      <w:bodyDiv w:val="1"/>
      <w:marLeft w:val="0"/>
      <w:marRight w:val="0"/>
      <w:marTop w:val="0"/>
      <w:marBottom w:val="0"/>
      <w:divBdr>
        <w:top w:val="none" w:sz="0" w:space="0" w:color="auto"/>
        <w:left w:val="none" w:sz="0" w:space="0" w:color="auto"/>
        <w:bottom w:val="none" w:sz="0" w:space="0" w:color="auto"/>
        <w:right w:val="none" w:sz="0" w:space="0" w:color="auto"/>
      </w:divBdr>
      <w:divsChild>
        <w:div w:id="582882469">
          <w:marLeft w:val="0"/>
          <w:marRight w:val="0"/>
          <w:marTop w:val="0"/>
          <w:marBottom w:val="0"/>
          <w:divBdr>
            <w:top w:val="none" w:sz="0" w:space="0" w:color="auto"/>
            <w:left w:val="none" w:sz="0" w:space="0" w:color="auto"/>
            <w:bottom w:val="none" w:sz="0" w:space="0" w:color="auto"/>
            <w:right w:val="none" w:sz="0" w:space="0" w:color="auto"/>
          </w:divBdr>
          <w:divsChild>
            <w:div w:id="1549217985">
              <w:marLeft w:val="0"/>
              <w:marRight w:val="0"/>
              <w:marTop w:val="0"/>
              <w:marBottom w:val="0"/>
              <w:divBdr>
                <w:top w:val="none" w:sz="0" w:space="0" w:color="auto"/>
                <w:left w:val="none" w:sz="0" w:space="0" w:color="auto"/>
                <w:bottom w:val="none" w:sz="0" w:space="0" w:color="auto"/>
                <w:right w:val="none" w:sz="0" w:space="0" w:color="auto"/>
              </w:divBdr>
              <w:divsChild>
                <w:div w:id="279915892">
                  <w:marLeft w:val="0"/>
                  <w:marRight w:val="0"/>
                  <w:marTop w:val="0"/>
                  <w:marBottom w:val="0"/>
                  <w:divBdr>
                    <w:top w:val="none" w:sz="0" w:space="0" w:color="auto"/>
                    <w:left w:val="none" w:sz="0" w:space="0" w:color="auto"/>
                    <w:bottom w:val="none" w:sz="0" w:space="0" w:color="auto"/>
                    <w:right w:val="none" w:sz="0" w:space="0" w:color="auto"/>
                  </w:divBdr>
                  <w:divsChild>
                    <w:div w:id="1451704428">
                      <w:marLeft w:val="0"/>
                      <w:marRight w:val="0"/>
                      <w:marTop w:val="0"/>
                      <w:marBottom w:val="0"/>
                      <w:divBdr>
                        <w:top w:val="none" w:sz="0" w:space="0" w:color="auto"/>
                        <w:left w:val="none" w:sz="0" w:space="0" w:color="auto"/>
                        <w:bottom w:val="none" w:sz="0" w:space="0" w:color="auto"/>
                        <w:right w:val="none" w:sz="0" w:space="0" w:color="auto"/>
                      </w:divBdr>
                      <w:divsChild>
                        <w:div w:id="986786451">
                          <w:marLeft w:val="0"/>
                          <w:marRight w:val="0"/>
                          <w:marTop w:val="0"/>
                          <w:marBottom w:val="0"/>
                          <w:divBdr>
                            <w:top w:val="none" w:sz="0" w:space="0" w:color="auto"/>
                            <w:left w:val="none" w:sz="0" w:space="0" w:color="auto"/>
                            <w:bottom w:val="none" w:sz="0" w:space="0" w:color="auto"/>
                            <w:right w:val="none" w:sz="0" w:space="0" w:color="auto"/>
                          </w:divBdr>
                          <w:divsChild>
                            <w:div w:id="581721997">
                              <w:marLeft w:val="0"/>
                              <w:marRight w:val="0"/>
                              <w:marTop w:val="0"/>
                              <w:marBottom w:val="0"/>
                              <w:divBdr>
                                <w:top w:val="none" w:sz="0" w:space="0" w:color="auto"/>
                                <w:left w:val="none" w:sz="0" w:space="0" w:color="auto"/>
                                <w:bottom w:val="none" w:sz="0" w:space="0" w:color="auto"/>
                                <w:right w:val="none" w:sz="0" w:space="0" w:color="auto"/>
                              </w:divBdr>
                              <w:divsChild>
                                <w:div w:id="77556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4183477">
              <w:marLeft w:val="0"/>
              <w:marRight w:val="0"/>
              <w:marTop w:val="0"/>
              <w:marBottom w:val="0"/>
              <w:divBdr>
                <w:top w:val="none" w:sz="0" w:space="0" w:color="auto"/>
                <w:left w:val="none" w:sz="0" w:space="0" w:color="auto"/>
                <w:bottom w:val="none" w:sz="0" w:space="0" w:color="auto"/>
                <w:right w:val="none" w:sz="0" w:space="0" w:color="auto"/>
              </w:divBdr>
              <w:divsChild>
                <w:div w:id="1704329319">
                  <w:marLeft w:val="0"/>
                  <w:marRight w:val="0"/>
                  <w:marTop w:val="0"/>
                  <w:marBottom w:val="0"/>
                  <w:divBdr>
                    <w:top w:val="none" w:sz="0" w:space="0" w:color="auto"/>
                    <w:left w:val="none" w:sz="0" w:space="0" w:color="auto"/>
                    <w:bottom w:val="none" w:sz="0" w:space="0" w:color="auto"/>
                    <w:right w:val="none" w:sz="0" w:space="0" w:color="auto"/>
                  </w:divBdr>
                  <w:divsChild>
                    <w:div w:id="1063018749">
                      <w:marLeft w:val="0"/>
                      <w:marRight w:val="0"/>
                      <w:marTop w:val="0"/>
                      <w:marBottom w:val="0"/>
                      <w:divBdr>
                        <w:top w:val="none" w:sz="0" w:space="0" w:color="auto"/>
                        <w:left w:val="none" w:sz="0" w:space="0" w:color="auto"/>
                        <w:bottom w:val="none" w:sz="0" w:space="0" w:color="auto"/>
                        <w:right w:val="none" w:sz="0" w:space="0" w:color="auto"/>
                      </w:divBdr>
                      <w:divsChild>
                        <w:div w:id="567031220">
                          <w:marLeft w:val="0"/>
                          <w:marRight w:val="0"/>
                          <w:marTop w:val="0"/>
                          <w:marBottom w:val="0"/>
                          <w:divBdr>
                            <w:top w:val="none" w:sz="0" w:space="0" w:color="auto"/>
                            <w:left w:val="none" w:sz="0" w:space="0" w:color="auto"/>
                            <w:bottom w:val="none" w:sz="0" w:space="0" w:color="auto"/>
                            <w:right w:val="none" w:sz="0" w:space="0" w:color="auto"/>
                          </w:divBdr>
                          <w:divsChild>
                            <w:div w:id="186332641">
                              <w:marLeft w:val="0"/>
                              <w:marRight w:val="0"/>
                              <w:marTop w:val="0"/>
                              <w:marBottom w:val="0"/>
                              <w:divBdr>
                                <w:top w:val="none" w:sz="0" w:space="0" w:color="auto"/>
                                <w:left w:val="none" w:sz="0" w:space="0" w:color="auto"/>
                                <w:bottom w:val="none" w:sz="0" w:space="0" w:color="auto"/>
                                <w:right w:val="none" w:sz="0" w:space="0" w:color="auto"/>
                              </w:divBdr>
                              <w:divsChild>
                                <w:div w:id="1872186407">
                                  <w:marLeft w:val="0"/>
                                  <w:marRight w:val="0"/>
                                  <w:marTop w:val="0"/>
                                  <w:marBottom w:val="0"/>
                                  <w:divBdr>
                                    <w:top w:val="none" w:sz="0" w:space="0" w:color="auto"/>
                                    <w:left w:val="none" w:sz="0" w:space="0" w:color="auto"/>
                                    <w:bottom w:val="none" w:sz="0" w:space="0" w:color="auto"/>
                                    <w:right w:val="none" w:sz="0" w:space="0" w:color="auto"/>
                                  </w:divBdr>
                                  <w:divsChild>
                                    <w:div w:id="6226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670057">
              <w:marLeft w:val="0"/>
              <w:marRight w:val="0"/>
              <w:marTop w:val="0"/>
              <w:marBottom w:val="0"/>
              <w:divBdr>
                <w:top w:val="none" w:sz="0" w:space="0" w:color="auto"/>
                <w:left w:val="none" w:sz="0" w:space="0" w:color="auto"/>
                <w:bottom w:val="none" w:sz="0" w:space="0" w:color="auto"/>
                <w:right w:val="none" w:sz="0" w:space="0" w:color="auto"/>
              </w:divBdr>
              <w:divsChild>
                <w:div w:id="2053534826">
                  <w:marLeft w:val="0"/>
                  <w:marRight w:val="0"/>
                  <w:marTop w:val="0"/>
                  <w:marBottom w:val="0"/>
                  <w:divBdr>
                    <w:top w:val="none" w:sz="0" w:space="0" w:color="auto"/>
                    <w:left w:val="none" w:sz="0" w:space="0" w:color="auto"/>
                    <w:bottom w:val="none" w:sz="0" w:space="0" w:color="auto"/>
                    <w:right w:val="none" w:sz="0" w:space="0" w:color="auto"/>
                  </w:divBdr>
                  <w:divsChild>
                    <w:div w:id="1256745030">
                      <w:marLeft w:val="0"/>
                      <w:marRight w:val="0"/>
                      <w:marTop w:val="0"/>
                      <w:marBottom w:val="0"/>
                      <w:divBdr>
                        <w:top w:val="none" w:sz="0" w:space="0" w:color="auto"/>
                        <w:left w:val="none" w:sz="0" w:space="0" w:color="auto"/>
                        <w:bottom w:val="none" w:sz="0" w:space="0" w:color="auto"/>
                        <w:right w:val="none" w:sz="0" w:space="0" w:color="auto"/>
                      </w:divBdr>
                      <w:divsChild>
                        <w:div w:id="1957831247">
                          <w:marLeft w:val="0"/>
                          <w:marRight w:val="0"/>
                          <w:marTop w:val="0"/>
                          <w:marBottom w:val="0"/>
                          <w:divBdr>
                            <w:top w:val="none" w:sz="0" w:space="0" w:color="auto"/>
                            <w:left w:val="none" w:sz="0" w:space="0" w:color="auto"/>
                            <w:bottom w:val="none" w:sz="0" w:space="0" w:color="auto"/>
                            <w:right w:val="none" w:sz="0" w:space="0" w:color="auto"/>
                          </w:divBdr>
                          <w:divsChild>
                            <w:div w:id="1740512895">
                              <w:marLeft w:val="0"/>
                              <w:marRight w:val="0"/>
                              <w:marTop w:val="0"/>
                              <w:marBottom w:val="0"/>
                              <w:divBdr>
                                <w:top w:val="none" w:sz="0" w:space="0" w:color="auto"/>
                                <w:left w:val="none" w:sz="0" w:space="0" w:color="auto"/>
                                <w:bottom w:val="none" w:sz="0" w:space="0" w:color="auto"/>
                                <w:right w:val="none" w:sz="0" w:space="0" w:color="auto"/>
                              </w:divBdr>
                              <w:divsChild>
                                <w:div w:id="1104150827">
                                  <w:marLeft w:val="0"/>
                                  <w:marRight w:val="0"/>
                                  <w:marTop w:val="0"/>
                                  <w:marBottom w:val="0"/>
                                  <w:divBdr>
                                    <w:top w:val="none" w:sz="0" w:space="0" w:color="auto"/>
                                    <w:left w:val="none" w:sz="0" w:space="0" w:color="auto"/>
                                    <w:bottom w:val="none" w:sz="0" w:space="0" w:color="auto"/>
                                    <w:right w:val="none" w:sz="0" w:space="0" w:color="auto"/>
                                  </w:divBdr>
                                  <w:divsChild>
                                    <w:div w:id="185437176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508532">
                                      <w:blockQuote w:val="1"/>
                                      <w:marLeft w:val="720"/>
                                      <w:marRight w:val="720"/>
                                      <w:marTop w:val="100"/>
                                      <w:marBottom w:val="100"/>
                                      <w:divBdr>
                                        <w:top w:val="none" w:sz="0" w:space="0" w:color="auto"/>
                                        <w:left w:val="none" w:sz="0" w:space="0" w:color="auto"/>
                                        <w:bottom w:val="none" w:sz="0" w:space="0" w:color="auto"/>
                                        <w:right w:val="none" w:sz="0" w:space="0" w:color="auto"/>
                                      </w:divBdr>
                                    </w:div>
                                    <w:div w:id="472337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220426">
      <w:bodyDiv w:val="1"/>
      <w:marLeft w:val="0"/>
      <w:marRight w:val="0"/>
      <w:marTop w:val="0"/>
      <w:marBottom w:val="0"/>
      <w:divBdr>
        <w:top w:val="none" w:sz="0" w:space="0" w:color="auto"/>
        <w:left w:val="none" w:sz="0" w:space="0" w:color="auto"/>
        <w:bottom w:val="none" w:sz="0" w:space="0" w:color="auto"/>
        <w:right w:val="none" w:sz="0" w:space="0" w:color="auto"/>
      </w:divBdr>
    </w:div>
    <w:div w:id="591402748">
      <w:bodyDiv w:val="1"/>
      <w:marLeft w:val="0"/>
      <w:marRight w:val="0"/>
      <w:marTop w:val="0"/>
      <w:marBottom w:val="0"/>
      <w:divBdr>
        <w:top w:val="none" w:sz="0" w:space="0" w:color="auto"/>
        <w:left w:val="none" w:sz="0" w:space="0" w:color="auto"/>
        <w:bottom w:val="none" w:sz="0" w:space="0" w:color="auto"/>
        <w:right w:val="none" w:sz="0" w:space="0" w:color="auto"/>
      </w:divBdr>
    </w:div>
    <w:div w:id="1132943106">
      <w:bodyDiv w:val="1"/>
      <w:marLeft w:val="0"/>
      <w:marRight w:val="0"/>
      <w:marTop w:val="0"/>
      <w:marBottom w:val="0"/>
      <w:divBdr>
        <w:top w:val="none" w:sz="0" w:space="0" w:color="auto"/>
        <w:left w:val="none" w:sz="0" w:space="0" w:color="auto"/>
        <w:bottom w:val="none" w:sz="0" w:space="0" w:color="auto"/>
        <w:right w:val="none" w:sz="0" w:space="0" w:color="auto"/>
      </w:divBdr>
    </w:div>
    <w:div w:id="1260069067">
      <w:bodyDiv w:val="1"/>
      <w:marLeft w:val="0"/>
      <w:marRight w:val="0"/>
      <w:marTop w:val="0"/>
      <w:marBottom w:val="0"/>
      <w:divBdr>
        <w:top w:val="none" w:sz="0" w:space="0" w:color="auto"/>
        <w:left w:val="none" w:sz="0" w:space="0" w:color="auto"/>
        <w:bottom w:val="none" w:sz="0" w:space="0" w:color="auto"/>
        <w:right w:val="none" w:sz="0" w:space="0" w:color="auto"/>
      </w:divBdr>
    </w:div>
    <w:div w:id="1301883086">
      <w:bodyDiv w:val="1"/>
      <w:marLeft w:val="0"/>
      <w:marRight w:val="0"/>
      <w:marTop w:val="0"/>
      <w:marBottom w:val="0"/>
      <w:divBdr>
        <w:top w:val="none" w:sz="0" w:space="0" w:color="auto"/>
        <w:left w:val="none" w:sz="0" w:space="0" w:color="auto"/>
        <w:bottom w:val="none" w:sz="0" w:space="0" w:color="auto"/>
        <w:right w:val="none" w:sz="0" w:space="0" w:color="auto"/>
      </w:divBdr>
    </w:div>
    <w:div w:id="1380587057">
      <w:bodyDiv w:val="1"/>
      <w:marLeft w:val="0"/>
      <w:marRight w:val="0"/>
      <w:marTop w:val="0"/>
      <w:marBottom w:val="0"/>
      <w:divBdr>
        <w:top w:val="none" w:sz="0" w:space="0" w:color="auto"/>
        <w:left w:val="none" w:sz="0" w:space="0" w:color="auto"/>
        <w:bottom w:val="none" w:sz="0" w:space="0" w:color="auto"/>
        <w:right w:val="none" w:sz="0" w:space="0" w:color="auto"/>
      </w:divBdr>
      <w:divsChild>
        <w:div w:id="1408844440">
          <w:marLeft w:val="0"/>
          <w:marRight w:val="0"/>
          <w:marTop w:val="0"/>
          <w:marBottom w:val="0"/>
          <w:divBdr>
            <w:top w:val="none" w:sz="0" w:space="0" w:color="auto"/>
            <w:left w:val="none" w:sz="0" w:space="0" w:color="auto"/>
            <w:bottom w:val="none" w:sz="0" w:space="0" w:color="auto"/>
            <w:right w:val="none" w:sz="0" w:space="0" w:color="auto"/>
          </w:divBdr>
          <w:divsChild>
            <w:div w:id="1784838963">
              <w:marLeft w:val="0"/>
              <w:marRight w:val="0"/>
              <w:marTop w:val="0"/>
              <w:marBottom w:val="0"/>
              <w:divBdr>
                <w:top w:val="none" w:sz="0" w:space="0" w:color="auto"/>
                <w:left w:val="none" w:sz="0" w:space="0" w:color="auto"/>
                <w:bottom w:val="none" w:sz="0" w:space="0" w:color="auto"/>
                <w:right w:val="none" w:sz="0" w:space="0" w:color="auto"/>
              </w:divBdr>
              <w:divsChild>
                <w:div w:id="112095246">
                  <w:marLeft w:val="0"/>
                  <w:marRight w:val="0"/>
                  <w:marTop w:val="0"/>
                  <w:marBottom w:val="0"/>
                  <w:divBdr>
                    <w:top w:val="none" w:sz="0" w:space="0" w:color="auto"/>
                    <w:left w:val="none" w:sz="0" w:space="0" w:color="auto"/>
                    <w:bottom w:val="none" w:sz="0" w:space="0" w:color="auto"/>
                    <w:right w:val="none" w:sz="0" w:space="0" w:color="auto"/>
                  </w:divBdr>
                  <w:divsChild>
                    <w:div w:id="320812966">
                      <w:marLeft w:val="0"/>
                      <w:marRight w:val="0"/>
                      <w:marTop w:val="0"/>
                      <w:marBottom w:val="0"/>
                      <w:divBdr>
                        <w:top w:val="none" w:sz="0" w:space="0" w:color="auto"/>
                        <w:left w:val="none" w:sz="0" w:space="0" w:color="auto"/>
                        <w:bottom w:val="none" w:sz="0" w:space="0" w:color="auto"/>
                        <w:right w:val="none" w:sz="0" w:space="0" w:color="auto"/>
                      </w:divBdr>
                      <w:divsChild>
                        <w:div w:id="1754861206">
                          <w:marLeft w:val="0"/>
                          <w:marRight w:val="0"/>
                          <w:marTop w:val="0"/>
                          <w:marBottom w:val="0"/>
                          <w:divBdr>
                            <w:top w:val="none" w:sz="0" w:space="0" w:color="auto"/>
                            <w:left w:val="none" w:sz="0" w:space="0" w:color="auto"/>
                            <w:bottom w:val="none" w:sz="0" w:space="0" w:color="auto"/>
                            <w:right w:val="none" w:sz="0" w:space="0" w:color="auto"/>
                          </w:divBdr>
                          <w:divsChild>
                            <w:div w:id="299265154">
                              <w:marLeft w:val="0"/>
                              <w:marRight w:val="0"/>
                              <w:marTop w:val="0"/>
                              <w:marBottom w:val="0"/>
                              <w:divBdr>
                                <w:top w:val="none" w:sz="0" w:space="0" w:color="auto"/>
                                <w:left w:val="none" w:sz="0" w:space="0" w:color="auto"/>
                                <w:bottom w:val="none" w:sz="0" w:space="0" w:color="auto"/>
                                <w:right w:val="none" w:sz="0" w:space="0" w:color="auto"/>
                              </w:divBdr>
                              <w:divsChild>
                                <w:div w:id="63113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5435492">
              <w:marLeft w:val="0"/>
              <w:marRight w:val="0"/>
              <w:marTop w:val="0"/>
              <w:marBottom w:val="0"/>
              <w:divBdr>
                <w:top w:val="none" w:sz="0" w:space="0" w:color="auto"/>
                <w:left w:val="none" w:sz="0" w:space="0" w:color="auto"/>
                <w:bottom w:val="none" w:sz="0" w:space="0" w:color="auto"/>
                <w:right w:val="none" w:sz="0" w:space="0" w:color="auto"/>
              </w:divBdr>
              <w:divsChild>
                <w:div w:id="1860778601">
                  <w:marLeft w:val="0"/>
                  <w:marRight w:val="0"/>
                  <w:marTop w:val="0"/>
                  <w:marBottom w:val="0"/>
                  <w:divBdr>
                    <w:top w:val="none" w:sz="0" w:space="0" w:color="auto"/>
                    <w:left w:val="none" w:sz="0" w:space="0" w:color="auto"/>
                    <w:bottom w:val="none" w:sz="0" w:space="0" w:color="auto"/>
                    <w:right w:val="none" w:sz="0" w:space="0" w:color="auto"/>
                  </w:divBdr>
                  <w:divsChild>
                    <w:div w:id="1967004200">
                      <w:marLeft w:val="0"/>
                      <w:marRight w:val="0"/>
                      <w:marTop w:val="0"/>
                      <w:marBottom w:val="0"/>
                      <w:divBdr>
                        <w:top w:val="none" w:sz="0" w:space="0" w:color="auto"/>
                        <w:left w:val="none" w:sz="0" w:space="0" w:color="auto"/>
                        <w:bottom w:val="none" w:sz="0" w:space="0" w:color="auto"/>
                        <w:right w:val="none" w:sz="0" w:space="0" w:color="auto"/>
                      </w:divBdr>
                      <w:divsChild>
                        <w:div w:id="103771090">
                          <w:marLeft w:val="0"/>
                          <w:marRight w:val="0"/>
                          <w:marTop w:val="0"/>
                          <w:marBottom w:val="0"/>
                          <w:divBdr>
                            <w:top w:val="none" w:sz="0" w:space="0" w:color="auto"/>
                            <w:left w:val="none" w:sz="0" w:space="0" w:color="auto"/>
                            <w:bottom w:val="none" w:sz="0" w:space="0" w:color="auto"/>
                            <w:right w:val="none" w:sz="0" w:space="0" w:color="auto"/>
                          </w:divBdr>
                          <w:divsChild>
                            <w:div w:id="754008859">
                              <w:marLeft w:val="0"/>
                              <w:marRight w:val="0"/>
                              <w:marTop w:val="0"/>
                              <w:marBottom w:val="0"/>
                              <w:divBdr>
                                <w:top w:val="none" w:sz="0" w:space="0" w:color="auto"/>
                                <w:left w:val="none" w:sz="0" w:space="0" w:color="auto"/>
                                <w:bottom w:val="none" w:sz="0" w:space="0" w:color="auto"/>
                                <w:right w:val="none" w:sz="0" w:space="0" w:color="auto"/>
                              </w:divBdr>
                              <w:divsChild>
                                <w:div w:id="343216344">
                                  <w:marLeft w:val="0"/>
                                  <w:marRight w:val="0"/>
                                  <w:marTop w:val="0"/>
                                  <w:marBottom w:val="0"/>
                                  <w:divBdr>
                                    <w:top w:val="none" w:sz="0" w:space="0" w:color="auto"/>
                                    <w:left w:val="none" w:sz="0" w:space="0" w:color="auto"/>
                                    <w:bottom w:val="none" w:sz="0" w:space="0" w:color="auto"/>
                                    <w:right w:val="none" w:sz="0" w:space="0" w:color="auto"/>
                                  </w:divBdr>
                                  <w:divsChild>
                                    <w:div w:id="20822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1936827">
              <w:marLeft w:val="0"/>
              <w:marRight w:val="0"/>
              <w:marTop w:val="0"/>
              <w:marBottom w:val="0"/>
              <w:divBdr>
                <w:top w:val="none" w:sz="0" w:space="0" w:color="auto"/>
                <w:left w:val="none" w:sz="0" w:space="0" w:color="auto"/>
                <w:bottom w:val="none" w:sz="0" w:space="0" w:color="auto"/>
                <w:right w:val="none" w:sz="0" w:space="0" w:color="auto"/>
              </w:divBdr>
              <w:divsChild>
                <w:div w:id="1356078979">
                  <w:marLeft w:val="0"/>
                  <w:marRight w:val="0"/>
                  <w:marTop w:val="0"/>
                  <w:marBottom w:val="0"/>
                  <w:divBdr>
                    <w:top w:val="none" w:sz="0" w:space="0" w:color="auto"/>
                    <w:left w:val="none" w:sz="0" w:space="0" w:color="auto"/>
                    <w:bottom w:val="none" w:sz="0" w:space="0" w:color="auto"/>
                    <w:right w:val="none" w:sz="0" w:space="0" w:color="auto"/>
                  </w:divBdr>
                  <w:divsChild>
                    <w:div w:id="238448997">
                      <w:marLeft w:val="0"/>
                      <w:marRight w:val="0"/>
                      <w:marTop w:val="0"/>
                      <w:marBottom w:val="0"/>
                      <w:divBdr>
                        <w:top w:val="none" w:sz="0" w:space="0" w:color="auto"/>
                        <w:left w:val="none" w:sz="0" w:space="0" w:color="auto"/>
                        <w:bottom w:val="none" w:sz="0" w:space="0" w:color="auto"/>
                        <w:right w:val="none" w:sz="0" w:space="0" w:color="auto"/>
                      </w:divBdr>
                      <w:divsChild>
                        <w:div w:id="1795639952">
                          <w:marLeft w:val="0"/>
                          <w:marRight w:val="0"/>
                          <w:marTop w:val="0"/>
                          <w:marBottom w:val="0"/>
                          <w:divBdr>
                            <w:top w:val="none" w:sz="0" w:space="0" w:color="auto"/>
                            <w:left w:val="none" w:sz="0" w:space="0" w:color="auto"/>
                            <w:bottom w:val="none" w:sz="0" w:space="0" w:color="auto"/>
                            <w:right w:val="none" w:sz="0" w:space="0" w:color="auto"/>
                          </w:divBdr>
                          <w:divsChild>
                            <w:div w:id="1601910010">
                              <w:marLeft w:val="0"/>
                              <w:marRight w:val="0"/>
                              <w:marTop w:val="0"/>
                              <w:marBottom w:val="0"/>
                              <w:divBdr>
                                <w:top w:val="none" w:sz="0" w:space="0" w:color="auto"/>
                                <w:left w:val="none" w:sz="0" w:space="0" w:color="auto"/>
                                <w:bottom w:val="none" w:sz="0" w:space="0" w:color="auto"/>
                                <w:right w:val="none" w:sz="0" w:space="0" w:color="auto"/>
                              </w:divBdr>
                              <w:divsChild>
                                <w:div w:id="227762315">
                                  <w:marLeft w:val="0"/>
                                  <w:marRight w:val="0"/>
                                  <w:marTop w:val="0"/>
                                  <w:marBottom w:val="0"/>
                                  <w:divBdr>
                                    <w:top w:val="none" w:sz="0" w:space="0" w:color="auto"/>
                                    <w:left w:val="none" w:sz="0" w:space="0" w:color="auto"/>
                                    <w:bottom w:val="none" w:sz="0" w:space="0" w:color="auto"/>
                                    <w:right w:val="none" w:sz="0" w:space="0" w:color="auto"/>
                                  </w:divBdr>
                                  <w:divsChild>
                                    <w:div w:id="956792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480926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654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7546561">
      <w:bodyDiv w:val="1"/>
      <w:marLeft w:val="0"/>
      <w:marRight w:val="0"/>
      <w:marTop w:val="0"/>
      <w:marBottom w:val="0"/>
      <w:divBdr>
        <w:top w:val="none" w:sz="0" w:space="0" w:color="auto"/>
        <w:left w:val="none" w:sz="0" w:space="0" w:color="auto"/>
        <w:bottom w:val="none" w:sz="0" w:space="0" w:color="auto"/>
        <w:right w:val="none" w:sz="0" w:space="0" w:color="auto"/>
      </w:divBdr>
    </w:div>
    <w:div w:id="1602373384">
      <w:bodyDiv w:val="1"/>
      <w:marLeft w:val="0"/>
      <w:marRight w:val="0"/>
      <w:marTop w:val="0"/>
      <w:marBottom w:val="0"/>
      <w:divBdr>
        <w:top w:val="none" w:sz="0" w:space="0" w:color="auto"/>
        <w:left w:val="none" w:sz="0" w:space="0" w:color="auto"/>
        <w:bottom w:val="none" w:sz="0" w:space="0" w:color="auto"/>
        <w:right w:val="none" w:sz="0" w:space="0" w:color="auto"/>
      </w:divBdr>
    </w:div>
    <w:div w:id="1619991134">
      <w:bodyDiv w:val="1"/>
      <w:marLeft w:val="0"/>
      <w:marRight w:val="0"/>
      <w:marTop w:val="0"/>
      <w:marBottom w:val="0"/>
      <w:divBdr>
        <w:top w:val="none" w:sz="0" w:space="0" w:color="auto"/>
        <w:left w:val="none" w:sz="0" w:space="0" w:color="auto"/>
        <w:bottom w:val="none" w:sz="0" w:space="0" w:color="auto"/>
        <w:right w:val="none" w:sz="0" w:space="0" w:color="auto"/>
      </w:divBdr>
    </w:div>
    <w:div w:id="1702970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B948FDD9-7D05-4963-8519-4608831C6087}"/>
      </w:docPartPr>
      <w:docPartBody>
        <w:p w:rsidR="00000000" w:rsidRDefault="0029234B">
          <w:r w:rsidRPr="00944FA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XMYekan">
    <w:altName w:val="Calibri"/>
    <w:panose1 w:val="00000000000000000000"/>
    <w:charset w:val="00"/>
    <w:family w:val="auto"/>
    <w:notTrueType/>
    <w:pitch w:val="default"/>
    <w:sig w:usb0="00000003" w:usb1="00000000" w:usb2="00000000" w:usb3="00000000" w:csb0="00000001" w:csb1="00000000"/>
  </w:font>
  <w:font w:name="NimbusRomNo9L-Regu">
    <w:altName w:val="Yu Gothic"/>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34B"/>
    <w:rsid w:val="0029234B"/>
    <w:rsid w:val="00AE7AA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9234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4D6FAC2-9EB0-4768-8B52-F227B8B0F0EB}">
  <we:reference id="wa104382081" version="1.55.1.0" store="en-US" storeType="OMEX"/>
  <we:alternateReferences>
    <we:reference id="wa104382081" version="1.55.1.0" store="WA104382081" storeType="OMEX"/>
  </we:alternateReferences>
  <we:properties>
    <we:property name="MENDELEY_CITATIONS" value="[{&quot;citationID&quot;:&quot;MENDELEY_CITATION_fdf678e8-bb55-4363-a5be-08142506fb24&quot;,&quot;properties&quot;:{&quot;noteIndex&quot;:0},&quot;isEdited&quot;:false,&quot;manualOverride&quot;:{&quot;isManuallyOverridden&quot;:false,&quot;citeprocText&quot;:&quot;(Cao et al., 2025)&quot;,&quot;manualOverrideText&quot;:&quot;&quot;},&quot;citationTag&quot;:&quot;MENDELEY_CITATION_v3_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&quot;,&quot;citationItems&quot;:[{&quot;id&quot;:&quot;2a327113-bcdd-39e0-af23-240911df3154&quot;,&quot;itemData&quot;:{&quot;type&quot;:&quot;report&quot;,&quot;id&quot;:&quot;2a327113-bcdd-39e0-af23-240911df3154&quot;,&quot;title&quot;:&quot;Detecting Hallucinations in Scientific Claims by Combining Prompting Strategies and Internal State Classification&quot;,&quot;author&quot;:[{&quot;family&quot;:&quot;Cao&quot;,&quot;given&quot;:&quot;Yupeng&quot;,&quot;parse-names&quot;:false,&quot;dropping-particle&quot;:&quot;&quot;,&quot;non-dropping-particle&quot;:&quot;&quot;},{&quot;family&quot;:&quot;Yu&quot;,&quot;given&quot;:&quot;Chun-Nam&quot;,&quot;parse-names&quot;:false,&quot;dropping-particle&quot;:&quot;&quot;,&quot;non-dropping-particle&quot;:&quot;&quot;},{&quot;family&quot;:&quot;Subbalakshmi&quot;,&quot;given&quot;:&quot;Koduvayur&quot;,&quot;parse-names&quot;:false,&quot;dropping-particle&quot;:&quot;&quot;,&quot;non-dropping-particle&quot;:&quot;&quot;}],&quot;URL&quot;:&quot;https://www.kaggle.com/competitions/hallucin&quot;,&quot;issued&quot;:{&quot;date-parts&quot;:[[2025]]},&quot;number-of-pages&quot;:&quot;316-327&quot;,&quot;abstract&quot;:&quot;Large Language Model (LLM) based research assistant tools demonstrate impressive capabilities , yet their outputs may contain hallucinations that compromise their reliability. Therefore , detecting hallucinations in automatically generated scientific content is essential. Sci-Hal2025: Hallucination Detection for Scientific Content challenge @ ACL 2025 provides a valuable platform for advancing this goal. This paper presents our solution to the Sci-Hal2025 challenge. Our approach combines several prompting strategies to prompt LLMs and leverages their hidden states as features to build the classifier. We first benchmark multiple LLMs on the SciHal dataset under the zero-shot prompting. Next, we developed a detection pipeline that integrates few-shot and chain-of-thought prompting. Then, the hidden representations extracted from the LLMs serve as features for an auxiliary classifier, further improving detection performance. In this paper, we present comprehensive experimental results and discuss the implications of our findings for future research on hallucination detection in scientific content.&quot;,&quot;container-title-short&quot;:&quot;&quot;},&quot;isTemporary&quot;:false,&quot;suppress-author&quot;:false,&quot;composite&quot;:false,&quot;author-only&quot;:false}]},{&quot;citationID&quot;:&quot;MENDELEY_CITATION_535f2492-d0f4-4486-82b9-f1cf9501b70b&quot;,&quot;properties&quot;:{&quot;noteIndex&quot;:0},&quot;isEdited&quot;:false,&quot;manualOverride&quot;:{&quot;isManuallyOverridden&quot;:false,&quot;citeprocText&quot;:&quot;(Mehta et al., n.d.)&quot;,&quot;manualOverrideText&quot;:&quot;&quot;},&quot;citationTag&quot;:&quot;MENDELEY_CITATION_v3_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&quot;,&quot;citationItems&quot;:[{&quot;id&quot;:&quot;9f852258-8854-3fc2-b1e7-e0244f443623&quot;,&quot;itemData&quot;:{&quot;type&quot;:&quot;report&quot;,&quot;id&quot;:&quot;9f852258-8854-3fc2-b1e7-e0244f443623&quot;,&quot;title&quot;:&quot;Halu-NLP at SemEval-2024 Task 6: MetaCheckGPT-A Multi-task Hallucination Detection Using LLM Uncertainty and Meta-models&quot;,&quot;author&quot;:[{&quot;family&quot;:&quot;Mehta&quot;,&quot;given&quot;:&quot;Rahul&quot;,&quot;parse-names&quot;:false,&quot;dropping-particle&quot;:&quot;&quot;,&quot;non-dropping-particle&quot;:&quot;&quot;},{&quot;family&quot;:&quot;Hoblitzell&quot;,&quot;given&quot;:&quot;Andrew&quot;,&quot;parse-names&quot;:false,&quot;dropping-particle&quot;:&quot;&quot;,&quot;non-dropping-particle&quot;:&quot;&quot;},{&quot;family&quot;:&quot;O'keefe&quot;,&quot;given&quot;:&quot;Jack&quot;,&quot;parse-names&quot;:false,&quot;dropping-particle&quot;:&quot;&quot;,&quot;non-dropping-particle&quot;:&quot;&quot;},{&quot;family&quot;:&quot;Jang&quot;,&quot;given&quot;:&quot;Hyeju&quot;,&quot;parse-names&quot;:false,&quot;dropping-particle&quot;:&quot;&quot;,&quot;non-dropping-particle&quot;:&quot;&quot;},{&quot;family&quot;:&quot;Varma&quot;,&quot;given&quot;:&quot;Vasudeva&quot;,&quot;parse-names&quot;:false,&quot;dropping-particle&quot;:&quot;&quot;,&quot;non-dropping-particle&quot;:&quot;&quot;}],&quot;URL&quot;:&quot;https://github.com/rahcode7/semeval-shroom&quot;,&quot;number-of-pages&quot;:&quot;342-348&quot;,&quot;abstract&quot;:&quot;Hallucinations in large language models (LLMs) have recently become a significant problem. A recent effort in this direction is a shared task at Semeval 2024 Task 6, SHROOM, a Shared-task on Hallucinations and Related Observable Overgeneration Mistakes (Mickus et al., 2024). This paper describes our winning solution ranked 1st and 2nd in the 2 sub-tasks of model agnostic and model aware tracks respectively. We propose a meta-regressor framework of LLMs for model evaluation and integration that achieves the highest scores on the leader board. We also experiment with various transformer based models and black box methods like ChatGPT, Vec-tara, and others. In addition, we perform an error analysis comparing GPT4 against our best model which shows the limitations of the former .&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y name="MENDELEY_BIBLIOGRAPHY_IS_DIRTY" value="true"/>
    <we:property name="MENDELEY_BIBLIOGRAPHY_LAST_MODIFIED" value="1769059297355"/>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113146-2DA6-4F0C-B996-1CF24C4D8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686</TotalTime>
  <Pages>2</Pages>
  <Words>889</Words>
  <Characters>5073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SANIKA DEOKAR</dc:creator>
  <cp:keywords/>
  <dc:description/>
  <cp:lastModifiedBy>SANIKA DEOKAR</cp:lastModifiedBy>
  <cp:revision>58</cp:revision>
  <dcterms:created xsi:type="dcterms:W3CDTF">2026-01-20T08:10:00Z</dcterms:created>
  <dcterms:modified xsi:type="dcterms:W3CDTF">2026-01-23T04:09:00Z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276e8b33-5d6a-4aa8-8952-c53766b1c02f</vt:lpwstr>
  </property>
</Properties>
</file>