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FE6DF" w14:textId="77777777" w:rsidR="0076108D" w:rsidRPr="00662146" w:rsidRDefault="00000000">
      <w:pPr>
        <w:pStyle w:val="Title"/>
        <w:rPr>
          <w:color w:val="auto"/>
        </w:rPr>
      </w:pPr>
      <w:r w:rsidRPr="00662146">
        <w:rPr>
          <w:color w:val="auto"/>
        </w:rPr>
        <w:t>DAY 11 — Data Visualization with Matplotlib and Seaborn</w:t>
      </w:r>
    </w:p>
    <w:p w14:paraId="147581A4" w14:textId="77777777" w:rsidR="0076108D" w:rsidRPr="00662146" w:rsidRDefault="00000000">
      <w:pPr>
        <w:pStyle w:val="Heading1"/>
        <w:rPr>
          <w:color w:val="auto"/>
        </w:rPr>
      </w:pPr>
      <w:r w:rsidRPr="00662146">
        <w:rPr>
          <w:color w:val="auto"/>
        </w:rPr>
        <w:t>1. What is data visualization?</w:t>
      </w:r>
    </w:p>
    <w:p w14:paraId="7AFB1F41" w14:textId="77777777" w:rsidR="0076108D" w:rsidRPr="00662146" w:rsidRDefault="00000000">
      <w:r w:rsidRPr="00662146">
        <w:t>Data visualization means showing data using charts and graphs. Charts help us quickly understand sales trends, compare products, find unusual values, and see relationships.</w:t>
      </w:r>
    </w:p>
    <w:p w14:paraId="0EEB070A" w14:textId="77777777" w:rsidR="0076108D" w:rsidRPr="00662146" w:rsidRDefault="00000000">
      <w:r w:rsidRPr="00662146">
        <w:t>Matplotlib is a Python library for making charts. Seaborn is a library built on Matplotlib that makes statistical charts easier to create.</w:t>
      </w:r>
    </w:p>
    <w:p w14:paraId="6979B903" w14:textId="77777777" w:rsidR="0076108D" w:rsidRPr="00662146" w:rsidRDefault="00000000">
      <w:pPr>
        <w:pStyle w:val="Heading1"/>
        <w:rPr>
          <w:color w:val="auto"/>
        </w:rPr>
      </w:pPr>
      <w:r w:rsidRPr="00662146">
        <w:rPr>
          <w:color w:val="auto"/>
        </w:rPr>
        <w:t>2. Where to write and run the programs</w:t>
      </w:r>
    </w:p>
    <w:p w14:paraId="7DBB92A2" w14:textId="77777777" w:rsidR="0076108D" w:rsidRPr="00662146" w:rsidRDefault="00000000">
      <w:r w:rsidRPr="00662146">
        <w:t>Open https://colab.research.google.com, choose New Notebook, and rename it Day_11_Data_Visualization.ipynb. Use + Code to add code cells. Press Shift + Enter to run each cell. Run the setup cell first, then each chart cell.</w:t>
      </w:r>
    </w:p>
    <w:p w14:paraId="1FF55C4C" w14:textId="77777777" w:rsidR="0076108D" w:rsidRPr="00662146" w:rsidRDefault="00000000">
      <w:pPr>
        <w:pStyle w:val="Heading2"/>
        <w:rPr>
          <w:color w:val="auto"/>
        </w:rPr>
      </w:pPr>
      <w:r w:rsidRPr="00662146">
        <w:rPr>
          <w:color w:val="auto"/>
        </w:rPr>
        <w:t>Setup: Import the libraries and create sample data</w:t>
      </w:r>
    </w:p>
    <w:p w14:paraId="22E28470" w14:textId="77777777" w:rsidR="0076108D" w:rsidRPr="00662146" w:rsidRDefault="00000000">
      <w:pPr>
        <w:spacing w:after="0"/>
        <w:ind w:left="259"/>
        <w:rPr>
          <w:szCs w:val="20"/>
        </w:rPr>
      </w:pPr>
      <w:r w:rsidRPr="00662146">
        <w:rPr>
          <w:rFonts w:ascii="Consolas" w:hAnsi="Consolas"/>
          <w:szCs w:val="20"/>
        </w:rPr>
        <w:t>import pandas as pd</w:t>
      </w:r>
    </w:p>
    <w:p w14:paraId="66FF7256" w14:textId="77777777" w:rsidR="0076108D" w:rsidRPr="00662146" w:rsidRDefault="00000000">
      <w:pPr>
        <w:spacing w:after="0"/>
        <w:ind w:left="259"/>
        <w:rPr>
          <w:szCs w:val="20"/>
        </w:rPr>
      </w:pPr>
      <w:r w:rsidRPr="00662146">
        <w:rPr>
          <w:rFonts w:ascii="Consolas" w:hAnsi="Consolas"/>
          <w:szCs w:val="20"/>
        </w:rPr>
        <w:t>import matplotlib.pyplot as plt</w:t>
      </w:r>
    </w:p>
    <w:p w14:paraId="70D2292D" w14:textId="77777777" w:rsidR="0076108D" w:rsidRPr="00662146" w:rsidRDefault="00000000">
      <w:pPr>
        <w:spacing w:after="0"/>
        <w:ind w:left="259"/>
        <w:rPr>
          <w:szCs w:val="20"/>
        </w:rPr>
      </w:pPr>
      <w:r w:rsidRPr="00662146">
        <w:rPr>
          <w:rFonts w:ascii="Consolas" w:hAnsi="Consolas"/>
          <w:szCs w:val="20"/>
        </w:rPr>
        <w:t>import seaborn as sns</w:t>
      </w:r>
    </w:p>
    <w:p w14:paraId="49829EAE" w14:textId="77777777" w:rsidR="0076108D" w:rsidRPr="00662146" w:rsidRDefault="0076108D">
      <w:pPr>
        <w:spacing w:after="0"/>
        <w:ind w:left="259"/>
        <w:rPr>
          <w:szCs w:val="20"/>
        </w:rPr>
      </w:pPr>
    </w:p>
    <w:p w14:paraId="330E5274" w14:textId="77777777" w:rsidR="0076108D" w:rsidRPr="00662146" w:rsidRDefault="00000000">
      <w:pPr>
        <w:spacing w:after="0"/>
        <w:ind w:left="259"/>
        <w:rPr>
          <w:szCs w:val="20"/>
        </w:rPr>
      </w:pPr>
      <w:r w:rsidRPr="00662146">
        <w:rPr>
          <w:rFonts w:ascii="Consolas" w:hAnsi="Consolas"/>
          <w:szCs w:val="20"/>
        </w:rPr>
        <w:t>sns.set_theme(style="whitegrid")</w:t>
      </w:r>
    </w:p>
    <w:p w14:paraId="477DEC6E" w14:textId="77777777" w:rsidR="0076108D" w:rsidRPr="00662146" w:rsidRDefault="0076108D">
      <w:pPr>
        <w:spacing w:after="0"/>
        <w:ind w:left="259"/>
        <w:rPr>
          <w:szCs w:val="20"/>
        </w:rPr>
      </w:pPr>
    </w:p>
    <w:p w14:paraId="44E40BF5" w14:textId="77777777" w:rsidR="0076108D" w:rsidRPr="00662146" w:rsidRDefault="00000000">
      <w:pPr>
        <w:spacing w:after="0"/>
        <w:ind w:left="259"/>
        <w:rPr>
          <w:szCs w:val="20"/>
        </w:rPr>
      </w:pPr>
      <w:r w:rsidRPr="00662146">
        <w:rPr>
          <w:rFonts w:ascii="Consolas" w:hAnsi="Consolas"/>
          <w:szCs w:val="20"/>
        </w:rPr>
        <w:t>sales = pd.DataFrame({</w:t>
      </w:r>
    </w:p>
    <w:p w14:paraId="7BAB813B" w14:textId="77777777" w:rsidR="0076108D" w:rsidRPr="00662146" w:rsidRDefault="00000000">
      <w:pPr>
        <w:spacing w:after="0"/>
        <w:ind w:left="259"/>
        <w:rPr>
          <w:szCs w:val="20"/>
        </w:rPr>
      </w:pPr>
      <w:r w:rsidRPr="00662146">
        <w:rPr>
          <w:rFonts w:ascii="Consolas" w:hAnsi="Consolas"/>
          <w:szCs w:val="20"/>
        </w:rPr>
        <w:t xml:space="preserve">    "Product": ["Laptop", "Mouse", "Keyboard", "Monitor"],</w:t>
      </w:r>
    </w:p>
    <w:p w14:paraId="7D899C5B" w14:textId="77777777" w:rsidR="0076108D" w:rsidRPr="00662146" w:rsidRDefault="00000000">
      <w:pPr>
        <w:spacing w:after="0"/>
        <w:ind w:left="259"/>
        <w:rPr>
          <w:szCs w:val="20"/>
        </w:rPr>
      </w:pPr>
      <w:r w:rsidRPr="00662146">
        <w:rPr>
          <w:rFonts w:ascii="Consolas" w:hAnsi="Consolas"/>
          <w:szCs w:val="20"/>
        </w:rPr>
        <w:t xml:space="preserve">    "Sales": [45000, 12000, 18000, 30000]</w:t>
      </w:r>
    </w:p>
    <w:p w14:paraId="23404CDE" w14:textId="77777777" w:rsidR="0076108D" w:rsidRPr="00662146" w:rsidRDefault="00000000">
      <w:pPr>
        <w:spacing w:after="0"/>
        <w:ind w:left="259"/>
        <w:rPr>
          <w:szCs w:val="20"/>
        </w:rPr>
      </w:pPr>
      <w:r w:rsidRPr="00662146">
        <w:rPr>
          <w:rFonts w:ascii="Consolas" w:hAnsi="Consolas"/>
          <w:szCs w:val="20"/>
        </w:rPr>
        <w:t>})</w:t>
      </w:r>
    </w:p>
    <w:p w14:paraId="74D19339" w14:textId="77777777" w:rsidR="0076108D" w:rsidRPr="00662146" w:rsidRDefault="0076108D">
      <w:pPr>
        <w:spacing w:after="0"/>
        <w:ind w:left="259"/>
        <w:rPr>
          <w:szCs w:val="20"/>
        </w:rPr>
      </w:pPr>
    </w:p>
    <w:p w14:paraId="2709E2DA" w14:textId="77777777" w:rsidR="0076108D" w:rsidRPr="00662146" w:rsidRDefault="00000000">
      <w:pPr>
        <w:spacing w:after="0"/>
        <w:ind w:left="259"/>
        <w:rPr>
          <w:szCs w:val="20"/>
        </w:rPr>
      </w:pPr>
      <w:r w:rsidRPr="00662146">
        <w:rPr>
          <w:rFonts w:ascii="Consolas" w:hAnsi="Consolas"/>
          <w:szCs w:val="20"/>
        </w:rPr>
        <w:t>monthly = pd.DataFrame({</w:t>
      </w:r>
    </w:p>
    <w:p w14:paraId="41508376" w14:textId="77777777" w:rsidR="0076108D" w:rsidRPr="00662146" w:rsidRDefault="00000000">
      <w:pPr>
        <w:spacing w:after="0"/>
        <w:ind w:left="259"/>
        <w:rPr>
          <w:szCs w:val="20"/>
        </w:rPr>
      </w:pPr>
      <w:r w:rsidRPr="00662146">
        <w:rPr>
          <w:rFonts w:ascii="Consolas" w:hAnsi="Consolas"/>
          <w:szCs w:val="20"/>
        </w:rPr>
        <w:t xml:space="preserve">    "Month": ["Jan", "Feb", "Mar", "Apr", "May"],</w:t>
      </w:r>
    </w:p>
    <w:p w14:paraId="48D01D88" w14:textId="77777777" w:rsidR="0076108D" w:rsidRPr="00662146" w:rsidRDefault="00000000">
      <w:pPr>
        <w:spacing w:after="0"/>
        <w:ind w:left="259"/>
        <w:rPr>
          <w:szCs w:val="20"/>
        </w:rPr>
      </w:pPr>
      <w:r w:rsidRPr="00662146">
        <w:rPr>
          <w:rFonts w:ascii="Consolas" w:hAnsi="Consolas"/>
          <w:szCs w:val="20"/>
        </w:rPr>
        <w:t xml:space="preserve">    "Revenue": [20000, 25000, 23000, 32000, 38000]</w:t>
      </w:r>
    </w:p>
    <w:p w14:paraId="7309D82C" w14:textId="77777777" w:rsidR="0076108D" w:rsidRPr="00662146" w:rsidRDefault="00000000">
      <w:pPr>
        <w:spacing w:after="0"/>
        <w:ind w:left="259"/>
        <w:rPr>
          <w:szCs w:val="20"/>
        </w:rPr>
      </w:pPr>
      <w:r w:rsidRPr="00662146">
        <w:rPr>
          <w:rFonts w:ascii="Consolas" w:hAnsi="Consolas"/>
          <w:szCs w:val="20"/>
        </w:rPr>
        <w:t>})</w:t>
      </w:r>
    </w:p>
    <w:p w14:paraId="5BB71428" w14:textId="77777777" w:rsidR="0076108D" w:rsidRPr="00662146" w:rsidRDefault="0076108D">
      <w:pPr>
        <w:spacing w:after="0"/>
        <w:ind w:left="259"/>
        <w:rPr>
          <w:szCs w:val="20"/>
        </w:rPr>
      </w:pPr>
    </w:p>
    <w:p w14:paraId="198D2C42" w14:textId="77777777" w:rsidR="0076108D" w:rsidRPr="00662146" w:rsidRDefault="00000000">
      <w:pPr>
        <w:spacing w:after="0"/>
        <w:ind w:left="259"/>
        <w:rPr>
          <w:szCs w:val="20"/>
        </w:rPr>
      </w:pPr>
      <w:r w:rsidRPr="00662146">
        <w:rPr>
          <w:rFonts w:ascii="Consolas" w:hAnsi="Consolas"/>
          <w:szCs w:val="20"/>
        </w:rPr>
        <w:t>orders = pd.DataFrame({</w:t>
      </w:r>
    </w:p>
    <w:p w14:paraId="57E79EC4" w14:textId="77777777" w:rsidR="0076108D" w:rsidRPr="00662146" w:rsidRDefault="00000000">
      <w:pPr>
        <w:spacing w:after="0"/>
        <w:ind w:left="259"/>
        <w:rPr>
          <w:szCs w:val="20"/>
        </w:rPr>
      </w:pPr>
      <w:r w:rsidRPr="00662146">
        <w:rPr>
          <w:rFonts w:ascii="Consolas" w:hAnsi="Consolas"/>
          <w:szCs w:val="20"/>
        </w:rPr>
        <w:t xml:space="preserve">    "OrderValue": [100, 120, 130, 140, 150, 160, 170, 180, 190, 1000],</w:t>
      </w:r>
    </w:p>
    <w:p w14:paraId="6BC2A748" w14:textId="77777777" w:rsidR="0076108D" w:rsidRPr="00662146" w:rsidRDefault="00000000">
      <w:pPr>
        <w:spacing w:after="0"/>
        <w:ind w:left="259"/>
        <w:rPr>
          <w:szCs w:val="20"/>
        </w:rPr>
      </w:pPr>
      <w:r w:rsidRPr="00662146">
        <w:rPr>
          <w:rFonts w:ascii="Consolas" w:hAnsi="Consolas"/>
          <w:szCs w:val="20"/>
        </w:rPr>
        <w:t xml:space="preserve">    "AdSpend": [2, 4, 6, 8, 10, 12],</w:t>
      </w:r>
    </w:p>
    <w:p w14:paraId="25986C72" w14:textId="77777777" w:rsidR="0076108D" w:rsidRPr="00662146" w:rsidRDefault="00000000">
      <w:pPr>
        <w:spacing w:after="0"/>
        <w:ind w:left="259"/>
        <w:rPr>
          <w:szCs w:val="20"/>
        </w:rPr>
      </w:pPr>
      <w:r w:rsidRPr="00662146">
        <w:rPr>
          <w:rFonts w:ascii="Consolas" w:hAnsi="Consolas"/>
          <w:szCs w:val="20"/>
        </w:rPr>
        <w:t xml:space="preserve">    "Leads": [5, 7, 8, 12, 13, 16],</w:t>
      </w:r>
    </w:p>
    <w:p w14:paraId="63850B7B" w14:textId="77777777" w:rsidR="0076108D" w:rsidRPr="00662146" w:rsidRDefault="00000000">
      <w:pPr>
        <w:spacing w:after="0"/>
        <w:ind w:left="259"/>
        <w:rPr>
          <w:szCs w:val="20"/>
        </w:rPr>
      </w:pPr>
      <w:r w:rsidRPr="00662146">
        <w:rPr>
          <w:rFonts w:ascii="Consolas" w:hAnsi="Consolas"/>
          <w:szCs w:val="20"/>
        </w:rPr>
        <w:t xml:space="preserve">    "Conversions": [1, 2, 3, 4, 5, 7]</w:t>
      </w:r>
    </w:p>
    <w:p w14:paraId="02166520" w14:textId="77777777" w:rsidR="0076108D" w:rsidRPr="00662146" w:rsidRDefault="00000000">
      <w:pPr>
        <w:spacing w:after="0"/>
        <w:ind w:left="259"/>
        <w:rPr>
          <w:szCs w:val="20"/>
        </w:rPr>
      </w:pPr>
      <w:r w:rsidRPr="00662146">
        <w:rPr>
          <w:rFonts w:ascii="Consolas" w:hAnsi="Consolas"/>
          <w:szCs w:val="20"/>
        </w:rPr>
        <w:t>})</w:t>
      </w:r>
    </w:p>
    <w:p w14:paraId="1AAF2851" w14:textId="77777777" w:rsidR="0076108D" w:rsidRPr="00662146" w:rsidRDefault="00000000">
      <w:pPr>
        <w:pStyle w:val="Heading1"/>
        <w:rPr>
          <w:color w:val="auto"/>
        </w:rPr>
      </w:pPr>
      <w:r w:rsidRPr="00662146">
        <w:rPr>
          <w:color w:val="auto"/>
        </w:rPr>
        <w:t>3. Create charts and explain the results</w:t>
      </w:r>
    </w:p>
    <w:p w14:paraId="4CAA6425" w14:textId="77777777" w:rsidR="0076108D" w:rsidRPr="00662146" w:rsidRDefault="00000000">
      <w:pPr>
        <w:pStyle w:val="Heading2"/>
        <w:rPr>
          <w:color w:val="auto"/>
        </w:rPr>
      </w:pPr>
      <w:r w:rsidRPr="00662146">
        <w:rPr>
          <w:color w:val="auto"/>
        </w:rPr>
        <w:t>Chart 1 — Bar chart</w:t>
      </w:r>
    </w:p>
    <w:p w14:paraId="3FD0CC8A" w14:textId="77777777" w:rsidR="0076108D" w:rsidRPr="00662146" w:rsidRDefault="00000000">
      <w:r w:rsidRPr="00662146">
        <w:t>A bar chart compares values across categories. Example: sales for different products.</w:t>
      </w:r>
    </w:p>
    <w:p w14:paraId="48438F97" w14:textId="77777777" w:rsidR="0076108D" w:rsidRPr="00662146" w:rsidRDefault="00000000">
      <w:pPr>
        <w:spacing w:after="0"/>
        <w:ind w:left="259"/>
      </w:pPr>
      <w:r w:rsidRPr="00662146">
        <w:rPr>
          <w:rFonts w:ascii="Consolas" w:hAnsi="Consolas"/>
          <w:sz w:val="16"/>
        </w:rPr>
        <w:t>plt.bar(sales["Product"], sales["Sales"], label="Product sales")</w:t>
      </w:r>
    </w:p>
    <w:p w14:paraId="62E87C4E" w14:textId="77777777" w:rsidR="0076108D" w:rsidRPr="00662146" w:rsidRDefault="00000000">
      <w:pPr>
        <w:spacing w:after="0"/>
        <w:ind w:left="259"/>
      </w:pPr>
      <w:r w:rsidRPr="00662146">
        <w:rPr>
          <w:rFonts w:ascii="Consolas" w:hAnsi="Consolas"/>
          <w:sz w:val="16"/>
        </w:rPr>
        <w:t>plt.title("Sales by Product")</w:t>
      </w:r>
    </w:p>
    <w:p w14:paraId="0BF59E1F" w14:textId="77777777" w:rsidR="0076108D" w:rsidRPr="00662146" w:rsidRDefault="00000000">
      <w:pPr>
        <w:spacing w:after="0"/>
        <w:ind w:left="259"/>
      </w:pPr>
      <w:r w:rsidRPr="00662146">
        <w:rPr>
          <w:rFonts w:ascii="Consolas" w:hAnsi="Consolas"/>
          <w:sz w:val="16"/>
        </w:rPr>
        <w:t>plt.xlabel("Product")</w:t>
      </w:r>
    </w:p>
    <w:p w14:paraId="68BFC04F" w14:textId="77777777" w:rsidR="0076108D" w:rsidRPr="00662146" w:rsidRDefault="00000000">
      <w:pPr>
        <w:spacing w:after="0"/>
        <w:ind w:left="259"/>
      </w:pPr>
      <w:r w:rsidRPr="00662146">
        <w:rPr>
          <w:rFonts w:ascii="Consolas" w:hAnsi="Consolas"/>
          <w:sz w:val="16"/>
        </w:rPr>
        <w:lastRenderedPageBreak/>
        <w:t>plt.ylabel("Sales (Rs.)")</w:t>
      </w:r>
    </w:p>
    <w:p w14:paraId="1F41879E" w14:textId="77777777" w:rsidR="0076108D" w:rsidRPr="00662146" w:rsidRDefault="00000000">
      <w:pPr>
        <w:spacing w:after="0"/>
        <w:ind w:left="259"/>
      </w:pPr>
      <w:r w:rsidRPr="00662146">
        <w:rPr>
          <w:rFonts w:ascii="Consolas" w:hAnsi="Consolas"/>
          <w:sz w:val="16"/>
        </w:rPr>
        <w:t>plt.legend()</w:t>
      </w:r>
    </w:p>
    <w:p w14:paraId="2FFC87F9" w14:textId="77777777" w:rsidR="0076108D" w:rsidRPr="00662146" w:rsidRDefault="00000000">
      <w:pPr>
        <w:spacing w:after="0"/>
        <w:ind w:left="259"/>
      </w:pPr>
      <w:r w:rsidRPr="00662146">
        <w:rPr>
          <w:rFonts w:ascii="Consolas" w:hAnsi="Consolas"/>
          <w:sz w:val="16"/>
        </w:rPr>
        <w:t>plt.tight_layout()</w:t>
      </w:r>
    </w:p>
    <w:p w14:paraId="05F9318E" w14:textId="77777777" w:rsidR="0076108D" w:rsidRPr="00662146" w:rsidRDefault="00000000">
      <w:pPr>
        <w:spacing w:after="0"/>
        <w:ind w:left="259"/>
      </w:pPr>
      <w:r w:rsidRPr="00662146">
        <w:rPr>
          <w:rFonts w:ascii="Consolas" w:hAnsi="Consolas"/>
          <w:sz w:val="16"/>
        </w:rPr>
        <w:t>plt.show()</w:t>
      </w:r>
    </w:p>
    <w:p w14:paraId="43EEBCBF" w14:textId="77777777" w:rsidR="0076108D" w:rsidRPr="00662146" w:rsidRDefault="0076108D">
      <w:pPr>
        <w:spacing w:after="20"/>
      </w:pPr>
    </w:p>
    <w:p w14:paraId="38CBD303" w14:textId="77777777" w:rsidR="0076108D" w:rsidRPr="00662146" w:rsidRDefault="00000000">
      <w:r w:rsidRPr="00662146">
        <w:t>Business observation (for the sample data): Laptop has the highest sales (Rs. 45,000), while Mouse has the lowest (Rs. 12,000).</w:t>
      </w:r>
    </w:p>
    <w:p w14:paraId="7E6AFBF1" w14:textId="77777777" w:rsidR="0076108D" w:rsidRPr="00662146" w:rsidRDefault="00000000">
      <w:pPr>
        <w:pStyle w:val="Heading2"/>
        <w:rPr>
          <w:color w:val="auto"/>
        </w:rPr>
      </w:pPr>
      <w:r w:rsidRPr="00662146">
        <w:rPr>
          <w:color w:val="auto"/>
        </w:rPr>
        <w:t>Chart 2 — Line chart</w:t>
      </w:r>
    </w:p>
    <w:p w14:paraId="6950554B" w14:textId="77777777" w:rsidR="0076108D" w:rsidRPr="00662146" w:rsidRDefault="00000000">
      <w:r w:rsidRPr="00662146">
        <w:t>A line chart shows how a value changes over time. Example: revenue by month.</w:t>
      </w:r>
    </w:p>
    <w:p w14:paraId="49E50B1E" w14:textId="77777777" w:rsidR="0076108D" w:rsidRPr="00662146" w:rsidRDefault="00000000">
      <w:pPr>
        <w:spacing w:after="0"/>
        <w:ind w:left="259"/>
      </w:pPr>
      <w:r w:rsidRPr="00662146">
        <w:rPr>
          <w:rFonts w:ascii="Consolas" w:hAnsi="Consolas"/>
          <w:sz w:val="16"/>
        </w:rPr>
        <w:t>plt.plot(monthly["Month"], monthly["Revenue"], marker="o", label="Revenue")</w:t>
      </w:r>
    </w:p>
    <w:p w14:paraId="72E854D0" w14:textId="77777777" w:rsidR="0076108D" w:rsidRPr="00662146" w:rsidRDefault="00000000">
      <w:pPr>
        <w:spacing w:after="0"/>
        <w:ind w:left="259"/>
      </w:pPr>
      <w:r w:rsidRPr="00662146">
        <w:rPr>
          <w:rFonts w:ascii="Consolas" w:hAnsi="Consolas"/>
          <w:sz w:val="16"/>
        </w:rPr>
        <w:t>plt.title("Monthly Revenue Trend")</w:t>
      </w:r>
    </w:p>
    <w:p w14:paraId="560AA460" w14:textId="77777777" w:rsidR="0076108D" w:rsidRPr="00662146" w:rsidRDefault="00000000">
      <w:pPr>
        <w:spacing w:after="0"/>
        <w:ind w:left="259"/>
      </w:pPr>
      <w:r w:rsidRPr="00662146">
        <w:rPr>
          <w:rFonts w:ascii="Consolas" w:hAnsi="Consolas"/>
          <w:sz w:val="16"/>
        </w:rPr>
        <w:t>plt.xlabel("Month")</w:t>
      </w:r>
    </w:p>
    <w:p w14:paraId="7150D79B" w14:textId="77777777" w:rsidR="0076108D" w:rsidRPr="00662146" w:rsidRDefault="00000000">
      <w:pPr>
        <w:spacing w:after="0"/>
        <w:ind w:left="259"/>
      </w:pPr>
      <w:r w:rsidRPr="00662146">
        <w:rPr>
          <w:rFonts w:ascii="Consolas" w:hAnsi="Consolas"/>
          <w:sz w:val="16"/>
        </w:rPr>
        <w:t>plt.ylabel("Revenue (Rs.)")</w:t>
      </w:r>
    </w:p>
    <w:p w14:paraId="456C4241" w14:textId="77777777" w:rsidR="0076108D" w:rsidRPr="00662146" w:rsidRDefault="00000000">
      <w:pPr>
        <w:spacing w:after="0"/>
        <w:ind w:left="259"/>
      </w:pPr>
      <w:r w:rsidRPr="00662146">
        <w:rPr>
          <w:rFonts w:ascii="Consolas" w:hAnsi="Consolas"/>
          <w:sz w:val="16"/>
        </w:rPr>
        <w:t>plt.legend()</w:t>
      </w:r>
    </w:p>
    <w:p w14:paraId="653695A5" w14:textId="77777777" w:rsidR="0076108D" w:rsidRPr="00662146" w:rsidRDefault="00000000">
      <w:pPr>
        <w:spacing w:after="0"/>
        <w:ind w:left="259"/>
      </w:pPr>
      <w:r w:rsidRPr="00662146">
        <w:rPr>
          <w:rFonts w:ascii="Consolas" w:hAnsi="Consolas"/>
          <w:sz w:val="16"/>
        </w:rPr>
        <w:t>plt.tight_layout()</w:t>
      </w:r>
    </w:p>
    <w:p w14:paraId="7A17D991" w14:textId="77777777" w:rsidR="0076108D" w:rsidRPr="00662146" w:rsidRDefault="00000000">
      <w:pPr>
        <w:spacing w:after="0"/>
        <w:ind w:left="259"/>
      </w:pPr>
      <w:r w:rsidRPr="00662146">
        <w:rPr>
          <w:rFonts w:ascii="Consolas" w:hAnsi="Consolas"/>
          <w:sz w:val="16"/>
        </w:rPr>
        <w:t>plt.show()</w:t>
      </w:r>
    </w:p>
    <w:p w14:paraId="00028ED5" w14:textId="77777777" w:rsidR="0076108D" w:rsidRPr="00662146" w:rsidRDefault="0076108D">
      <w:pPr>
        <w:spacing w:after="20"/>
      </w:pPr>
    </w:p>
    <w:p w14:paraId="7D2E3E4B" w14:textId="77777777" w:rsidR="0076108D" w:rsidRPr="00662146" w:rsidRDefault="00000000">
      <w:r w:rsidRPr="00662146">
        <w:t>Business observation (for the sample data): Revenue rises overall from January (Rs. 20,000) to May (Rs. 38,000), with a small decrease in March.</w:t>
      </w:r>
    </w:p>
    <w:p w14:paraId="7218B6EF" w14:textId="77777777" w:rsidR="0076108D" w:rsidRPr="00662146" w:rsidRDefault="00000000">
      <w:pPr>
        <w:pStyle w:val="Heading2"/>
        <w:rPr>
          <w:color w:val="auto"/>
        </w:rPr>
      </w:pPr>
      <w:r w:rsidRPr="00662146">
        <w:rPr>
          <w:color w:val="auto"/>
        </w:rPr>
        <w:t>Chart 3 — Histogram</w:t>
      </w:r>
    </w:p>
    <w:p w14:paraId="392EE7FC" w14:textId="77777777" w:rsidR="0076108D" w:rsidRPr="00662146" w:rsidRDefault="00000000">
      <w:r w:rsidRPr="00662146">
        <w:t>A histogram groups numerical values into ranges and shows how often they occur.</w:t>
      </w:r>
    </w:p>
    <w:p w14:paraId="57867D72" w14:textId="77777777" w:rsidR="0076108D" w:rsidRPr="00662146" w:rsidRDefault="00000000">
      <w:pPr>
        <w:spacing w:after="0"/>
        <w:ind w:left="259"/>
      </w:pPr>
      <w:r w:rsidRPr="00662146">
        <w:rPr>
          <w:rFonts w:ascii="Consolas" w:hAnsi="Consolas"/>
          <w:sz w:val="16"/>
        </w:rPr>
        <w:t>plt.hist(orders["OrderValue"], bins=5, edgecolor="black")</w:t>
      </w:r>
    </w:p>
    <w:p w14:paraId="5D876284" w14:textId="77777777" w:rsidR="0076108D" w:rsidRPr="00662146" w:rsidRDefault="00000000">
      <w:pPr>
        <w:spacing w:after="0"/>
        <w:ind w:left="259"/>
      </w:pPr>
      <w:r w:rsidRPr="00662146">
        <w:rPr>
          <w:rFonts w:ascii="Consolas" w:hAnsi="Consolas"/>
          <w:sz w:val="16"/>
        </w:rPr>
        <w:t>plt.title("Distribution of Order Values")</w:t>
      </w:r>
    </w:p>
    <w:p w14:paraId="2DDB5592" w14:textId="77777777" w:rsidR="0076108D" w:rsidRPr="00662146" w:rsidRDefault="00000000">
      <w:pPr>
        <w:spacing w:after="0"/>
        <w:ind w:left="259"/>
      </w:pPr>
      <w:r w:rsidRPr="00662146">
        <w:rPr>
          <w:rFonts w:ascii="Consolas" w:hAnsi="Consolas"/>
          <w:sz w:val="16"/>
        </w:rPr>
        <w:t>plt.xlabel("Order value (Rs.)")</w:t>
      </w:r>
    </w:p>
    <w:p w14:paraId="526E7FEE" w14:textId="77777777" w:rsidR="0076108D" w:rsidRPr="00662146" w:rsidRDefault="00000000">
      <w:pPr>
        <w:spacing w:after="0"/>
        <w:ind w:left="259"/>
      </w:pPr>
      <w:r w:rsidRPr="00662146">
        <w:rPr>
          <w:rFonts w:ascii="Consolas" w:hAnsi="Consolas"/>
          <w:sz w:val="16"/>
        </w:rPr>
        <w:t>plt.ylabel("Number of orders")</w:t>
      </w:r>
    </w:p>
    <w:p w14:paraId="742EA8A5" w14:textId="77777777" w:rsidR="0076108D" w:rsidRPr="00662146" w:rsidRDefault="00000000">
      <w:pPr>
        <w:spacing w:after="0"/>
        <w:ind w:left="259"/>
      </w:pPr>
      <w:r w:rsidRPr="00662146">
        <w:rPr>
          <w:rFonts w:ascii="Consolas" w:hAnsi="Consolas"/>
          <w:sz w:val="16"/>
        </w:rPr>
        <w:t>plt.tight_layout()</w:t>
      </w:r>
    </w:p>
    <w:p w14:paraId="3D08C451" w14:textId="77777777" w:rsidR="0076108D" w:rsidRPr="00662146" w:rsidRDefault="00000000">
      <w:pPr>
        <w:spacing w:after="0"/>
        <w:ind w:left="259"/>
      </w:pPr>
      <w:r w:rsidRPr="00662146">
        <w:rPr>
          <w:rFonts w:ascii="Consolas" w:hAnsi="Consolas"/>
          <w:sz w:val="16"/>
        </w:rPr>
        <w:t>plt.show()</w:t>
      </w:r>
    </w:p>
    <w:p w14:paraId="1460335E" w14:textId="77777777" w:rsidR="0076108D" w:rsidRPr="00662146" w:rsidRDefault="0076108D">
      <w:pPr>
        <w:spacing w:after="20"/>
      </w:pPr>
    </w:p>
    <w:p w14:paraId="499F4BC1" w14:textId="77777777" w:rsidR="0076108D" w:rsidRPr="00662146" w:rsidRDefault="00000000">
      <w:r w:rsidRPr="00662146">
        <w:t>Business observation (for the sample data): Most orders are between Rs. 100 and Rs. 190; one order is much larger (Rs. 1,000).</w:t>
      </w:r>
    </w:p>
    <w:p w14:paraId="7F2A0433" w14:textId="77777777" w:rsidR="0076108D" w:rsidRPr="00662146" w:rsidRDefault="00000000">
      <w:pPr>
        <w:pStyle w:val="Heading2"/>
        <w:rPr>
          <w:color w:val="auto"/>
        </w:rPr>
      </w:pPr>
      <w:r w:rsidRPr="00662146">
        <w:rPr>
          <w:color w:val="auto"/>
        </w:rPr>
        <w:t>Chart 4 — Box plot</w:t>
      </w:r>
    </w:p>
    <w:p w14:paraId="09F0179C" w14:textId="77777777" w:rsidR="0076108D" w:rsidRPr="00662146" w:rsidRDefault="00000000">
      <w:r w:rsidRPr="00662146">
        <w:t>A box plot shows the middle of the data, its spread, and possible outliers.</w:t>
      </w:r>
    </w:p>
    <w:p w14:paraId="5AC6718B" w14:textId="77777777" w:rsidR="0076108D" w:rsidRPr="00662146" w:rsidRDefault="00000000">
      <w:pPr>
        <w:spacing w:after="0"/>
        <w:ind w:left="259"/>
      </w:pPr>
      <w:r w:rsidRPr="00662146">
        <w:rPr>
          <w:rFonts w:ascii="Consolas" w:hAnsi="Consolas"/>
          <w:sz w:val="16"/>
        </w:rPr>
        <w:t>sns.boxplot(y=orders["OrderValue"])</w:t>
      </w:r>
    </w:p>
    <w:p w14:paraId="09FED257" w14:textId="77777777" w:rsidR="0076108D" w:rsidRPr="00662146" w:rsidRDefault="00000000">
      <w:pPr>
        <w:spacing w:after="0"/>
        <w:ind w:left="259"/>
      </w:pPr>
      <w:r w:rsidRPr="00662146">
        <w:rPr>
          <w:rFonts w:ascii="Consolas" w:hAnsi="Consolas"/>
          <w:sz w:val="16"/>
        </w:rPr>
        <w:t>plt.title("Order Value Box Plot")</w:t>
      </w:r>
    </w:p>
    <w:p w14:paraId="0FD81C37" w14:textId="77777777" w:rsidR="0076108D" w:rsidRPr="00662146" w:rsidRDefault="00000000">
      <w:pPr>
        <w:spacing w:after="0"/>
        <w:ind w:left="259"/>
      </w:pPr>
      <w:r w:rsidRPr="00662146">
        <w:rPr>
          <w:rFonts w:ascii="Consolas" w:hAnsi="Consolas"/>
          <w:sz w:val="16"/>
        </w:rPr>
        <w:t>plt.ylabel("Order value (Rs.)")</w:t>
      </w:r>
    </w:p>
    <w:p w14:paraId="70BF1DD4" w14:textId="77777777" w:rsidR="0076108D" w:rsidRPr="00662146" w:rsidRDefault="00000000">
      <w:pPr>
        <w:spacing w:after="0"/>
        <w:ind w:left="259"/>
      </w:pPr>
      <w:r w:rsidRPr="00662146">
        <w:rPr>
          <w:rFonts w:ascii="Consolas" w:hAnsi="Consolas"/>
          <w:sz w:val="16"/>
        </w:rPr>
        <w:t>plt.tight_layout()</w:t>
      </w:r>
    </w:p>
    <w:p w14:paraId="6EE84287" w14:textId="77777777" w:rsidR="0076108D" w:rsidRPr="00662146" w:rsidRDefault="00000000">
      <w:pPr>
        <w:spacing w:after="0"/>
        <w:ind w:left="259"/>
      </w:pPr>
      <w:r w:rsidRPr="00662146">
        <w:rPr>
          <w:rFonts w:ascii="Consolas" w:hAnsi="Consolas"/>
          <w:sz w:val="16"/>
        </w:rPr>
        <w:t>plt.show()</w:t>
      </w:r>
    </w:p>
    <w:p w14:paraId="5F4D2044" w14:textId="77777777" w:rsidR="0076108D" w:rsidRPr="00662146" w:rsidRDefault="0076108D">
      <w:pPr>
        <w:spacing w:after="20"/>
      </w:pPr>
    </w:p>
    <w:p w14:paraId="2CDBA7D9" w14:textId="77777777" w:rsidR="0076108D" w:rsidRPr="00662146" w:rsidRDefault="00000000">
      <w:r w:rsidRPr="00662146">
        <w:t>Business observation (for the sample data): The Rs. 1,000 order appears unusually high compared with the other orders and should be checked.</w:t>
      </w:r>
    </w:p>
    <w:p w14:paraId="01C2ECD4" w14:textId="77777777" w:rsidR="0076108D" w:rsidRPr="00662146" w:rsidRDefault="00000000">
      <w:pPr>
        <w:pStyle w:val="Heading2"/>
        <w:rPr>
          <w:color w:val="auto"/>
        </w:rPr>
      </w:pPr>
      <w:r w:rsidRPr="00662146">
        <w:rPr>
          <w:color w:val="auto"/>
        </w:rPr>
        <w:t>Chart 5 — Scatter plot</w:t>
      </w:r>
    </w:p>
    <w:p w14:paraId="2E042EF3" w14:textId="77777777" w:rsidR="0076108D" w:rsidRPr="00662146" w:rsidRDefault="00000000">
      <w:r w:rsidRPr="00662146">
        <w:t>A scatter plot shows the relationship between two numerical variables.</w:t>
      </w:r>
    </w:p>
    <w:p w14:paraId="7189E104" w14:textId="77777777" w:rsidR="0076108D" w:rsidRPr="00662146" w:rsidRDefault="00000000">
      <w:pPr>
        <w:spacing w:after="0"/>
        <w:ind w:left="259"/>
      </w:pPr>
      <w:r w:rsidRPr="00662146">
        <w:rPr>
          <w:rFonts w:ascii="Consolas" w:hAnsi="Consolas"/>
          <w:sz w:val="16"/>
        </w:rPr>
        <w:t>plt.scatter(orders["AdSpend"].dropna(), orders["Leads"].dropna(), label="Campaigns")</w:t>
      </w:r>
    </w:p>
    <w:p w14:paraId="518A44E6" w14:textId="77777777" w:rsidR="0076108D" w:rsidRPr="00662146" w:rsidRDefault="00000000">
      <w:pPr>
        <w:spacing w:after="0"/>
        <w:ind w:left="259"/>
      </w:pPr>
      <w:r w:rsidRPr="00662146">
        <w:rPr>
          <w:rFonts w:ascii="Consolas" w:hAnsi="Consolas"/>
          <w:sz w:val="16"/>
        </w:rPr>
        <w:t>plt.title("Advertising Spend vs Leads")</w:t>
      </w:r>
    </w:p>
    <w:p w14:paraId="4081FB81" w14:textId="77777777" w:rsidR="0076108D" w:rsidRPr="00662146" w:rsidRDefault="00000000">
      <w:pPr>
        <w:spacing w:after="0"/>
        <w:ind w:left="259"/>
      </w:pPr>
      <w:r w:rsidRPr="00662146">
        <w:rPr>
          <w:rFonts w:ascii="Consolas" w:hAnsi="Consolas"/>
          <w:sz w:val="16"/>
        </w:rPr>
        <w:t>plt.xlabel("Advertising spend (Rs. units)")</w:t>
      </w:r>
    </w:p>
    <w:p w14:paraId="559A566F" w14:textId="77777777" w:rsidR="0076108D" w:rsidRPr="00662146" w:rsidRDefault="00000000">
      <w:pPr>
        <w:spacing w:after="0"/>
        <w:ind w:left="259"/>
      </w:pPr>
      <w:r w:rsidRPr="00662146">
        <w:rPr>
          <w:rFonts w:ascii="Consolas" w:hAnsi="Consolas"/>
          <w:sz w:val="16"/>
        </w:rPr>
        <w:t>plt.ylabel("Leads")</w:t>
      </w:r>
    </w:p>
    <w:p w14:paraId="1CF2C09C" w14:textId="77777777" w:rsidR="0076108D" w:rsidRPr="00662146" w:rsidRDefault="00000000">
      <w:pPr>
        <w:spacing w:after="0"/>
        <w:ind w:left="259"/>
      </w:pPr>
      <w:r w:rsidRPr="00662146">
        <w:rPr>
          <w:rFonts w:ascii="Consolas" w:hAnsi="Consolas"/>
          <w:sz w:val="16"/>
        </w:rPr>
        <w:t>plt.legend()</w:t>
      </w:r>
    </w:p>
    <w:p w14:paraId="27D3E3CF" w14:textId="77777777" w:rsidR="0076108D" w:rsidRPr="00662146" w:rsidRDefault="00000000">
      <w:pPr>
        <w:spacing w:after="0"/>
        <w:ind w:left="259"/>
      </w:pPr>
      <w:r w:rsidRPr="00662146">
        <w:rPr>
          <w:rFonts w:ascii="Consolas" w:hAnsi="Consolas"/>
          <w:sz w:val="16"/>
        </w:rPr>
        <w:t>plt.tight_layout()</w:t>
      </w:r>
    </w:p>
    <w:p w14:paraId="06D74C74" w14:textId="77777777" w:rsidR="0076108D" w:rsidRPr="00662146" w:rsidRDefault="00000000">
      <w:pPr>
        <w:spacing w:after="0"/>
        <w:ind w:left="259"/>
      </w:pPr>
      <w:r w:rsidRPr="00662146">
        <w:rPr>
          <w:rFonts w:ascii="Consolas" w:hAnsi="Consolas"/>
          <w:sz w:val="16"/>
        </w:rPr>
        <w:t>plt.show()</w:t>
      </w:r>
    </w:p>
    <w:p w14:paraId="0C9C9FDD" w14:textId="77777777" w:rsidR="0076108D" w:rsidRPr="00662146" w:rsidRDefault="0076108D">
      <w:pPr>
        <w:spacing w:after="20"/>
      </w:pPr>
    </w:p>
    <w:p w14:paraId="6FAD8AB8" w14:textId="77777777" w:rsidR="0076108D" w:rsidRPr="00662146" w:rsidRDefault="00000000">
      <w:r w:rsidRPr="00662146">
        <w:lastRenderedPageBreak/>
        <w:t>Business observation (for the sample data): Higher advertising spend is associated with more leads in this small sample. This does not prove that spending caused the increase.</w:t>
      </w:r>
    </w:p>
    <w:p w14:paraId="6FAF9FD7" w14:textId="77777777" w:rsidR="0076108D" w:rsidRPr="00662146" w:rsidRDefault="00000000">
      <w:pPr>
        <w:pStyle w:val="Heading2"/>
        <w:rPr>
          <w:color w:val="auto"/>
        </w:rPr>
      </w:pPr>
      <w:r w:rsidRPr="00662146">
        <w:rPr>
          <w:color w:val="auto"/>
        </w:rPr>
        <w:t>Chart 6 — Correlation heatmap</w:t>
      </w:r>
    </w:p>
    <w:p w14:paraId="3F93E3A1" w14:textId="77777777" w:rsidR="0076108D" w:rsidRPr="00662146" w:rsidRDefault="00000000">
      <w:r w:rsidRPr="00662146">
        <w:t>A heatmap uses colors to show correlations between numerical columns. Correlation ranges from -1 to +1.</w:t>
      </w:r>
    </w:p>
    <w:p w14:paraId="27908051" w14:textId="77777777" w:rsidR="0076108D" w:rsidRPr="00662146" w:rsidRDefault="00000000">
      <w:pPr>
        <w:spacing w:after="0"/>
        <w:ind w:left="259"/>
      </w:pPr>
      <w:r w:rsidRPr="00662146">
        <w:rPr>
          <w:rFonts w:ascii="Consolas" w:hAnsi="Consolas"/>
          <w:sz w:val="16"/>
        </w:rPr>
        <w:t>numeric_data = orders[["AdSpend", "Leads", "Conversions"]].dropna()</w:t>
      </w:r>
    </w:p>
    <w:p w14:paraId="6D975B52" w14:textId="77777777" w:rsidR="0076108D" w:rsidRPr="00662146" w:rsidRDefault="00000000">
      <w:pPr>
        <w:spacing w:after="0"/>
        <w:ind w:left="259"/>
      </w:pPr>
      <w:r w:rsidRPr="00662146">
        <w:rPr>
          <w:rFonts w:ascii="Consolas" w:hAnsi="Consolas"/>
          <w:sz w:val="16"/>
        </w:rPr>
        <w:t>correlation = numeric_data.corr()</w:t>
      </w:r>
    </w:p>
    <w:p w14:paraId="629745F5" w14:textId="77777777" w:rsidR="0076108D" w:rsidRPr="00662146" w:rsidRDefault="00000000">
      <w:pPr>
        <w:spacing w:after="0"/>
        <w:ind w:left="259"/>
      </w:pPr>
      <w:r w:rsidRPr="00662146">
        <w:rPr>
          <w:rFonts w:ascii="Consolas" w:hAnsi="Consolas"/>
          <w:sz w:val="16"/>
        </w:rPr>
        <w:t>sns.heatmap(correlation, annot=True, cmap="coolwarm", vmin=-1, vmax=1)</w:t>
      </w:r>
    </w:p>
    <w:p w14:paraId="6063BADE" w14:textId="77777777" w:rsidR="0076108D" w:rsidRPr="00662146" w:rsidRDefault="00000000">
      <w:pPr>
        <w:spacing w:after="0"/>
        <w:ind w:left="259"/>
      </w:pPr>
      <w:r w:rsidRPr="00662146">
        <w:rPr>
          <w:rFonts w:ascii="Consolas" w:hAnsi="Consolas"/>
          <w:sz w:val="16"/>
        </w:rPr>
        <w:t>plt.title("Correlation Heatmap")</w:t>
      </w:r>
    </w:p>
    <w:p w14:paraId="6D04C1F1" w14:textId="77777777" w:rsidR="0076108D" w:rsidRPr="00662146" w:rsidRDefault="00000000">
      <w:pPr>
        <w:spacing w:after="0"/>
        <w:ind w:left="259"/>
      </w:pPr>
      <w:r w:rsidRPr="00662146">
        <w:rPr>
          <w:rFonts w:ascii="Consolas" w:hAnsi="Consolas"/>
          <w:sz w:val="16"/>
        </w:rPr>
        <w:t>plt.tight_layout()</w:t>
      </w:r>
    </w:p>
    <w:p w14:paraId="6A913EF2" w14:textId="77777777" w:rsidR="0076108D" w:rsidRPr="00662146" w:rsidRDefault="00000000">
      <w:pPr>
        <w:spacing w:after="0"/>
        <w:ind w:left="259"/>
      </w:pPr>
      <w:r w:rsidRPr="00662146">
        <w:rPr>
          <w:rFonts w:ascii="Consolas" w:hAnsi="Consolas"/>
          <w:sz w:val="16"/>
        </w:rPr>
        <w:t>plt.show()</w:t>
      </w:r>
    </w:p>
    <w:p w14:paraId="6128C89E" w14:textId="77777777" w:rsidR="0076108D" w:rsidRPr="00662146" w:rsidRDefault="0076108D">
      <w:pPr>
        <w:spacing w:after="20"/>
      </w:pPr>
    </w:p>
    <w:p w14:paraId="74A53527" w14:textId="77777777" w:rsidR="0076108D" w:rsidRPr="00662146" w:rsidRDefault="00000000">
      <w:r w:rsidRPr="00662146">
        <w:t>Business observation (for the sample data): AdSpend, Leads, and Conversions have positive correlations in this example. Correlation does not mean causation.</w:t>
      </w:r>
    </w:p>
    <w:p w14:paraId="00F51E9F" w14:textId="77777777" w:rsidR="0076108D" w:rsidRPr="00662146" w:rsidRDefault="00000000">
      <w:pPr>
        <w:pStyle w:val="Heading1"/>
        <w:rPr>
          <w:color w:val="auto"/>
        </w:rPr>
      </w:pPr>
      <w:r w:rsidRPr="00662146">
        <w:rPr>
          <w:color w:val="auto"/>
        </w:rPr>
        <w:t>4. Titles, labels, legends, and scales</w:t>
      </w:r>
    </w:p>
    <w:p w14:paraId="56A45A34" w14:textId="77777777" w:rsidR="0076108D" w:rsidRPr="00662146" w:rsidRDefault="00000000">
      <w:r w:rsidRPr="00662146">
        <w:t>A good chart should be easy to read. Use plt.title() for the chart title, plt.xlabel() and plt.ylabel() for axis labels, and plt.legend() to explain plotted series. Use suitable axis limits only when they do not mislead the reader. Bar charts usually start the value axis at zero.</w:t>
      </w:r>
    </w:p>
    <w:p w14:paraId="7A256FAE" w14:textId="77777777" w:rsidR="0076108D" w:rsidRPr="00662146" w:rsidRDefault="00000000">
      <w:pPr>
        <w:spacing w:after="0"/>
        <w:ind w:left="259"/>
      </w:pPr>
      <w:r w:rsidRPr="00662146">
        <w:rPr>
          <w:rFonts w:ascii="Consolas" w:hAnsi="Consolas"/>
          <w:sz w:val="16"/>
        </w:rPr>
        <w:t>plt.bar(["A", "B"], [20, 35], label="Sales")</w:t>
      </w:r>
    </w:p>
    <w:p w14:paraId="093A5602" w14:textId="77777777" w:rsidR="0076108D" w:rsidRPr="00662146" w:rsidRDefault="00000000">
      <w:pPr>
        <w:spacing w:after="0"/>
        <w:ind w:left="259"/>
      </w:pPr>
      <w:r w:rsidRPr="00662146">
        <w:rPr>
          <w:rFonts w:ascii="Consolas" w:hAnsi="Consolas"/>
          <w:sz w:val="16"/>
        </w:rPr>
        <w:t>plt.title("Example Chart")</w:t>
      </w:r>
    </w:p>
    <w:p w14:paraId="1E023E81" w14:textId="77777777" w:rsidR="0076108D" w:rsidRPr="00662146" w:rsidRDefault="00000000">
      <w:pPr>
        <w:spacing w:after="0"/>
        <w:ind w:left="259"/>
      </w:pPr>
      <w:r w:rsidRPr="00662146">
        <w:rPr>
          <w:rFonts w:ascii="Consolas" w:hAnsi="Consolas"/>
          <w:sz w:val="16"/>
        </w:rPr>
        <w:t>plt.xlabel("Product")</w:t>
      </w:r>
    </w:p>
    <w:p w14:paraId="5724A20B" w14:textId="77777777" w:rsidR="0076108D" w:rsidRPr="00662146" w:rsidRDefault="00000000">
      <w:pPr>
        <w:spacing w:after="0"/>
        <w:ind w:left="259"/>
      </w:pPr>
      <w:r w:rsidRPr="00662146">
        <w:rPr>
          <w:rFonts w:ascii="Consolas" w:hAnsi="Consolas"/>
          <w:sz w:val="16"/>
        </w:rPr>
        <w:t>plt.ylabel("Sales (Rs.)")</w:t>
      </w:r>
    </w:p>
    <w:p w14:paraId="33696F44" w14:textId="77777777" w:rsidR="0076108D" w:rsidRPr="00662146" w:rsidRDefault="00000000">
      <w:pPr>
        <w:spacing w:after="0"/>
        <w:ind w:left="259"/>
      </w:pPr>
      <w:r w:rsidRPr="00662146">
        <w:rPr>
          <w:rFonts w:ascii="Consolas" w:hAnsi="Consolas"/>
          <w:sz w:val="16"/>
        </w:rPr>
        <w:t>plt.ylim(0, 40)</w:t>
      </w:r>
    </w:p>
    <w:p w14:paraId="6EDE536D" w14:textId="77777777" w:rsidR="0076108D" w:rsidRPr="00662146" w:rsidRDefault="00000000">
      <w:pPr>
        <w:spacing w:after="0"/>
        <w:ind w:left="259"/>
      </w:pPr>
      <w:r w:rsidRPr="00662146">
        <w:rPr>
          <w:rFonts w:ascii="Consolas" w:hAnsi="Consolas"/>
          <w:sz w:val="16"/>
        </w:rPr>
        <w:t>plt.legend()</w:t>
      </w:r>
    </w:p>
    <w:p w14:paraId="623360A0" w14:textId="77777777" w:rsidR="0076108D" w:rsidRPr="00662146" w:rsidRDefault="00000000">
      <w:pPr>
        <w:spacing w:after="0"/>
        <w:ind w:left="259"/>
      </w:pPr>
      <w:r w:rsidRPr="00662146">
        <w:rPr>
          <w:rFonts w:ascii="Consolas" w:hAnsi="Consolas"/>
          <w:sz w:val="16"/>
        </w:rPr>
        <w:t>plt.show()</w:t>
      </w:r>
    </w:p>
    <w:p w14:paraId="680EC6D8" w14:textId="77777777" w:rsidR="0076108D" w:rsidRPr="00662146" w:rsidRDefault="0076108D">
      <w:pPr>
        <w:spacing w:after="20"/>
      </w:pPr>
    </w:p>
    <w:p w14:paraId="19EF3BD1" w14:textId="77777777" w:rsidR="0076108D" w:rsidRPr="00662146" w:rsidRDefault="00000000">
      <w:pPr>
        <w:pStyle w:val="Heading1"/>
        <w:rPr>
          <w:color w:val="auto"/>
        </w:rPr>
      </w:pPr>
      <w:r w:rsidRPr="00662146">
        <w:rPr>
          <w:color w:val="auto"/>
        </w:rPr>
        <w:t>5. How to write a business observation</w:t>
      </w:r>
    </w:p>
    <w:p w14:paraId="09D67142" w14:textId="77777777" w:rsidR="0076108D" w:rsidRPr="00662146" w:rsidRDefault="00000000">
      <w:r w:rsidRPr="00662146">
        <w:t>A business observation is one clear sentence explaining what a chart shows. Mention the important numbers or pattern. Do not claim that one variable causes another based only on a chart.</w:t>
      </w:r>
    </w:p>
    <w:p w14:paraId="02C3AA87" w14:textId="77777777" w:rsidR="0076108D" w:rsidRPr="00662146" w:rsidRDefault="00000000">
      <w:r w:rsidRPr="00662146">
        <w:t>Example: “Laptop sales are Rs. 45,000, which is higher than all other products in the sample.”</w:t>
      </w:r>
    </w:p>
    <w:p w14:paraId="27719D57" w14:textId="77777777" w:rsidR="0076108D" w:rsidRPr="00662146" w:rsidRDefault="00000000">
      <w:pPr>
        <w:pStyle w:val="Heading1"/>
        <w:rPr>
          <w:color w:val="auto"/>
        </w:rPr>
      </w:pPr>
      <w:r w:rsidRPr="00662146">
        <w:rPr>
          <w:color w:val="auto"/>
        </w:rPr>
        <w:t>6. Difference between the charts</w:t>
      </w:r>
    </w:p>
    <w:tbl>
      <w:tblPr>
        <w:tblStyle w:val="LightShading-Accent1"/>
        <w:tblW w:w="0" w:type="auto"/>
        <w:tblLook w:val="04A0" w:firstRow="1" w:lastRow="0" w:firstColumn="1" w:lastColumn="0" w:noHBand="0" w:noVBand="1"/>
      </w:tblPr>
      <w:tblGrid>
        <w:gridCol w:w="4320"/>
        <w:gridCol w:w="4320"/>
      </w:tblGrid>
      <w:tr w:rsidR="00662146" w:rsidRPr="00662146" w14:paraId="5E0EDA96" w14:textId="77777777" w:rsidTr="00761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ADD119" w14:textId="77777777" w:rsidR="0076108D" w:rsidRPr="00662146" w:rsidRDefault="00000000">
            <w:pPr>
              <w:rPr>
                <w:color w:val="auto"/>
              </w:rPr>
            </w:pPr>
            <w:r w:rsidRPr="00662146">
              <w:rPr>
                <w:color w:val="auto"/>
              </w:rPr>
              <w:t>Chart</w:t>
            </w:r>
          </w:p>
        </w:tc>
        <w:tc>
          <w:tcPr>
            <w:tcW w:w="4320" w:type="dxa"/>
          </w:tcPr>
          <w:p w14:paraId="433B894B" w14:textId="77777777" w:rsidR="0076108D" w:rsidRPr="00662146" w:rsidRDefault="00000000">
            <w:pPr>
              <w:cnfStyle w:val="100000000000" w:firstRow="1" w:lastRow="0" w:firstColumn="0" w:lastColumn="0" w:oddVBand="0" w:evenVBand="0" w:oddHBand="0" w:evenHBand="0" w:firstRowFirstColumn="0" w:firstRowLastColumn="0" w:lastRowFirstColumn="0" w:lastRowLastColumn="0"/>
              <w:rPr>
                <w:color w:val="auto"/>
              </w:rPr>
            </w:pPr>
            <w:r w:rsidRPr="00662146">
              <w:rPr>
                <w:color w:val="auto"/>
              </w:rPr>
              <w:t>Best used for</w:t>
            </w:r>
          </w:p>
        </w:tc>
      </w:tr>
      <w:tr w:rsidR="00662146" w:rsidRPr="00662146" w14:paraId="7494740C" w14:textId="77777777" w:rsidTr="00761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E48C3F" w14:textId="77777777" w:rsidR="0076108D" w:rsidRPr="00662146" w:rsidRDefault="00000000">
            <w:pPr>
              <w:rPr>
                <w:color w:val="auto"/>
              </w:rPr>
            </w:pPr>
            <w:r w:rsidRPr="00662146">
              <w:rPr>
                <w:color w:val="auto"/>
              </w:rPr>
              <w:t>Bar</w:t>
            </w:r>
          </w:p>
        </w:tc>
        <w:tc>
          <w:tcPr>
            <w:tcW w:w="4320" w:type="dxa"/>
          </w:tcPr>
          <w:p w14:paraId="2CE55256" w14:textId="77777777" w:rsidR="0076108D" w:rsidRPr="00662146" w:rsidRDefault="00000000">
            <w:pPr>
              <w:cnfStyle w:val="000000100000" w:firstRow="0" w:lastRow="0" w:firstColumn="0" w:lastColumn="0" w:oddVBand="0" w:evenVBand="0" w:oddHBand="1" w:evenHBand="0" w:firstRowFirstColumn="0" w:firstRowLastColumn="0" w:lastRowFirstColumn="0" w:lastRowLastColumn="0"/>
              <w:rPr>
                <w:color w:val="auto"/>
              </w:rPr>
            </w:pPr>
            <w:r w:rsidRPr="00662146">
              <w:rPr>
                <w:color w:val="auto"/>
              </w:rPr>
              <w:t>Comparing categories</w:t>
            </w:r>
          </w:p>
        </w:tc>
      </w:tr>
      <w:tr w:rsidR="00662146" w:rsidRPr="00662146" w14:paraId="3333B395" w14:textId="77777777" w:rsidTr="0076108D">
        <w:tc>
          <w:tcPr>
            <w:cnfStyle w:val="001000000000" w:firstRow="0" w:lastRow="0" w:firstColumn="1" w:lastColumn="0" w:oddVBand="0" w:evenVBand="0" w:oddHBand="0" w:evenHBand="0" w:firstRowFirstColumn="0" w:firstRowLastColumn="0" w:lastRowFirstColumn="0" w:lastRowLastColumn="0"/>
            <w:tcW w:w="4320" w:type="dxa"/>
          </w:tcPr>
          <w:p w14:paraId="7E34E325" w14:textId="77777777" w:rsidR="0076108D" w:rsidRPr="00662146" w:rsidRDefault="00000000">
            <w:pPr>
              <w:rPr>
                <w:color w:val="auto"/>
              </w:rPr>
            </w:pPr>
            <w:r w:rsidRPr="00662146">
              <w:rPr>
                <w:color w:val="auto"/>
              </w:rPr>
              <w:t>Line</w:t>
            </w:r>
          </w:p>
        </w:tc>
        <w:tc>
          <w:tcPr>
            <w:tcW w:w="4320" w:type="dxa"/>
          </w:tcPr>
          <w:p w14:paraId="4DFB0D22" w14:textId="77777777" w:rsidR="0076108D" w:rsidRPr="00662146" w:rsidRDefault="00000000">
            <w:pPr>
              <w:cnfStyle w:val="000000000000" w:firstRow="0" w:lastRow="0" w:firstColumn="0" w:lastColumn="0" w:oddVBand="0" w:evenVBand="0" w:oddHBand="0" w:evenHBand="0" w:firstRowFirstColumn="0" w:firstRowLastColumn="0" w:lastRowFirstColumn="0" w:lastRowLastColumn="0"/>
              <w:rPr>
                <w:color w:val="auto"/>
              </w:rPr>
            </w:pPr>
            <w:r w:rsidRPr="00662146">
              <w:rPr>
                <w:color w:val="auto"/>
              </w:rPr>
              <w:t>Showing trends over time</w:t>
            </w:r>
          </w:p>
        </w:tc>
      </w:tr>
      <w:tr w:rsidR="00662146" w:rsidRPr="00662146" w14:paraId="0AB3F245" w14:textId="77777777" w:rsidTr="00761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7D39FD" w14:textId="77777777" w:rsidR="0076108D" w:rsidRPr="00662146" w:rsidRDefault="00000000">
            <w:pPr>
              <w:rPr>
                <w:color w:val="auto"/>
              </w:rPr>
            </w:pPr>
            <w:r w:rsidRPr="00662146">
              <w:rPr>
                <w:color w:val="auto"/>
              </w:rPr>
              <w:t>Histogram</w:t>
            </w:r>
          </w:p>
        </w:tc>
        <w:tc>
          <w:tcPr>
            <w:tcW w:w="4320" w:type="dxa"/>
          </w:tcPr>
          <w:p w14:paraId="1C26771A" w14:textId="77777777" w:rsidR="0076108D" w:rsidRPr="00662146" w:rsidRDefault="00000000">
            <w:pPr>
              <w:cnfStyle w:val="000000100000" w:firstRow="0" w:lastRow="0" w:firstColumn="0" w:lastColumn="0" w:oddVBand="0" w:evenVBand="0" w:oddHBand="1" w:evenHBand="0" w:firstRowFirstColumn="0" w:firstRowLastColumn="0" w:lastRowFirstColumn="0" w:lastRowLastColumn="0"/>
              <w:rPr>
                <w:color w:val="auto"/>
              </w:rPr>
            </w:pPr>
            <w:r w:rsidRPr="00662146">
              <w:rPr>
                <w:color w:val="auto"/>
              </w:rPr>
              <w:t>Showing a numeric distribution</w:t>
            </w:r>
          </w:p>
        </w:tc>
      </w:tr>
      <w:tr w:rsidR="00662146" w:rsidRPr="00662146" w14:paraId="7C7FA154" w14:textId="77777777" w:rsidTr="0076108D">
        <w:tc>
          <w:tcPr>
            <w:cnfStyle w:val="001000000000" w:firstRow="0" w:lastRow="0" w:firstColumn="1" w:lastColumn="0" w:oddVBand="0" w:evenVBand="0" w:oddHBand="0" w:evenHBand="0" w:firstRowFirstColumn="0" w:firstRowLastColumn="0" w:lastRowFirstColumn="0" w:lastRowLastColumn="0"/>
            <w:tcW w:w="4320" w:type="dxa"/>
          </w:tcPr>
          <w:p w14:paraId="34620208" w14:textId="77777777" w:rsidR="0076108D" w:rsidRPr="00662146" w:rsidRDefault="00000000">
            <w:pPr>
              <w:rPr>
                <w:color w:val="auto"/>
              </w:rPr>
            </w:pPr>
            <w:r w:rsidRPr="00662146">
              <w:rPr>
                <w:color w:val="auto"/>
              </w:rPr>
              <w:t>Box plot</w:t>
            </w:r>
          </w:p>
        </w:tc>
        <w:tc>
          <w:tcPr>
            <w:tcW w:w="4320" w:type="dxa"/>
          </w:tcPr>
          <w:p w14:paraId="2EF4B2E4" w14:textId="77777777" w:rsidR="0076108D" w:rsidRPr="00662146" w:rsidRDefault="00000000">
            <w:pPr>
              <w:cnfStyle w:val="000000000000" w:firstRow="0" w:lastRow="0" w:firstColumn="0" w:lastColumn="0" w:oddVBand="0" w:evenVBand="0" w:oddHBand="0" w:evenHBand="0" w:firstRowFirstColumn="0" w:firstRowLastColumn="0" w:lastRowFirstColumn="0" w:lastRowLastColumn="0"/>
              <w:rPr>
                <w:color w:val="auto"/>
              </w:rPr>
            </w:pPr>
            <w:r w:rsidRPr="00662146">
              <w:rPr>
                <w:color w:val="auto"/>
              </w:rPr>
              <w:t>Finding spread and potential outliers</w:t>
            </w:r>
          </w:p>
        </w:tc>
      </w:tr>
      <w:tr w:rsidR="00662146" w:rsidRPr="00662146" w14:paraId="350278D9" w14:textId="77777777" w:rsidTr="00761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5CFED0" w14:textId="77777777" w:rsidR="0076108D" w:rsidRPr="00662146" w:rsidRDefault="00000000">
            <w:pPr>
              <w:rPr>
                <w:color w:val="auto"/>
              </w:rPr>
            </w:pPr>
            <w:r w:rsidRPr="00662146">
              <w:rPr>
                <w:color w:val="auto"/>
              </w:rPr>
              <w:t>Scatter</w:t>
            </w:r>
          </w:p>
        </w:tc>
        <w:tc>
          <w:tcPr>
            <w:tcW w:w="4320" w:type="dxa"/>
          </w:tcPr>
          <w:p w14:paraId="55A84F99" w14:textId="77777777" w:rsidR="0076108D" w:rsidRPr="00662146" w:rsidRDefault="00000000">
            <w:pPr>
              <w:cnfStyle w:val="000000100000" w:firstRow="0" w:lastRow="0" w:firstColumn="0" w:lastColumn="0" w:oddVBand="0" w:evenVBand="0" w:oddHBand="1" w:evenHBand="0" w:firstRowFirstColumn="0" w:firstRowLastColumn="0" w:lastRowFirstColumn="0" w:lastRowLastColumn="0"/>
              <w:rPr>
                <w:color w:val="auto"/>
              </w:rPr>
            </w:pPr>
            <w:r w:rsidRPr="00662146">
              <w:rPr>
                <w:color w:val="auto"/>
              </w:rPr>
              <w:t>Checking relationships between two variables</w:t>
            </w:r>
          </w:p>
        </w:tc>
      </w:tr>
      <w:tr w:rsidR="00662146" w:rsidRPr="00662146" w14:paraId="009F6B75" w14:textId="77777777" w:rsidTr="0076108D">
        <w:tc>
          <w:tcPr>
            <w:cnfStyle w:val="001000000000" w:firstRow="0" w:lastRow="0" w:firstColumn="1" w:lastColumn="0" w:oddVBand="0" w:evenVBand="0" w:oddHBand="0" w:evenHBand="0" w:firstRowFirstColumn="0" w:firstRowLastColumn="0" w:lastRowFirstColumn="0" w:lastRowLastColumn="0"/>
            <w:tcW w:w="4320" w:type="dxa"/>
          </w:tcPr>
          <w:p w14:paraId="3AE2F59F" w14:textId="77777777" w:rsidR="0076108D" w:rsidRPr="00662146" w:rsidRDefault="00000000">
            <w:pPr>
              <w:rPr>
                <w:color w:val="auto"/>
              </w:rPr>
            </w:pPr>
            <w:r w:rsidRPr="00662146">
              <w:rPr>
                <w:color w:val="auto"/>
              </w:rPr>
              <w:t>Heatmap</w:t>
            </w:r>
          </w:p>
        </w:tc>
        <w:tc>
          <w:tcPr>
            <w:tcW w:w="4320" w:type="dxa"/>
          </w:tcPr>
          <w:p w14:paraId="2FF5B7F8" w14:textId="77777777" w:rsidR="0076108D" w:rsidRPr="00662146" w:rsidRDefault="00000000">
            <w:pPr>
              <w:cnfStyle w:val="000000000000" w:firstRow="0" w:lastRow="0" w:firstColumn="0" w:lastColumn="0" w:oddVBand="0" w:evenVBand="0" w:oddHBand="0" w:evenHBand="0" w:firstRowFirstColumn="0" w:firstRowLastColumn="0" w:lastRowFirstColumn="0" w:lastRowLastColumn="0"/>
              <w:rPr>
                <w:color w:val="auto"/>
              </w:rPr>
            </w:pPr>
            <w:r w:rsidRPr="00662146">
              <w:rPr>
                <w:color w:val="auto"/>
              </w:rPr>
              <w:t>Comparing correlations among numeric columns</w:t>
            </w:r>
          </w:p>
        </w:tc>
      </w:tr>
    </w:tbl>
    <w:p w14:paraId="65B87CCA" w14:textId="2EC7B0D6" w:rsidR="0076108D" w:rsidRPr="00662146" w:rsidRDefault="0076108D"/>
    <w:sectPr w:rsidR="0076108D" w:rsidRPr="00662146" w:rsidSect="00034616">
      <w:pgSz w:w="12240" w:h="15840"/>
      <w:pgMar w:top="1008" w:right="1800" w:bottom="936"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5871643">
    <w:abstractNumId w:val="8"/>
  </w:num>
  <w:num w:numId="2" w16cid:durableId="1542282295">
    <w:abstractNumId w:val="6"/>
  </w:num>
  <w:num w:numId="3" w16cid:durableId="130094892">
    <w:abstractNumId w:val="5"/>
  </w:num>
  <w:num w:numId="4" w16cid:durableId="296766935">
    <w:abstractNumId w:val="4"/>
  </w:num>
  <w:num w:numId="5" w16cid:durableId="2145584535">
    <w:abstractNumId w:val="7"/>
  </w:num>
  <w:num w:numId="6" w16cid:durableId="680543497">
    <w:abstractNumId w:val="3"/>
  </w:num>
  <w:num w:numId="7" w16cid:durableId="333460729">
    <w:abstractNumId w:val="2"/>
  </w:num>
  <w:num w:numId="8" w16cid:durableId="1436829136">
    <w:abstractNumId w:val="1"/>
  </w:num>
  <w:num w:numId="9" w16cid:durableId="44765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2146"/>
    <w:rsid w:val="007610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ECFDE"/>
  <w14:defaultImageDpi w14:val="300"/>
  <w15:docId w15:val="{5BE08503-0DE2-4F58-A6E4-01D7AB9E7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6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46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4673"/>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765</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Sanika</cp:lastModifiedBy>
  <cp:revision>2</cp:revision>
  <dcterms:created xsi:type="dcterms:W3CDTF">2013-12-23T23:15:00Z</dcterms:created>
  <dcterms:modified xsi:type="dcterms:W3CDTF">2026-10-30T12:03:00Z</dcterms:modified>
  <cp:category/>
</cp:coreProperties>
</file>