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Sanika Mehetre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34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Div:D15B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 DevOps-2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 Build Your Application using AWS CodeBuild and Deploy on S3 / SEBS using AWS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CodePipeline, deploy Sample Application on EC2 instance using AWS CodeDeploy.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Continuous deployment allows you to deploy revisions to a production environment automatically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without explicit approval from a developer, making the entire software release process automated.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create the pipeline using AWS CodePipeline, a service that builds, tests, and deploys your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every time there is a code change. You will use your GitHub account, an Amazon Simple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Storage Service (S3) bucket, or an AWS CodeCommit repository as the source location for the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app’s code. You will also use AWS Elastic Beanstalk as the deployment target for the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app. Your completed pipeline will be able to detect changes made to the source repository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containing the sample app and then automatically update your live sample app.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