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32915" w14:textId="77777777" w:rsidR="00512856" w:rsidRDefault="00512856"/>
    <w:sectPr w:rsidR="00512856" w:rsidSect="00444E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56"/>
    <w:rsid w:val="00444E74"/>
    <w:rsid w:val="0051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30D09"/>
  <w15:chartTrackingRefBased/>
  <w15:docId w15:val="{50F9EA90-7481-2349-AA79-26BAB1D0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 Perera</dc:creator>
  <cp:keywords/>
  <dc:description/>
  <cp:lastModifiedBy>Yashod Perera</cp:lastModifiedBy>
  <cp:revision>1</cp:revision>
  <dcterms:created xsi:type="dcterms:W3CDTF">2020-03-31T11:57:00Z</dcterms:created>
  <dcterms:modified xsi:type="dcterms:W3CDTF">2020-03-31T11:58:00Z</dcterms:modified>
</cp:coreProperties>
</file>