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</w:pPr>
      <w:r>
        <w:rPr>
          <w:rFonts w:ascii="Georgia" w:hAnsi="Georgia"/>
          <w:b/>
          <w:color w:val="111111"/>
          <w:sz w:val="52"/>
        </w:rPr>
        <w:t>THE HUB &amp; HUBKLUB</w:t>
      </w:r>
    </w:p>
    <w:p>
      <w:pPr>
        <w:spacing w:before="0" w:after="280"/>
      </w:pPr>
      <w:r>
        <w:rPr>
          <w:rFonts w:ascii="Calibri" w:hAnsi="Calibri"/>
          <w:color w:val="B4915F"/>
          <w:sz w:val="28"/>
        </w:rPr>
        <w:t>Executive Project Overview: Mobile App &amp; Store POS Billing Integration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trHeight w:val="60"/>
        </w:trPr>
        <w:tc>
          <w:tcPr>
            <w:tcW w:type="dxa" w:w="9792"/>
            <w:shd w:fill="C5A880"/>
          </w:tcPr>
          <w:p/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BF9F5"/>
            <w:tcMar>
              <w:top w:w="180" w:type="dxa"/>
              <w:bottom w:w="180" w:type="dxa"/>
              <w:left w:w="250" w:type="dxa"/>
              <w:right w:w="250" w:type="dxa"/>
            </w:tcMar>
          </w:tcPr>
          <w:p>
            <w:r>
              <w:rPr>
                <w:rFonts w:ascii="Calibri" w:hAnsi="Calibri"/>
                <w:b/>
                <w:color w:val="8C6937"/>
                <w:sz w:val="22"/>
              </w:rPr>
              <w:t>EXECUTIVE SUMMARY (IN BRIEF)</w:t>
              <w:br/>
            </w:r>
            <w:r>
              <w:rPr>
                <w:rFonts w:ascii="Calibri" w:hAnsi="Calibri"/>
                <w:color w:val="2D2D2D"/>
                <w:sz w:val="21"/>
              </w:rPr>
              <w:t>The HUB is a luxury men's boutique and bridal couture house located in Vadodara, Gujarat. This project eliminates the disconnect between physical store counters and digital commerce. It provides a customer mobile app and a retail store POS counter dashboard that communicate in real time.</w:t>
              <w:br/>
              <w:br/>
              <w:t>• At the physical counter: Cashiers look up customer accounts in seconds, offer cash points discounts, and award points automatically.</w:t>
              <w:br/>
              <w:t>• On the customer's phone: Every physical counter bill instantly arrives on the app, points are credited automatically, and receipts are archived permanently without paper.</w:t>
            </w:r>
          </w:p>
        </w:tc>
      </w:tr>
    </w:tbl>
    <w:p>
      <w:pPr>
        <w:spacing w:after="200"/>
      </w:pPr>
    </w:p>
    <w:p>
      <w:pPr>
        <w:spacing w:before="280" w:after="120"/>
      </w:pPr>
      <w:r>
        <w:rPr>
          <w:rFonts w:ascii="Georgia" w:hAnsi="Georgia"/>
          <w:b/>
          <w:color w:val="111111"/>
          <w:sz w:val="32"/>
        </w:rPr>
        <w:t>1. What We Provide in the Mobile Application</w:t>
      </w:r>
    </w:p>
    <w:p>
      <w:pPr>
        <w:spacing w:after="120"/>
      </w:pPr>
      <w:r>
        <w:rPr>
          <w:rFonts w:ascii="Calibri" w:hAnsi="Calibri"/>
          <w:sz w:val="21"/>
        </w:rPr>
        <w:t>The mobile app is designed specifically for the customer's smartphone (Android &amp; iOS). It gives them a personalized luxury shopping experience, an active loyalty wallet, and permanent digital receipt tracking: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111111"/>
          <w:sz w:val="21"/>
        </w:rPr>
        <w:t xml:space="preserve">Curated Boutique Fashion Catalog: </w:t>
      </w:r>
      <w:r>
        <w:rPr>
          <w:rFonts w:ascii="Calibri" w:hAnsi="Calibri"/>
          <w:color w:val="3C3C3C"/>
          <w:sz w:val="21"/>
        </w:rPr>
        <w:t>Browse wedding couture, festive kurtas, royal sherwanis, tuxedos, Indo-Western sets, and accessories with high-resolution imagery, fabric details, sizing options, and live boutique inventory.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111111"/>
          <w:sz w:val="21"/>
        </w:rPr>
        <w:t xml:space="preserve">Digital HUBKLUB Membership Card: </w:t>
      </w:r>
      <w:r>
        <w:rPr>
          <w:rFonts w:ascii="Calibri" w:hAnsi="Calibri"/>
          <w:color w:val="3C3C3C"/>
          <w:sz w:val="21"/>
        </w:rPr>
        <w:t>Customers carry their loyalty tier (Classic, Gold, or Platinum) and membership ID right on their smartphone. No plastic cards or physical paperwork required.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111111"/>
          <w:sz w:val="21"/>
        </w:rPr>
        <w:t xml:space="preserve">Live Points Balance (1 Point = ₹1 Rupee): </w:t>
      </w:r>
      <w:r>
        <w:rPr>
          <w:rFonts w:ascii="Calibri" w:hAnsi="Calibri"/>
          <w:color w:val="3C3C3C"/>
          <w:sz w:val="21"/>
        </w:rPr>
        <w:t>Transparent, straightforward rewards. Points have direct 1:1 rupee purchasing power (e.g. 1,700 points = ₹1,700 cash discount on any in-store or online purchase).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111111"/>
          <w:sz w:val="21"/>
        </w:rPr>
        <w:t xml:space="preserve">Membership Eligibility Tracker: </w:t>
      </w:r>
      <w:r>
        <w:rPr>
          <w:rFonts w:ascii="Calibri" w:hAnsi="Calibri"/>
          <w:color w:val="3C3C3C"/>
          <w:sz w:val="21"/>
        </w:rPr>
        <w:t>Visual progress bar showing customer spend toward unlocking membership (₹1,000 threshold on a single purchase) with instant one-tap enrollment.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111111"/>
          <w:sz w:val="21"/>
        </w:rPr>
        <w:t xml:space="preserve">Points Earning &amp; 20% Annual VIP Milestone Bonus: </w:t>
      </w:r>
      <w:r>
        <w:rPr>
          <w:rFonts w:ascii="Calibri" w:hAnsi="Calibri"/>
          <w:color w:val="3C3C3C"/>
          <w:sz w:val="21"/>
        </w:rPr>
        <w:t>Earn 3% back (up to ₹20,000), 5% back (₹20,001 to ₹50,000), and 6% back (above ₹50,000). Spending over ₹1,00,000 annually unlocks a 20% annual bonus milestone.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111111"/>
          <w:sz w:val="21"/>
        </w:rPr>
        <w:t xml:space="preserve">Accurate Points Ledger &amp; History: </w:t>
      </w:r>
      <w:r>
        <w:rPr>
          <w:rFonts w:ascii="Calibri" w:hAnsi="Calibri"/>
          <w:color w:val="3C3C3C"/>
          <w:sz w:val="21"/>
        </w:rPr>
        <w:t>Complete itemized log showing all points earned from store counter bills, online orders, points redeemed, and welcome credits with status and dates.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111111"/>
          <w:sz w:val="21"/>
        </w:rPr>
        <w:t xml:space="preserve">Points Expiry Tracking (24-Month Validity): </w:t>
      </w:r>
      <w:r>
        <w:rPr>
          <w:rFonts w:ascii="Calibri" w:hAnsi="Calibri"/>
          <w:color w:val="3C3C3C"/>
          <w:sz w:val="21"/>
        </w:rPr>
        <w:t>Visual countdown showing valid batches of points so customers never lose their hard-earned rewards.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111111"/>
          <w:sz w:val="21"/>
        </w:rPr>
        <w:t xml:space="preserve">Digital Store Bills &amp; Receipts ('My Orders'): </w:t>
      </w:r>
      <w:r>
        <w:rPr>
          <w:rFonts w:ascii="Calibri" w:hAnsi="Calibri"/>
          <w:color w:val="3C3C3C"/>
          <w:sz w:val="21"/>
        </w:rPr>
        <w:t>Every in-store retail bill from the Vadodara billing counter is automatically synchronized to the customer's phone under 'My Orders &amp; Store Bills'. Paperless receipts for alterations and inquiries.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111111"/>
          <w:sz w:val="21"/>
        </w:rPr>
        <w:t xml:space="preserve">Live Activity Notifications: </w:t>
      </w:r>
      <w:r>
        <w:rPr>
          <w:rFonts w:ascii="Calibri" w:hAnsi="Calibri"/>
          <w:color w:val="3C3C3C"/>
          <w:sz w:val="21"/>
        </w:rPr>
        <w:t>Real-time alerts informing the customer whenever an in-store counter bill is finalized, points are credited, or new VIP privileges are unlocked.</w:t>
      </w:r>
    </w:p>
    <w:p>
      <w:pPr>
        <w:spacing w:after="200"/>
      </w:pPr>
    </w:p>
    <w:p>
      <w:pPr>
        <w:spacing w:before="280" w:after="120"/>
      </w:pPr>
      <w:r>
        <w:rPr>
          <w:rFonts w:ascii="Georgia" w:hAnsi="Georgia"/>
          <w:b/>
          <w:color w:val="111111"/>
          <w:sz w:val="32"/>
        </w:rPr>
        <w:t>2. What We Provide in the Billing Dashboard (Staff POS)</w:t>
      </w:r>
    </w:p>
    <w:p>
      <w:pPr>
        <w:spacing w:after="120"/>
      </w:pPr>
      <w:r>
        <w:rPr>
          <w:rFonts w:ascii="Calibri" w:hAnsi="Calibri"/>
          <w:sz w:val="21"/>
        </w:rPr>
        <w:t>The store dashboard is an intuitive web portal designed for store cashiers, sales staff, and store managers at physical billing counters inside The HUB Vadodara store: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111111"/>
          <w:sz w:val="21"/>
        </w:rPr>
        <w:t xml:space="preserve">Shoppers Stop-Style POS Billing Counter: </w:t>
      </w:r>
      <w:r>
        <w:rPr>
          <w:rFonts w:ascii="Calibri" w:hAnsi="Calibri"/>
          <w:color w:val="3C3C3C"/>
          <w:sz w:val="21"/>
        </w:rPr>
        <w:t>Fast, high-efficiency counter interface allowing cashiers to process bills in under 30 seconds during peak store hours.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111111"/>
          <w:sz w:val="21"/>
        </w:rPr>
        <w:t xml:space="preserve">Instant Customer Lookup by Phone Number: </w:t>
      </w:r>
      <w:r>
        <w:rPr>
          <w:rFonts w:ascii="Calibri" w:hAnsi="Calibri"/>
          <w:color w:val="3C3C3C"/>
          <w:sz w:val="21"/>
        </w:rPr>
        <w:t>Cashier enters the customer's mobile number, and the screen instantly retrieves customer name, tier, points balance, and rupee redemption value.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111111"/>
          <w:sz w:val="21"/>
        </w:rPr>
        <w:t xml:space="preserve">One-Click Points Redemption at the Register: </w:t>
      </w:r>
      <w:r>
        <w:rPr>
          <w:rFonts w:ascii="Calibri" w:hAnsi="Calibri"/>
          <w:color w:val="3C3C3C"/>
          <w:sz w:val="21"/>
        </w:rPr>
        <w:t>Cashier asks: 'You have ₹1,700 in points. Would you like to use them today?' Points apply as an instant deduction from the gross bill with zero hassle.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111111"/>
          <w:sz w:val="21"/>
        </w:rPr>
        <w:t xml:space="preserve">Automated Points Calculation: </w:t>
      </w:r>
      <w:r>
        <w:rPr>
          <w:rFonts w:ascii="Calibri" w:hAnsi="Calibri"/>
          <w:color w:val="3C3C3C"/>
          <w:sz w:val="21"/>
        </w:rPr>
        <w:t>The system calculates the exact reward points earned on the cash bill amount based on tier rates—eliminating manual cashier math or errors.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111111"/>
          <w:sz w:val="21"/>
        </w:rPr>
        <w:t xml:space="preserve">Official Digital Receipts with Tally Sync: </w:t>
      </w:r>
      <w:r>
        <w:rPr>
          <w:rFonts w:ascii="Calibri" w:hAnsi="Calibri"/>
          <w:color w:val="3C3C3C"/>
          <w:sz w:val="21"/>
        </w:rPr>
        <w:t>Generates standardized store invoices (e.g. HUB-POS-2026-950F72) complete with Tally sales voucher reference numbers and payment modes (Cash, Card, UPI).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111111"/>
          <w:sz w:val="21"/>
        </w:rPr>
        <w:t xml:space="preserve">Store Invoices Ledger: </w:t>
      </w:r>
      <w:r>
        <w:rPr>
          <w:rFonts w:ascii="Calibri" w:hAnsi="Calibri"/>
          <w:color w:val="3C3C3C"/>
          <w:sz w:val="21"/>
        </w:rPr>
        <w:t>Searchable digital ledger of all counter transactions, gross revenue, loyalty discounts awarded, and net collections.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111111"/>
          <w:sz w:val="21"/>
        </w:rPr>
        <w:t xml:space="preserve">Customer Directory &amp; Lifetime Tracking: </w:t>
      </w:r>
      <w:r>
        <w:rPr>
          <w:rFonts w:ascii="Calibri" w:hAnsi="Calibri"/>
          <w:color w:val="3C3C3C"/>
          <w:sz w:val="21"/>
        </w:rPr>
        <w:t>Store managers can look up any customer's annual spend, total visits, and tier level to offer customized VIP treatment.</w:t>
      </w:r>
    </w:p>
    <w:p>
      <w:pPr>
        <w:pStyle w:val="ListBullet"/>
        <w:spacing w:before="40" w:after="60"/>
      </w:pPr>
      <w:r>
        <w:rPr>
          <w:rFonts w:ascii="Calibri" w:hAnsi="Calibri"/>
          <w:b/>
          <w:color w:val="111111"/>
          <w:sz w:val="21"/>
        </w:rPr>
        <w:t xml:space="preserve">Centralized Catalog &amp; Inventory: </w:t>
      </w:r>
      <w:r>
        <w:rPr>
          <w:rFonts w:ascii="Calibri" w:hAnsi="Calibri"/>
          <w:color w:val="3C3C3C"/>
          <w:sz w:val="21"/>
        </w:rPr>
        <w:t>Live overview of stock levels, prices, and sizes across boutique collections.</w:t>
      </w:r>
    </w:p>
    <w:p>
      <w:pPr>
        <w:spacing w:after="200"/>
      </w:pPr>
    </w:p>
    <w:p>
      <w:pPr>
        <w:spacing w:before="280" w:after="120"/>
      </w:pPr>
      <w:r>
        <w:rPr>
          <w:rFonts w:ascii="Georgia" w:hAnsi="Georgia"/>
          <w:b/>
          <w:color w:val="111111"/>
          <w:sz w:val="32"/>
        </w:rPr>
        <w:t>3. How Mobile App &amp; Billing Dashboard Work Together</w:t>
      </w:r>
    </w:p>
    <w:p>
      <w:pPr>
        <w:spacing w:after="160"/>
      </w:pPr>
      <w:r>
        <w:rPr>
          <w:rFonts w:ascii="Calibri" w:hAnsi="Calibri"/>
          <w:sz w:val="21"/>
        </w:rPr>
        <w:t>Here is the exact real-world workflow when a customer visits The HUB boutique in Vadodara: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4AF37"/>
          <w:bottom w:val="single" w:sz="4" w:space="0" w:color="D4AF37"/>
          <w:left w:val="none"/>
          <w:right w:val="none"/>
          <w:insideH w:val="single" w:sz="4" w:space="0" w:color="E0D6C8"/>
          <w:insideV w:val="none"/>
        </w:tblBorders>
      </w:tblPr>
      <w:tblGrid>
        <w:gridCol w:w="4896"/>
        <w:gridCol w:w="4896"/>
      </w:tblGrid>
      <w:tr>
        <w:tc>
          <w:tcPr>
            <w:tcW w:type="dxa" w:w="2592"/>
            <w:tcMar>
              <w:top w:w="100" w:type="dxa"/>
              <w:bottom w:w="100" w:type="dxa"/>
              <w:left w:w="120" w:type="dxa"/>
              <w:right w:w="120" w:type="dxa"/>
            </w:tcMar>
            <w:shd w:fill="F8F5F0"/>
          </w:tcPr>
          <w:p>
            <w:r>
              <w:rPr>
                <w:rFonts w:ascii="Calibri" w:hAnsi="Calibri"/>
                <w:b/>
                <w:color w:val="8C6937"/>
                <w:sz w:val="20"/>
              </w:rPr>
              <w:t>Step 1: Selection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20" w:type="dxa"/>
              <w:right w:w="120" w:type="dxa"/>
            </w:tcMar>
            <w:shd w:fill="F8F5F0"/>
          </w:tcPr>
          <w:p>
            <w:r>
              <w:rPr>
                <w:rFonts w:ascii="Calibri" w:hAnsi="Calibri"/>
                <w:color w:val="323232"/>
                <w:sz w:val="20"/>
              </w:rPr>
              <w:t>Customer visits The HUB store in Vadodara and selects a wedding sherwani for ₹25,000.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Calibri" w:hAnsi="Calibri"/>
                <w:b/>
                <w:color w:val="8C6937"/>
                <w:sz w:val="20"/>
              </w:rPr>
              <w:t>Step 2: Counter Lookup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Calibri" w:hAnsi="Calibri"/>
                <w:color w:val="323232"/>
                <w:sz w:val="20"/>
              </w:rPr>
              <w:t>At the billing counter, cashier Kavita Sharma enters customer Priya Sharma's phone number (9912345678).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20" w:type="dxa"/>
              <w:right w:w="120" w:type="dxa"/>
            </w:tcMar>
            <w:shd w:fill="F8F5F0"/>
          </w:tcPr>
          <w:p>
            <w:r>
              <w:rPr>
                <w:rFonts w:ascii="Calibri" w:hAnsi="Calibri"/>
                <w:b/>
                <w:color w:val="8C6937"/>
                <w:sz w:val="20"/>
              </w:rPr>
              <w:t>Step 3: Instant Recognition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20" w:type="dxa"/>
              <w:right w:w="120" w:type="dxa"/>
            </w:tcMar>
            <w:shd w:fill="F8F5F0"/>
          </w:tcPr>
          <w:p>
            <w:r>
              <w:rPr>
                <w:rFonts w:ascii="Calibri" w:hAnsi="Calibri"/>
                <w:color w:val="323232"/>
                <w:sz w:val="20"/>
              </w:rPr>
              <w:t>The billing screen instantly pulls Priya's profile: 'Classic Member, 1,250 points available (₹1,250 cash value)'.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Calibri" w:hAnsi="Calibri"/>
                <w:b/>
                <w:color w:val="8C6937"/>
                <w:sz w:val="20"/>
              </w:rPr>
              <w:t>Step 4: Redemption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Calibri" w:hAnsi="Calibri"/>
                <w:color w:val="323232"/>
                <w:sz w:val="20"/>
              </w:rPr>
              <w:t>Priya chooses to redeem 1,000 points. The bill automatically drops from ₹25,000 to ₹24,000.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20" w:type="dxa"/>
              <w:right w:w="120" w:type="dxa"/>
            </w:tcMar>
            <w:shd w:fill="F8F5F0"/>
          </w:tcPr>
          <w:p>
            <w:r>
              <w:rPr>
                <w:rFonts w:ascii="Calibri" w:hAnsi="Calibri"/>
                <w:b/>
                <w:color w:val="8C6937"/>
                <w:sz w:val="20"/>
              </w:rPr>
              <w:t>Step 5: Points Awarded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20" w:type="dxa"/>
              <w:right w:w="120" w:type="dxa"/>
            </w:tcMar>
            <w:shd w:fill="F8F5F0"/>
          </w:tcPr>
          <w:p>
            <w:r>
              <w:rPr>
                <w:rFonts w:ascii="Calibri" w:hAnsi="Calibri"/>
                <w:color w:val="323232"/>
                <w:sz w:val="20"/>
              </w:rPr>
              <w:t>Cashier finalizes the ₹24,000 payment via Card/UPI. The system awards +1,200 points on the net spend.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Calibri" w:hAnsi="Calibri"/>
                <w:b/>
                <w:color w:val="8C6937"/>
                <w:sz w:val="20"/>
              </w:rPr>
              <w:t>Step 6: Digital Delivery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Calibri" w:hAnsi="Calibri"/>
                <w:color w:val="323232"/>
                <w:sz w:val="20"/>
              </w:rPr>
              <w:t>Before Priya leaves the store, her phone chimes: In-Store Bill #HUB-POS-2026-30B257 is delivered to her mobile app, and her points balance updates to 1,450 points.</w:t>
            </w:r>
          </w:p>
        </w:tc>
      </w:tr>
    </w:tbl>
    <w:p>
      <w:pPr>
        <w:spacing w:after="280"/>
      </w:pPr>
    </w:p>
    <w:p>
      <w:pPr>
        <w:spacing w:before="280" w:after="120"/>
      </w:pPr>
      <w:r>
        <w:rPr>
          <w:rFonts w:ascii="Georgia" w:hAnsi="Georgia"/>
          <w:b/>
          <w:color w:val="111111"/>
          <w:sz w:val="32"/>
        </w:rPr>
        <w:t>4. Summary of Business Value Provided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9758"/>
          <w:bottom w:val="single" w:sz="6" w:space="0" w:color="B89758"/>
          <w:left w:val="none"/>
          <w:right w:val="none"/>
          <w:insideH w:val="single" w:sz="6" w:space="0" w:color="E0D6C8"/>
          <w:insideV w:val="none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fill="1E1E1E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Retail Area</w:t>
            </w:r>
          </w:p>
        </w:tc>
        <w:tc>
          <w:tcPr>
            <w:tcW w:type="dxa" w:w="3264"/>
            <w:shd w:fill="1E1E1E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For The Customer (Mobile App)</w:t>
            </w:r>
          </w:p>
        </w:tc>
        <w:tc>
          <w:tcPr>
            <w:tcW w:type="dxa" w:w="3264"/>
            <w:shd w:fill="1E1E1E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For The Store &amp; Cashier (POS Dashboard)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  <w:shd w:fill="FBF9F6"/>
          </w:tcPr>
          <w:p>
            <w:r>
              <w:rPr>
                <w:rFonts w:ascii="Calibri" w:hAnsi="Calibri"/>
                <w:b/>
                <w:color w:val="8C6937"/>
                <w:sz w:val="19"/>
              </w:rPr>
              <w:t>Loyalty Value</w:t>
            </w:r>
          </w:p>
        </w:tc>
        <w:tc>
          <w:tcPr>
            <w:tcW w:type="dxa" w:w="3744"/>
            <w:tcMar>
              <w:top w:w="100" w:type="dxa"/>
              <w:bottom w:w="100" w:type="dxa"/>
              <w:left w:w="120" w:type="dxa"/>
              <w:right w:w="120" w:type="dxa"/>
            </w:tcMar>
            <w:shd w:fill="FBF9F6"/>
          </w:tcPr>
          <w:p>
            <w:r>
              <w:rPr>
                <w:rFonts w:ascii="Calibri" w:hAnsi="Calibri"/>
                <w:color w:val="323232"/>
                <w:sz w:val="19"/>
              </w:rPr>
              <w:t>1 Point = ₹1 Rupee (simple, transparent cash value).</w:t>
            </w:r>
          </w:p>
        </w:tc>
        <w:tc>
          <w:tcPr>
            <w:tcW w:type="dxa" w:w="3888"/>
            <w:tcMar>
              <w:top w:w="100" w:type="dxa"/>
              <w:bottom w:w="100" w:type="dxa"/>
              <w:left w:w="120" w:type="dxa"/>
              <w:right w:w="120" w:type="dxa"/>
            </w:tcMar>
            <w:shd w:fill="FBF9F6"/>
          </w:tcPr>
          <w:p>
            <w:r>
              <w:rPr>
                <w:rFonts w:ascii="Calibri" w:hAnsi="Calibri"/>
                <w:color w:val="323232"/>
                <w:sz w:val="19"/>
              </w:rPr>
              <w:t>Automatic points calculation; zero cashier manual math.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Calibri" w:hAnsi="Calibri"/>
                <w:b/>
                <w:color w:val="8C6937"/>
                <w:sz w:val="19"/>
              </w:rPr>
              <w:t>Store Receipts</w:t>
            </w:r>
          </w:p>
        </w:tc>
        <w:tc>
          <w:tcPr>
            <w:tcW w:type="dxa" w:w="3744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Calibri" w:hAnsi="Calibri"/>
                <w:color w:val="323232"/>
                <w:sz w:val="19"/>
              </w:rPr>
              <w:t>All physical store bills safely stored in phone forever.</w:t>
            </w:r>
          </w:p>
        </w:tc>
        <w:tc>
          <w:tcPr>
            <w:tcW w:type="dxa" w:w="3888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Calibri" w:hAnsi="Calibri"/>
                <w:color w:val="323232"/>
                <w:sz w:val="19"/>
              </w:rPr>
              <w:t>Paperless digital records with official Tally sales voucher numbers.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  <w:shd w:fill="FBF9F6"/>
          </w:tcPr>
          <w:p>
            <w:r>
              <w:rPr>
                <w:rFonts w:ascii="Calibri" w:hAnsi="Calibri"/>
                <w:b/>
                <w:color w:val="8C6937"/>
                <w:sz w:val="19"/>
              </w:rPr>
              <w:t>Billing Speed</w:t>
            </w:r>
          </w:p>
        </w:tc>
        <w:tc>
          <w:tcPr>
            <w:tcW w:type="dxa" w:w="3744"/>
            <w:tcMar>
              <w:top w:w="100" w:type="dxa"/>
              <w:bottom w:w="100" w:type="dxa"/>
              <w:left w:w="120" w:type="dxa"/>
              <w:right w:w="120" w:type="dxa"/>
            </w:tcMar>
            <w:shd w:fill="FBF9F6"/>
          </w:tcPr>
          <w:p>
            <w:r>
              <w:rPr>
                <w:rFonts w:ascii="Calibri" w:hAnsi="Calibri"/>
                <w:color w:val="323232"/>
                <w:sz w:val="19"/>
              </w:rPr>
              <w:t>Discounts applied instantly by quoting mobile number.</w:t>
            </w:r>
          </w:p>
        </w:tc>
        <w:tc>
          <w:tcPr>
            <w:tcW w:type="dxa" w:w="3888"/>
            <w:tcMar>
              <w:top w:w="100" w:type="dxa"/>
              <w:bottom w:w="100" w:type="dxa"/>
              <w:left w:w="120" w:type="dxa"/>
              <w:right w:w="120" w:type="dxa"/>
            </w:tcMar>
            <w:shd w:fill="FBF9F6"/>
          </w:tcPr>
          <w:p>
            <w:r>
              <w:rPr>
                <w:rFonts w:ascii="Calibri" w:hAnsi="Calibri"/>
                <w:color w:val="323232"/>
                <w:sz w:val="19"/>
              </w:rPr>
              <w:t>Customer lookup in under 2 seconds; faster counter queues.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Calibri" w:hAnsi="Calibri"/>
                <w:b/>
                <w:color w:val="8C6937"/>
                <w:sz w:val="19"/>
              </w:rPr>
              <w:t>VIP Privileges</w:t>
            </w:r>
          </w:p>
        </w:tc>
        <w:tc>
          <w:tcPr>
            <w:tcW w:type="dxa" w:w="3744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Calibri" w:hAnsi="Calibri"/>
                <w:color w:val="323232"/>
                <w:sz w:val="19"/>
              </w:rPr>
              <w:t>20% Annual Bonus milestone when spending over ₹1 Lakh.</w:t>
            </w:r>
          </w:p>
        </w:tc>
        <w:tc>
          <w:tcPr>
            <w:tcW w:type="dxa" w:w="3888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Calibri" w:hAnsi="Calibri"/>
                <w:color w:val="323232"/>
                <w:sz w:val="19"/>
              </w:rPr>
              <w:t>Encourages repeat visits and customer lifetime loyalty.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  <w:shd w:fill="FBF9F6"/>
          </w:tcPr>
          <w:p>
            <w:r>
              <w:rPr>
                <w:rFonts w:ascii="Calibri" w:hAnsi="Calibri"/>
                <w:b/>
                <w:color w:val="8C6937"/>
                <w:sz w:val="19"/>
              </w:rPr>
              <w:t>Shopping Reach</w:t>
            </w:r>
          </w:p>
        </w:tc>
        <w:tc>
          <w:tcPr>
            <w:tcW w:type="dxa" w:w="3744"/>
            <w:tcMar>
              <w:top w:w="100" w:type="dxa"/>
              <w:bottom w:w="100" w:type="dxa"/>
              <w:left w:w="120" w:type="dxa"/>
              <w:right w:w="120" w:type="dxa"/>
            </w:tcMar>
            <w:shd w:fill="FBF9F6"/>
          </w:tcPr>
          <w:p>
            <w:r>
              <w:rPr>
                <w:rFonts w:ascii="Calibri" w:hAnsi="Calibri"/>
                <w:color w:val="323232"/>
                <w:sz w:val="19"/>
              </w:rPr>
              <w:t>Browse luxury catalog and make purchases from home.</w:t>
            </w:r>
          </w:p>
        </w:tc>
        <w:tc>
          <w:tcPr>
            <w:tcW w:type="dxa" w:w="3888"/>
            <w:tcMar>
              <w:top w:w="100" w:type="dxa"/>
              <w:bottom w:w="100" w:type="dxa"/>
              <w:left w:w="120" w:type="dxa"/>
              <w:right w:w="120" w:type="dxa"/>
            </w:tcMar>
            <w:shd w:fill="FBF9F6"/>
          </w:tcPr>
          <w:p>
            <w:r>
              <w:rPr>
                <w:rFonts w:ascii="Calibri" w:hAnsi="Calibri"/>
                <w:color w:val="323232"/>
                <w:sz w:val="19"/>
              </w:rPr>
              <w:t>Unified inventory across physical store and online sales.</w:t>
            </w:r>
          </w:p>
        </w:tc>
      </w:tr>
    </w:tbl>
    <w:p>
      <w:pPr>
        <w:spacing w:after="280"/>
      </w:pPr>
    </w:p>
    <w:p>
      <w:pPr>
        <w:spacing w:before="200"/>
        <w:jc w:val="right"/>
      </w:pPr>
      <w:r>
        <w:rPr>
          <w:rFonts w:ascii="Calibri" w:hAnsi="Calibri"/>
          <w:b/>
          <w:color w:val="111111"/>
          <w:sz w:val="19"/>
        </w:rPr>
        <w:t>THE HUB Retail &amp; HUBKLUB Engineering Team</w:t>
        <w:br/>
      </w:r>
      <w:r>
        <w:rPr>
          <w:rFonts w:ascii="Calibri" w:hAnsi="Calibri"/>
          <w:color w:val="828282"/>
          <w:sz w:val="17"/>
        </w:rPr>
        <w:t>Vadodara, Gujarat  •  Version 2.0  •  October 2026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C8C8C"/>
        <w:sz w:val="17"/>
      </w:rPr>
      <w:t>Confidential — For The HUB Executive Team &amp; Stakeholders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A08C6E"/>
        <w:sz w:val="17"/>
      </w:rPr>
      <w:t>THE HUB • VADODARA  |  HUBKLUB Omnichannel Retail System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